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0.xml" ContentType="application/vnd.openxmlformats-officedocument.wordprocessingml.header+xml"/>
  <Override PartName="/word/footer15.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Default Extension="emf" ContentType="image/x-emf"/>
  <Override PartName="/word/footer6.xml" ContentType="application/vnd.openxmlformats-officedocument.wordprocessingml.footer+xml"/>
  <Override PartName="/word/header15.xml" ContentType="application/vnd.openxmlformats-officedocument.wordprocessingml.header+xml"/>
  <Default Extension="jpeg" ContentType="image/jpeg"/>
  <Override PartName="/word/header24.xml" ContentType="application/vnd.openxmlformats-officedocument.wordprocessingml.head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D6B" w:rsidRDefault="00B151DA" w:rsidP="00E96BB3">
      <w:pPr>
        <w:tabs>
          <w:tab w:val="center" w:pos="4680"/>
        </w:tabs>
        <w:rPr>
          <w:rFonts w:ascii="Times New Roman Bold" w:hAnsi="Times New Roman Bold"/>
          <w:smallCaps/>
          <w:sz w:val="48"/>
        </w:rPr>
      </w:pPr>
      <w:bookmarkStart w:id="0" w:name="_Toc36532078"/>
      <w:bookmarkStart w:id="1" w:name="_Toc36546041"/>
      <w:bookmarkStart w:id="2" w:name="_Toc36546101"/>
      <w:bookmarkStart w:id="3" w:name="_Toc36608962"/>
      <w:bookmarkStart w:id="4" w:name="_Toc36609102"/>
      <w:bookmarkStart w:id="5" w:name="_Toc50797680"/>
      <w:bookmarkStart w:id="6" w:name="_Ref59943776"/>
      <w:bookmarkStart w:id="7" w:name="_Toc59950251"/>
      <w:bookmarkStart w:id="8" w:name="_Toc70519735"/>
      <w:bookmarkStart w:id="9" w:name="_Toc77504418"/>
      <w:bookmarkStart w:id="10" w:name="_Toc79297417"/>
      <w:bookmarkStart w:id="11" w:name="_Toc79301727"/>
      <w:bookmarkStart w:id="12" w:name="_Toc79302379"/>
      <w:bookmarkStart w:id="13" w:name="_Toc85276300"/>
      <w:bookmarkStart w:id="14" w:name="_Toc97189041"/>
      <w:bookmarkStart w:id="15" w:name="_Toc99261364"/>
      <w:bookmarkStart w:id="16" w:name="_Toc99765976"/>
      <w:bookmarkStart w:id="17" w:name="_Ref33261819"/>
      <w:bookmarkStart w:id="18" w:name="_Toc36532080"/>
      <w:bookmarkStart w:id="19" w:name="_Toc36608963"/>
      <w:bookmarkStart w:id="20" w:name="_Toc79301728"/>
      <w:bookmarkStart w:id="21" w:name="_Toc85276301"/>
      <w:bookmarkStart w:id="22" w:name="_Toc36532081"/>
      <w:bookmarkStart w:id="23" w:name="_Toc36608964"/>
      <w:bookmarkStart w:id="24" w:name="_Toc79301729"/>
      <w:bookmarkStart w:id="25" w:name="_Toc85276302"/>
      <w:bookmarkStart w:id="26" w:name="_Toc36532082"/>
      <w:bookmarkStart w:id="27" w:name="_Ref36535486"/>
      <w:bookmarkStart w:id="28" w:name="_Ref36539449"/>
      <w:bookmarkStart w:id="29" w:name="_Toc36608965"/>
      <w:bookmarkStart w:id="30" w:name="_Ref59945109"/>
      <w:bookmarkStart w:id="31" w:name="_Toc79301730"/>
      <w:bookmarkStart w:id="32" w:name="_Toc85276303"/>
      <w:bookmarkStart w:id="33" w:name="_Toc36532083"/>
      <w:bookmarkStart w:id="34" w:name="_Toc36608966"/>
      <w:bookmarkStart w:id="35" w:name="_Toc79301731"/>
      <w:bookmarkStart w:id="36" w:name="_Toc85276304"/>
      <w:bookmarkStart w:id="37" w:name="_Toc36532084"/>
      <w:bookmarkStart w:id="38" w:name="_Ref36535617"/>
      <w:bookmarkStart w:id="39" w:name="_Ref36540064"/>
      <w:bookmarkStart w:id="40" w:name="_Toc36608967"/>
      <w:bookmarkStart w:id="41" w:name="_Ref47860324"/>
      <w:bookmarkStart w:id="42" w:name="_Ref59947114"/>
      <w:bookmarkStart w:id="43" w:name="_Toc79301732"/>
      <w:bookmarkStart w:id="44" w:name="_Toc85276305"/>
      <w:bookmarkStart w:id="45" w:name="_Toc36532085"/>
      <w:bookmarkStart w:id="46" w:name="_Toc36608968"/>
      <w:bookmarkStart w:id="47" w:name="_Toc79301733"/>
      <w:bookmarkStart w:id="48" w:name="_Toc85276306"/>
      <w:bookmarkStart w:id="49" w:name="_Toc36532087"/>
      <w:bookmarkStart w:id="50" w:name="_Toc36608970"/>
      <w:bookmarkStart w:id="51" w:name="_Toc79301735"/>
      <w:bookmarkStart w:id="52" w:name="_Toc85276308"/>
      <w:bookmarkStart w:id="53" w:name="_Toc36532086"/>
      <w:bookmarkStart w:id="54" w:name="_Ref36540150"/>
      <w:bookmarkStart w:id="55" w:name="_Ref36545464"/>
      <w:bookmarkStart w:id="56" w:name="_Toc36608969"/>
      <w:bookmarkStart w:id="57" w:name="_Toc79301734"/>
      <w:bookmarkStart w:id="58" w:name="_Toc85276307"/>
      <w:bookmarkStart w:id="59" w:name="_Toc36532088"/>
      <w:bookmarkStart w:id="60" w:name="_Toc36608971"/>
      <w:bookmarkStart w:id="61" w:name="_Toc79301736"/>
      <w:bookmarkStart w:id="62" w:name="_Toc85276309"/>
      <w:bookmarkStart w:id="63" w:name="_Toc36532089"/>
      <w:bookmarkStart w:id="64" w:name="_Ref36538223"/>
      <w:bookmarkStart w:id="65" w:name="_Ref36538359"/>
      <w:bookmarkStart w:id="66" w:name="_Ref36541211"/>
      <w:bookmarkStart w:id="67" w:name="_Toc36608972"/>
      <w:bookmarkStart w:id="68" w:name="_Toc79301737"/>
      <w:bookmarkStart w:id="69" w:name="_Toc85276310"/>
      <w:bookmarkStart w:id="70" w:name="_Toc36532091"/>
      <w:bookmarkStart w:id="71" w:name="_Toc36608973"/>
      <w:bookmarkStart w:id="72" w:name="_Toc79301738"/>
      <w:bookmarkStart w:id="73" w:name="_Toc85276311"/>
      <w:bookmarkStart w:id="74" w:name="_Ref33258201"/>
      <w:bookmarkStart w:id="75" w:name="_Toc36532092"/>
      <w:bookmarkStart w:id="76" w:name="_Toc36608974"/>
      <w:bookmarkStart w:id="77" w:name="_Toc79301739"/>
      <w:bookmarkStart w:id="78" w:name="_Toc85276312"/>
      <w:bookmarkStart w:id="79" w:name="_Toc36532093"/>
      <w:bookmarkStart w:id="80" w:name="_Ref36540641"/>
      <w:bookmarkStart w:id="81" w:name="_Ref36540961"/>
      <w:bookmarkStart w:id="82" w:name="_Ref36545513"/>
      <w:bookmarkStart w:id="83" w:name="_Toc36608975"/>
      <w:bookmarkStart w:id="84" w:name="_Toc79301740"/>
      <w:bookmarkStart w:id="85" w:name="_Toc85276313"/>
      <w:bookmarkStart w:id="86" w:name="_Ref33260262"/>
      <w:bookmarkStart w:id="87" w:name="_Ref33260298"/>
      <w:bookmarkStart w:id="88" w:name="_Toc36532094"/>
      <w:bookmarkStart w:id="89" w:name="_Toc36608976"/>
      <w:bookmarkStart w:id="90" w:name="_Toc79301741"/>
      <w:bookmarkStart w:id="91" w:name="_Toc85276314"/>
      <w:bookmarkStart w:id="92" w:name="_Toc36532095"/>
      <w:bookmarkStart w:id="93" w:name="_Toc36608977"/>
      <w:bookmarkStart w:id="94" w:name="_Toc79301742"/>
      <w:bookmarkStart w:id="95" w:name="_Toc85276315"/>
      <w:bookmarkStart w:id="96" w:name="_Ref97219958"/>
      <w:bookmarkStart w:id="97" w:name="_Toc36532096"/>
      <w:bookmarkStart w:id="98" w:name="_Toc36608978"/>
      <w:bookmarkStart w:id="99" w:name="_Ref69274481"/>
      <w:bookmarkStart w:id="100" w:name="_Toc79301743"/>
      <w:bookmarkStart w:id="101" w:name="_Toc85276316"/>
      <w:bookmarkStart w:id="102" w:name="_Toc36532097"/>
      <w:bookmarkStart w:id="103" w:name="_Ref36545077"/>
      <w:bookmarkStart w:id="104" w:name="_Toc36608979"/>
      <w:bookmarkStart w:id="105" w:name="_Ref59945905"/>
      <w:bookmarkStart w:id="106" w:name="_Toc79301744"/>
      <w:bookmarkStart w:id="107" w:name="_Toc85276317"/>
      <w:bookmarkStart w:id="108" w:name="_Toc36532098"/>
      <w:bookmarkStart w:id="109" w:name="_Toc36608980"/>
      <w:bookmarkStart w:id="110" w:name="_Toc79301745"/>
      <w:bookmarkStart w:id="111" w:name="_Toc85276318"/>
      <w:bookmarkStart w:id="112" w:name="_Toc36532099"/>
      <w:bookmarkStart w:id="113" w:name="_Ref36540371"/>
      <w:bookmarkStart w:id="114" w:name="_Toc36608981"/>
      <w:bookmarkStart w:id="115" w:name="_Toc79301746"/>
      <w:bookmarkStart w:id="116" w:name="_Toc85276319"/>
      <w:bookmarkStart w:id="117" w:name="_Ref33257599"/>
      <w:bookmarkStart w:id="118" w:name="_Toc36532101"/>
      <w:bookmarkStart w:id="119" w:name="_Toc36608983"/>
      <w:bookmarkStart w:id="120" w:name="_Toc79301748"/>
      <w:bookmarkStart w:id="121" w:name="_Toc85276321"/>
      <w:bookmarkStart w:id="122" w:name="_Toc36532103"/>
      <w:bookmarkStart w:id="123" w:name="_Ref36543405"/>
      <w:bookmarkStart w:id="124" w:name="_Toc36608985"/>
      <w:bookmarkStart w:id="125" w:name="_Toc79301750"/>
      <w:bookmarkStart w:id="126" w:name="_Toc85276325"/>
      <w:bookmarkStart w:id="127" w:name="_Ref33256269"/>
      <w:bookmarkStart w:id="128" w:name="_Toc36532102"/>
      <w:bookmarkStart w:id="129" w:name="_Toc36608984"/>
      <w:bookmarkStart w:id="130" w:name="_Toc79301749"/>
      <w:bookmarkStart w:id="131" w:name="_Toc85276322"/>
      <w:bookmarkStart w:id="132" w:name="_Ref34546150"/>
      <w:bookmarkStart w:id="133" w:name="_Toc36532104"/>
      <w:bookmarkStart w:id="134" w:name="_Toc36608986"/>
      <w:bookmarkStart w:id="135" w:name="_Toc79301751"/>
      <w:bookmarkStart w:id="136" w:name="_Toc85276326"/>
      <w:bookmarkStart w:id="137" w:name="_Toc36532105"/>
      <w:bookmarkStart w:id="138" w:name="_Toc36608987"/>
      <w:bookmarkStart w:id="139" w:name="_Toc79301752"/>
      <w:bookmarkStart w:id="140" w:name="_Toc85276328"/>
      <w:bookmarkStart w:id="141" w:name="_Toc36532106"/>
      <w:bookmarkStart w:id="142" w:name="_Ref36543868"/>
      <w:bookmarkStart w:id="143" w:name="_Toc36608988"/>
      <w:bookmarkStart w:id="144" w:name="_Ref37228101"/>
      <w:bookmarkStart w:id="145" w:name="_Toc79301753"/>
      <w:bookmarkStart w:id="146" w:name="_Toc85276329"/>
      <w:bookmarkStart w:id="147" w:name="_Toc36532107"/>
      <w:bookmarkStart w:id="148" w:name="_Toc36608989"/>
      <w:bookmarkStart w:id="149" w:name="_Ref69277336"/>
      <w:bookmarkStart w:id="150" w:name="_Ref69278104"/>
      <w:bookmarkStart w:id="151" w:name="_Toc79301754"/>
      <w:bookmarkStart w:id="152" w:name="_Toc85276330"/>
      <w:bookmarkStart w:id="153" w:name="_Toc36532108"/>
      <w:bookmarkStart w:id="154" w:name="_Toc36608990"/>
      <w:bookmarkStart w:id="155" w:name="_Toc79301755"/>
      <w:bookmarkStart w:id="156" w:name="_Toc85276331"/>
      <w:bookmarkStart w:id="157" w:name="_Toc36532109"/>
      <w:bookmarkStart w:id="158" w:name="_Toc36608991"/>
      <w:bookmarkStart w:id="159" w:name="_Toc79301756"/>
      <w:bookmarkStart w:id="160" w:name="_Toc85276332"/>
      <w:bookmarkStart w:id="161" w:name="_Toc36532110"/>
      <w:bookmarkStart w:id="162" w:name="_Ref36544710"/>
      <w:bookmarkStart w:id="163" w:name="_Toc36608992"/>
      <w:bookmarkStart w:id="164" w:name="_Ref47864025"/>
      <w:bookmarkStart w:id="165" w:name="_Ref50800125"/>
      <w:bookmarkStart w:id="166" w:name="_Toc79301757"/>
      <w:bookmarkStart w:id="167" w:name="_Toc85276333"/>
      <w:bookmarkStart w:id="168" w:name="_Toc36532112"/>
      <w:bookmarkStart w:id="169" w:name="_Toc36608994"/>
      <w:bookmarkStart w:id="170" w:name="_Toc79301758"/>
      <w:bookmarkStart w:id="171" w:name="_Toc85276334"/>
      <w:bookmarkStart w:id="172" w:name="_Toc36532113"/>
      <w:bookmarkStart w:id="173" w:name="_Toc36608995"/>
      <w:bookmarkStart w:id="174" w:name="_Toc79301760"/>
      <w:bookmarkStart w:id="175" w:name="_Toc85276336"/>
      <w:bookmarkStart w:id="176" w:name="_Ref97226360"/>
      <w:bookmarkStart w:id="177" w:name="_Toc36532114"/>
      <w:bookmarkStart w:id="178" w:name="_Ref36544775"/>
      <w:bookmarkStart w:id="179" w:name="_Toc36608996"/>
      <w:bookmarkStart w:id="180" w:name="_Ref57695355"/>
      <w:bookmarkStart w:id="181" w:name="_Toc79301762"/>
      <w:bookmarkStart w:id="182" w:name="_Toc85276338"/>
      <w:bookmarkStart w:id="183" w:name="_Ref34547146"/>
      <w:bookmarkStart w:id="184" w:name="_Toc36532115"/>
      <w:bookmarkStart w:id="185" w:name="_Toc36608997"/>
      <w:bookmarkStart w:id="186" w:name="_Toc79301763"/>
      <w:bookmarkStart w:id="187" w:name="_Toc85276339"/>
      <w:bookmarkStart w:id="188" w:name="_Toc79301764"/>
      <w:bookmarkStart w:id="189" w:name="_Toc85276340"/>
      <w:bookmarkStart w:id="190" w:name="_Toc36532118"/>
      <w:bookmarkStart w:id="191" w:name="_Toc36609000"/>
      <w:bookmarkStart w:id="192" w:name="_Ref59946116"/>
      <w:bookmarkStart w:id="193" w:name="_Toc79301766"/>
      <w:bookmarkStart w:id="194" w:name="_Toc85276343"/>
      <w:bookmarkStart w:id="195" w:name="_Toc36532119"/>
      <w:bookmarkStart w:id="196" w:name="_Toc36609001"/>
      <w:bookmarkStart w:id="197" w:name="_Toc79301767"/>
      <w:bookmarkStart w:id="198" w:name="_Toc85276344"/>
      <w:bookmarkStart w:id="199" w:name="_Toc36532120"/>
      <w:bookmarkStart w:id="200" w:name="_Ref36540773"/>
      <w:bookmarkStart w:id="201" w:name="_Ref36540878"/>
      <w:bookmarkStart w:id="202" w:name="_Toc36609002"/>
      <w:bookmarkStart w:id="203" w:name="_Toc79301768"/>
      <w:bookmarkStart w:id="204" w:name="_Toc85276345"/>
      <w:bookmarkStart w:id="205" w:name="_Toc36532121"/>
      <w:bookmarkStart w:id="206" w:name="_Ref36540797"/>
      <w:bookmarkStart w:id="207" w:name="_Ref36540900"/>
      <w:bookmarkStart w:id="208" w:name="_Ref36545649"/>
      <w:bookmarkStart w:id="209" w:name="_Toc36609003"/>
      <w:bookmarkStart w:id="210" w:name="_Toc79301769"/>
      <w:bookmarkStart w:id="211" w:name="_Toc85276346"/>
      <w:bookmarkStart w:id="212" w:name="_Toc36532122"/>
      <w:bookmarkStart w:id="213" w:name="_Toc36609004"/>
      <w:bookmarkStart w:id="214" w:name="_Toc79301770"/>
      <w:bookmarkStart w:id="215" w:name="_Toc85276347"/>
      <w:r>
        <w:rPr>
          <w:rFonts w:ascii="Times New Roman Bold" w:hAnsi="Times New Roman Bold"/>
          <w:smallCaps/>
          <w:noProof/>
          <w:sz w:val="48"/>
        </w:rPr>
        <w:pict>
          <v:rect id="_x0000_s1045" style="position:absolute;left:0;text-align:left;margin-left:-21.4pt;margin-top:19.05pt;width:624.3pt;height:44.95pt;z-index:-251617280;visibility:visible;mso-width-percent:1050;mso-position-horizontal-relative:page;mso-position-vertical-relative:page;mso-width-percent:1050;mso-height-relative:top-margin-area" o:allowincell="f" fillcolor="#4f81bd" strokecolor="#4f81bd">
            <w10:wrap anchorx="page" anchory="page"/>
          </v:rect>
        </w:pict>
      </w:r>
      <w:r w:rsidR="00251D12">
        <w:rPr>
          <w:rFonts w:ascii="Times New Roman Bold" w:hAnsi="Times New Roman Bold"/>
          <w:smallCaps/>
          <w:sz w:val="48"/>
        </w:rPr>
        <w:t xml:space="preserve"> </w:t>
      </w:r>
      <w:r w:rsidR="00E66D6B">
        <w:rPr>
          <w:rFonts w:ascii="Times New Roman Bold" w:hAnsi="Times New Roman Bold"/>
          <w:smallCaps/>
          <w:sz w:val="48"/>
        </w:rPr>
        <w:t xml:space="preserve">  </w:t>
      </w:r>
      <w:r w:rsidR="0018721B">
        <w:rPr>
          <w:rFonts w:ascii="Times New Roman Bold" w:hAnsi="Times New Roman Bold"/>
          <w:smallCaps/>
          <w:sz w:val="48"/>
        </w:rPr>
        <w:t xml:space="preserve">   </w:t>
      </w:r>
    </w:p>
    <w:p w:rsidR="00E66D6B" w:rsidRDefault="00E66D6B" w:rsidP="00E96BB3">
      <w:pPr>
        <w:tabs>
          <w:tab w:val="center" w:pos="4680"/>
        </w:tabs>
        <w:rPr>
          <w:rFonts w:ascii="Times New Roman Bold" w:hAnsi="Times New Roman Bold"/>
          <w:smallCaps/>
          <w:sz w:val="48"/>
        </w:rPr>
      </w:pPr>
    </w:p>
    <w:p w:rsidR="00F309BD" w:rsidRPr="004D4FA4" w:rsidRDefault="004844BE" w:rsidP="00E96BB3">
      <w:pPr>
        <w:tabs>
          <w:tab w:val="center" w:pos="4680"/>
        </w:tabs>
        <w:rPr>
          <w:rFonts w:ascii="Times New Roman Bold" w:hAnsi="Times New Roman Bold"/>
          <w:smallCaps/>
          <w:sz w:val="48"/>
        </w:rPr>
      </w:pPr>
      <w:r w:rsidRPr="004D4FA4">
        <w:rPr>
          <w:rFonts w:ascii="Goudy Stout" w:hAnsi="Goudy Stout"/>
          <w:noProof/>
          <w:color w:val="FF0000"/>
          <w:sz w:val="62"/>
        </w:rPr>
        <w:drawing>
          <wp:anchor distT="0" distB="0" distL="114300" distR="114300" simplePos="0" relativeHeight="251652608" behindDoc="0" locked="0" layoutInCell="1" allowOverlap="1">
            <wp:simplePos x="0" y="0"/>
            <wp:positionH relativeFrom="column">
              <wp:posOffset>1381125</wp:posOffset>
            </wp:positionH>
            <wp:positionV relativeFrom="paragraph">
              <wp:posOffset>67310</wp:posOffset>
            </wp:positionV>
            <wp:extent cx="3009900" cy="1495425"/>
            <wp:effectExtent l="0" t="0" r="0" b="0"/>
            <wp:wrapNone/>
            <wp:docPr id="16" name="Picture 16" descr="C:\Users\CGSO - Employee\Pictures\ControlCenter3\Scan\jpslogonew.png"/>
            <wp:cNvGraphicFramePr/>
            <a:graphic xmlns:a="http://schemas.openxmlformats.org/drawingml/2006/main">
              <a:graphicData uri="http://schemas.openxmlformats.org/drawingml/2006/picture">
                <pic:pic xmlns:pic="http://schemas.openxmlformats.org/drawingml/2006/picture">
                  <pic:nvPicPr>
                    <pic:cNvPr id="2050" name="Picture 9" descr="C:\Users\CGSO - Employee\Pictures\ControlCenter3\Scan\jpslogonew.png"/>
                    <pic:cNvPicPr>
                      <a:picLocks noChangeAspect="1" noChangeArrowheads="1"/>
                    </pic:cNvPicPr>
                  </pic:nvPicPr>
                  <pic:blipFill>
                    <a:blip r:embed="rId8" cstate="print">
                      <a:clrChange>
                        <a:clrFrom>
                          <a:srgbClr val="FFFFFF"/>
                        </a:clrFrom>
                        <a:clrTo>
                          <a:srgbClr val="FFFFFF">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9">
                              <a14:imgEffect>
                                <a14:saturation sat="400000"/>
                              </a14:imgEffect>
                            </a14:imgLayer>
                          </a14:imgProps>
                        </a:ext>
                      </a:extLst>
                    </a:blip>
                    <a:srcRect/>
                    <a:stretch>
                      <a:fillRect/>
                    </a:stretch>
                  </pic:blipFill>
                  <pic:spPr bwMode="auto">
                    <a:xfrm>
                      <a:off x="0" y="0"/>
                      <a:ext cx="3009900" cy="1495425"/>
                    </a:xfrm>
                    <a:prstGeom prst="rect">
                      <a:avLst/>
                    </a:prstGeom>
                    <a:noFill/>
                    <a:ln w="9525">
                      <a:noFill/>
                      <a:miter lim="800000"/>
                      <a:headEnd/>
                      <a:tailEnd/>
                    </a:ln>
                  </pic:spPr>
                </pic:pic>
              </a:graphicData>
            </a:graphic>
          </wp:anchor>
        </w:drawing>
      </w:r>
      <w:r w:rsidR="00B151DA" w:rsidRPr="00B151DA">
        <w:rPr>
          <w:noProof/>
          <w:sz w:val="36"/>
          <w:lang w:val="en-PH" w:eastAsia="en-PH"/>
        </w:rPr>
        <w:pict>
          <v:rect id="Rectangle 18" o:spid="_x0000_s1026" style="position:absolute;left:0;text-align:left;margin-left:30.3pt;margin-top:-.8pt;width:7.15pt;height:882.25pt;z-index:251695104;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" o:allowincell="f" strokecolor="#4f81bd">
            <w10:wrap anchorx="page" anchory="page"/>
          </v:rect>
        </w:pict>
      </w:r>
      <w:r w:rsidR="00B151DA" w:rsidRPr="00B151DA">
        <w:rPr>
          <w:noProof/>
          <w:sz w:val="36"/>
          <w:lang w:val="en-PH" w:eastAsia="en-PH"/>
        </w:rPr>
        <w:pict>
          <v:rect id="Rectangle 17" o:spid="_x0000_s1040" style="position:absolute;left:0;text-align:left;margin-left:556.35pt;margin-top:-.8pt;width:7.15pt;height:882.25pt;z-index:251696128;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" o:allowincell="f" strokecolor="#4f81bd">
            <w10:wrap anchorx="page" anchory="page"/>
          </v:rect>
        </w:pict>
      </w:r>
    </w:p>
    <w:p w:rsidR="00B00E2A" w:rsidRPr="004D4FA4" w:rsidRDefault="00B00E2A" w:rsidP="00F309BD">
      <w:pPr>
        <w:tabs>
          <w:tab w:val="center" w:pos="4680"/>
        </w:tabs>
        <w:jc w:val="center"/>
        <w:rPr>
          <w:rFonts w:ascii="Times New Roman Bold" w:hAnsi="Times New Roman Bold"/>
          <w:smallCaps/>
          <w:sz w:val="48"/>
        </w:rPr>
      </w:pPr>
    </w:p>
    <w:p w:rsidR="00B00E2A" w:rsidRPr="004D4FA4" w:rsidRDefault="00B00E2A" w:rsidP="00F309BD">
      <w:pPr>
        <w:tabs>
          <w:tab w:val="center" w:pos="4680"/>
        </w:tabs>
        <w:jc w:val="center"/>
        <w:rPr>
          <w:rFonts w:ascii="Times New Roman Bold" w:hAnsi="Times New Roman Bold"/>
          <w:smallCaps/>
          <w:sz w:val="48"/>
        </w:rPr>
      </w:pPr>
    </w:p>
    <w:p w:rsidR="00B00E2A" w:rsidRPr="004D4FA4" w:rsidRDefault="00EC5E73" w:rsidP="00F309BD">
      <w:pPr>
        <w:tabs>
          <w:tab w:val="center" w:pos="4680"/>
        </w:tabs>
        <w:jc w:val="center"/>
        <w:rPr>
          <w:rFonts w:ascii="Times New Roman Bold" w:hAnsi="Times New Roman Bold"/>
          <w:smallCaps/>
          <w:sz w:val="48"/>
        </w:rPr>
      </w:pPr>
      <w:r>
        <w:rPr>
          <w:rFonts w:ascii="Times New Roman Bold" w:hAnsi="Times New Roman Bold"/>
          <w:smallCaps/>
          <w:sz w:val="48"/>
        </w:rPr>
        <w:t xml:space="preserve"> </w:t>
      </w:r>
    </w:p>
    <w:p w:rsidR="00647B95" w:rsidRDefault="00647B95" w:rsidP="00F309BD">
      <w:pPr>
        <w:tabs>
          <w:tab w:val="center" w:pos="4680"/>
        </w:tabs>
        <w:jc w:val="center"/>
        <w:rPr>
          <w:rFonts w:ascii="Times New Roman Bold" w:hAnsi="Times New Roman Bold"/>
          <w:smallCaps/>
          <w:sz w:val="48"/>
        </w:rPr>
      </w:pPr>
    </w:p>
    <w:p w:rsidR="005B7FCD" w:rsidRDefault="005B7FCD" w:rsidP="005B7FCD">
      <w:pPr>
        <w:tabs>
          <w:tab w:val="center" w:pos="4680"/>
        </w:tabs>
        <w:jc w:val="center"/>
        <w:rPr>
          <w:rFonts w:ascii="Times New Roman Bold" w:hAnsi="Times New Roman Bold"/>
          <w:smallCaps/>
          <w:sz w:val="48"/>
        </w:rPr>
      </w:pPr>
      <w:r>
        <w:rPr>
          <w:rFonts w:ascii="Times New Roman Bold" w:hAnsi="Times New Roman Bold"/>
          <w:smallCaps/>
          <w:sz w:val="36"/>
        </w:rPr>
        <w:t>INSTALLATION OF STREET LIGHTS</w:t>
      </w:r>
    </w:p>
    <w:p w:rsidR="00904B05" w:rsidRPr="005B7FCD" w:rsidRDefault="00F95B7D" w:rsidP="005B7FCD">
      <w:pPr>
        <w:tabs>
          <w:tab w:val="center" w:pos="4680"/>
        </w:tabs>
        <w:jc w:val="center"/>
        <w:rPr>
          <w:rFonts w:ascii="Times New Roman Bold" w:hAnsi="Times New Roman Bold"/>
          <w:smallCaps/>
          <w:sz w:val="48"/>
        </w:rPr>
      </w:pPr>
      <w:r>
        <w:rPr>
          <w:rFonts w:ascii="Times New Roman Bold" w:hAnsi="Times New Roman Bold"/>
          <w:smallCaps/>
          <w:sz w:val="36"/>
        </w:rPr>
        <w:t>campos street</w:t>
      </w:r>
      <w:r w:rsidR="005B7FCD">
        <w:rPr>
          <w:rFonts w:ascii="Times New Roman Bold" w:hAnsi="Times New Roman Bold"/>
          <w:smallCaps/>
          <w:sz w:val="36"/>
        </w:rPr>
        <w:t xml:space="preserve">, </w:t>
      </w:r>
      <w:r>
        <w:rPr>
          <w:rFonts w:ascii="Times New Roman Bold" w:hAnsi="Times New Roman Bold"/>
          <w:smallCaps/>
          <w:sz w:val="36"/>
        </w:rPr>
        <w:t>(college ave.-cabalza street)</w:t>
      </w:r>
      <w:r w:rsidR="000605C4">
        <w:rPr>
          <w:rFonts w:ascii="Times New Roman Bold" w:hAnsi="Times New Roman Bold"/>
          <w:smallCaps/>
          <w:sz w:val="36"/>
        </w:rPr>
        <w:t>,</w:t>
      </w:r>
    </w:p>
    <w:p w:rsidR="00A3027C" w:rsidRDefault="00DF3F0E" w:rsidP="005269C4">
      <w:pPr>
        <w:tabs>
          <w:tab w:val="center" w:pos="4680"/>
        </w:tabs>
        <w:ind w:left="-180"/>
        <w:jc w:val="center"/>
        <w:rPr>
          <w:rFonts w:ascii="Times New Roman Bold" w:hAnsi="Times New Roman Bold"/>
          <w:smallCaps/>
          <w:sz w:val="36"/>
        </w:rPr>
      </w:pPr>
      <w:r w:rsidRPr="004A5461">
        <w:rPr>
          <w:rFonts w:ascii="Times New Roman Bold" w:hAnsi="Times New Roman Bold"/>
          <w:smallCaps/>
          <w:sz w:val="36"/>
        </w:rPr>
        <w:t>tuguegarao city</w:t>
      </w:r>
      <w:r w:rsidR="004C7D88" w:rsidRPr="005D0B7D">
        <w:rPr>
          <w:rFonts w:ascii="Times New Roman Bold" w:hAnsi="Times New Roman Bold"/>
          <w:smallCaps/>
          <w:sz w:val="36"/>
        </w:rPr>
        <w:t xml:space="preserve"> </w:t>
      </w:r>
    </w:p>
    <w:p w:rsidR="005269C4" w:rsidRPr="004D4FA4" w:rsidRDefault="005269C4" w:rsidP="005269C4">
      <w:pPr>
        <w:tabs>
          <w:tab w:val="center" w:pos="4680"/>
        </w:tabs>
        <w:ind w:left="-180"/>
        <w:jc w:val="center"/>
        <w:rPr>
          <w:rFonts w:ascii="Times New Roman Bold" w:hAnsi="Times New Roman Bold"/>
          <w:smallCaps/>
          <w:sz w:val="36"/>
        </w:rPr>
      </w:pPr>
    </w:p>
    <w:p w:rsidR="00647B95" w:rsidRPr="004D4FA4" w:rsidRDefault="00F95B7D" w:rsidP="00F309BD">
      <w:pPr>
        <w:tabs>
          <w:tab w:val="center" w:pos="4680"/>
        </w:tabs>
        <w:jc w:val="center"/>
        <w:rPr>
          <w:rFonts w:ascii="Times New Roman Bold" w:hAnsi="Times New Roman Bold"/>
          <w:smallCaps/>
          <w:sz w:val="48"/>
        </w:rPr>
      </w:pPr>
      <w:r>
        <w:rPr>
          <w:rFonts w:ascii="Times New Roman Bold" w:hAnsi="Times New Roman Bold"/>
          <w:smallCaps/>
          <w:sz w:val="36"/>
        </w:rPr>
        <w:t>PB NO. INF-2021</w:t>
      </w:r>
      <w:r w:rsidR="000E506E" w:rsidRPr="004D4FA4">
        <w:rPr>
          <w:rFonts w:ascii="Times New Roman Bold" w:hAnsi="Times New Roman Bold"/>
          <w:smallCaps/>
          <w:sz w:val="36"/>
        </w:rPr>
        <w:t>-</w:t>
      </w:r>
      <w:r w:rsidR="00072F55">
        <w:rPr>
          <w:rFonts w:ascii="Times New Roman Bold" w:hAnsi="Times New Roman Bold"/>
          <w:smallCaps/>
          <w:sz w:val="36"/>
        </w:rPr>
        <w:t>0</w:t>
      </w:r>
      <w:r>
        <w:rPr>
          <w:rFonts w:ascii="Times New Roman Bold" w:hAnsi="Times New Roman Bold"/>
          <w:smallCaps/>
          <w:sz w:val="36"/>
        </w:rPr>
        <w:t>13</w:t>
      </w:r>
    </w:p>
    <w:p w:rsidR="00647B95" w:rsidRPr="004D4FA4" w:rsidRDefault="009D061D" w:rsidP="00F309BD">
      <w:pPr>
        <w:tabs>
          <w:tab w:val="center" w:pos="4680"/>
        </w:tabs>
        <w:jc w:val="center"/>
        <w:rPr>
          <w:rFonts w:ascii="Times New Roman Bold" w:hAnsi="Times New Roman Bold"/>
          <w:smallCaps/>
          <w:sz w:val="48"/>
        </w:rPr>
      </w:pPr>
      <w:r>
        <w:rPr>
          <w:rFonts w:ascii="Times New Roman Bold" w:hAnsi="Times New Roman Bold"/>
          <w:smallCaps/>
          <w:sz w:val="48"/>
        </w:rPr>
        <w:t xml:space="preserve"> </w:t>
      </w:r>
    </w:p>
    <w:p w:rsidR="00661E0C" w:rsidRPr="004D4FA4" w:rsidRDefault="00661E0C" w:rsidP="00661E0C">
      <w:pPr>
        <w:rPr>
          <w:sz w:val="36"/>
        </w:rPr>
      </w:pPr>
    </w:p>
    <w:p w:rsidR="00661E0C" w:rsidRPr="004D4FA4" w:rsidRDefault="00661E0C" w:rsidP="00661E0C">
      <w:pPr>
        <w:rPr>
          <w:sz w:val="36"/>
        </w:rPr>
      </w:pPr>
    </w:p>
    <w:p w:rsidR="00661E0C" w:rsidRPr="004D4FA4" w:rsidRDefault="00661E0C" w:rsidP="00661E0C">
      <w:pPr>
        <w:rPr>
          <w:sz w:val="36"/>
        </w:rPr>
      </w:pPr>
    </w:p>
    <w:p w:rsidR="00661E0C" w:rsidRPr="004D4FA4" w:rsidRDefault="00661E0C" w:rsidP="00661E0C">
      <w:pPr>
        <w:rPr>
          <w:sz w:val="36"/>
        </w:rPr>
      </w:pPr>
    </w:p>
    <w:p w:rsidR="00661E0C" w:rsidRPr="004D4FA4" w:rsidRDefault="00661E0C" w:rsidP="00661E0C">
      <w:pPr>
        <w:rPr>
          <w:sz w:val="36"/>
        </w:rPr>
      </w:pPr>
    </w:p>
    <w:p w:rsidR="00661E0C" w:rsidRPr="004D4FA4" w:rsidRDefault="00661E0C" w:rsidP="00661E0C">
      <w:pPr>
        <w:rPr>
          <w:sz w:val="36"/>
        </w:rPr>
      </w:pPr>
    </w:p>
    <w:p w:rsidR="00661E0C" w:rsidRPr="004D4FA4" w:rsidRDefault="00661E0C" w:rsidP="00661E0C">
      <w:pPr>
        <w:rPr>
          <w:sz w:val="36"/>
        </w:rPr>
      </w:pPr>
    </w:p>
    <w:p w:rsidR="00661E0C" w:rsidRPr="004D4FA4" w:rsidRDefault="00661E0C" w:rsidP="00661E0C">
      <w:pPr>
        <w:rPr>
          <w:sz w:val="36"/>
        </w:rPr>
      </w:pPr>
    </w:p>
    <w:p w:rsidR="00661E0C" w:rsidRPr="004D4FA4" w:rsidRDefault="00661E0C" w:rsidP="00661E0C">
      <w:pPr>
        <w:rPr>
          <w:sz w:val="36"/>
        </w:rPr>
      </w:pPr>
    </w:p>
    <w:p w:rsidR="00661E0C" w:rsidRPr="004D4FA4" w:rsidRDefault="00661E0C" w:rsidP="00661E0C">
      <w:pPr>
        <w:rPr>
          <w:sz w:val="36"/>
        </w:rPr>
      </w:pPr>
    </w:p>
    <w:p w:rsidR="00661E0C" w:rsidRPr="004D4FA4" w:rsidRDefault="00B151DA" w:rsidP="00661E0C">
      <w:pPr>
        <w:rPr>
          <w:sz w:val="36"/>
        </w:rPr>
      </w:pPr>
      <w:r w:rsidRPr="00B151DA">
        <w:rPr>
          <w:noProof/>
          <w:sz w:val="36"/>
          <w:lang w:val="en-PH" w:eastAsia="en-PH"/>
        </w:rPr>
        <w:pict>
          <v:rect id="Rectangle 25" o:spid="_x0000_s1039" style="position:absolute;left:0;text-align:left;margin-left:-21pt;margin-top:755.25pt;width:623.65pt;height:45.7pt;z-index:251694080;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" o:allowincell="f" fillcolor="#4f81bd" strokecolor="#4f81bd">
            <w10:wrap anchorx="page" anchory="page"/>
          </v:rect>
        </w:pict>
      </w:r>
    </w:p>
    <w:p w:rsidR="00661E0C" w:rsidRPr="004D4FA4" w:rsidRDefault="00661E0C" w:rsidP="00661E0C">
      <w:pPr>
        <w:rPr>
          <w:sz w:val="36"/>
        </w:rPr>
        <w:sectPr w:rsidR="00661E0C" w:rsidRPr="004D4FA4" w:rsidSect="00153E59">
          <w:headerReference w:type="even" r:id="rId10"/>
          <w:footerReference w:type="default" r:id="rId11"/>
          <w:headerReference w:type="first" r:id="rId12"/>
          <w:pgSz w:w="11909" w:h="16834" w:code="9"/>
          <w:pgMar w:top="1440" w:right="1440" w:bottom="1440" w:left="1440" w:header="720" w:footer="720" w:gutter="0"/>
          <w:pgNumType w:start="1" w:chapStyle="1"/>
          <w:cols w:space="720"/>
          <w:docGrid w:linePitch="360"/>
        </w:sectPr>
      </w:pPr>
    </w:p>
    <w:p w:rsidR="00661E0C" w:rsidRPr="00C83A4B" w:rsidRDefault="00661E0C" w:rsidP="0018721B">
      <w:pPr>
        <w:jc w:val="center"/>
        <w:rPr>
          <w:b/>
          <w:sz w:val="36"/>
        </w:rPr>
      </w:pPr>
      <w:r w:rsidRPr="00C83A4B">
        <w:rPr>
          <w:b/>
          <w:sz w:val="36"/>
        </w:rPr>
        <w:lastRenderedPageBreak/>
        <w:t>M A I N   T A B L E   O F   C O N T E N T S</w:t>
      </w:r>
      <w:r w:rsidR="008662DD">
        <w:rPr>
          <w:b/>
          <w:sz w:val="36"/>
        </w:rPr>
        <w:t xml:space="preserve"> </w:t>
      </w:r>
    </w:p>
    <w:p w:rsidR="00661E0C" w:rsidRPr="004D4FA4" w:rsidRDefault="00661E0C" w:rsidP="00661E0C">
      <w:pPr>
        <w:jc w:val="center"/>
        <w:rPr>
          <w:sz w:val="36"/>
        </w:rPr>
      </w:pPr>
    </w:p>
    <w:p w:rsidR="00661E0C" w:rsidRPr="004D4FA4" w:rsidRDefault="0018721B" w:rsidP="0018721B">
      <w:pPr>
        <w:tabs>
          <w:tab w:val="left" w:pos="6732"/>
        </w:tabs>
        <w:jc w:val="left"/>
        <w:rPr>
          <w:sz w:val="36"/>
        </w:rPr>
      </w:pPr>
      <w:r>
        <w:rPr>
          <w:sz w:val="36"/>
        </w:rPr>
        <w:tab/>
      </w:r>
    </w:p>
    <w:p w:rsidR="00661E0C" w:rsidRPr="004D4FA4" w:rsidRDefault="00661E0C" w:rsidP="00661E0C">
      <w:pPr>
        <w:jc w:val="center"/>
        <w:rPr>
          <w:sz w:val="36"/>
        </w:rPr>
      </w:pPr>
    </w:p>
    <w:p w:rsidR="00661E0C" w:rsidRPr="004D4FA4" w:rsidRDefault="00661E0C" w:rsidP="00661E0C">
      <w:pPr>
        <w:ind w:left="540"/>
        <w:jc w:val="left"/>
        <w:rPr>
          <w:sz w:val="36"/>
        </w:rPr>
      </w:pPr>
      <w:r w:rsidRPr="004D4FA4">
        <w:rPr>
          <w:sz w:val="36"/>
        </w:rPr>
        <w:t>Section I.</w:t>
      </w:r>
      <w:r w:rsidRPr="004D4FA4">
        <w:rPr>
          <w:sz w:val="36"/>
        </w:rPr>
        <w:tab/>
      </w:r>
      <w:r w:rsidRPr="004D4FA4">
        <w:rPr>
          <w:sz w:val="36"/>
        </w:rPr>
        <w:tab/>
        <w:t>Invitation To Bid</w:t>
      </w:r>
    </w:p>
    <w:p w:rsidR="00661E0C" w:rsidRPr="004D4FA4" w:rsidRDefault="00661E0C" w:rsidP="00661E0C">
      <w:pPr>
        <w:ind w:left="540"/>
        <w:jc w:val="left"/>
        <w:rPr>
          <w:sz w:val="36"/>
        </w:rPr>
      </w:pPr>
    </w:p>
    <w:p w:rsidR="00661E0C" w:rsidRPr="004D4FA4" w:rsidRDefault="00661E0C" w:rsidP="00661E0C">
      <w:pPr>
        <w:ind w:left="540"/>
        <w:jc w:val="left"/>
        <w:rPr>
          <w:sz w:val="36"/>
        </w:rPr>
      </w:pPr>
      <w:r w:rsidRPr="004D4FA4">
        <w:rPr>
          <w:sz w:val="36"/>
        </w:rPr>
        <w:t>Section II.</w:t>
      </w:r>
      <w:r w:rsidRPr="004D4FA4">
        <w:rPr>
          <w:sz w:val="36"/>
        </w:rPr>
        <w:tab/>
      </w:r>
      <w:r w:rsidRPr="004D4FA4">
        <w:rPr>
          <w:sz w:val="36"/>
        </w:rPr>
        <w:tab/>
        <w:t xml:space="preserve">Instruction To Bidders </w:t>
      </w:r>
    </w:p>
    <w:p w:rsidR="00661E0C" w:rsidRPr="004D4FA4" w:rsidRDefault="00661E0C" w:rsidP="00661E0C">
      <w:pPr>
        <w:ind w:left="540"/>
        <w:jc w:val="left"/>
        <w:rPr>
          <w:sz w:val="36"/>
        </w:rPr>
      </w:pPr>
    </w:p>
    <w:p w:rsidR="00661E0C" w:rsidRPr="004D4FA4" w:rsidRDefault="00661E0C" w:rsidP="00661E0C">
      <w:pPr>
        <w:ind w:left="540"/>
        <w:jc w:val="left"/>
        <w:rPr>
          <w:sz w:val="36"/>
        </w:rPr>
      </w:pPr>
      <w:r w:rsidRPr="004D4FA4">
        <w:rPr>
          <w:sz w:val="36"/>
        </w:rPr>
        <w:t>Section III.</w:t>
      </w:r>
      <w:r w:rsidR="00B83379">
        <w:rPr>
          <w:sz w:val="36"/>
        </w:rPr>
        <w:t xml:space="preserve"> </w:t>
      </w:r>
      <w:r w:rsidRPr="004D4FA4">
        <w:rPr>
          <w:sz w:val="36"/>
        </w:rPr>
        <w:tab/>
        <w:t xml:space="preserve">Bid Data Sheet </w:t>
      </w:r>
    </w:p>
    <w:p w:rsidR="00661E0C" w:rsidRPr="004D4FA4" w:rsidRDefault="00661E0C" w:rsidP="00661E0C">
      <w:pPr>
        <w:ind w:left="540"/>
        <w:jc w:val="left"/>
        <w:rPr>
          <w:sz w:val="36"/>
        </w:rPr>
      </w:pPr>
    </w:p>
    <w:p w:rsidR="00661E0C" w:rsidRPr="004D4FA4" w:rsidRDefault="00661E0C" w:rsidP="00661E0C">
      <w:pPr>
        <w:ind w:left="540"/>
        <w:jc w:val="left"/>
        <w:rPr>
          <w:sz w:val="36"/>
        </w:rPr>
      </w:pPr>
      <w:r w:rsidRPr="004D4FA4">
        <w:rPr>
          <w:sz w:val="36"/>
        </w:rPr>
        <w:t>Section IV.</w:t>
      </w:r>
      <w:r w:rsidRPr="004D4FA4">
        <w:rPr>
          <w:sz w:val="36"/>
        </w:rPr>
        <w:tab/>
        <w:t>General Conditions of Contract</w:t>
      </w:r>
    </w:p>
    <w:p w:rsidR="00661E0C" w:rsidRPr="004D4FA4" w:rsidRDefault="00661E0C" w:rsidP="00661E0C">
      <w:pPr>
        <w:ind w:left="540"/>
        <w:jc w:val="left"/>
        <w:rPr>
          <w:sz w:val="36"/>
        </w:rPr>
      </w:pPr>
    </w:p>
    <w:p w:rsidR="00661E0C" w:rsidRPr="004D4FA4" w:rsidRDefault="00661E0C" w:rsidP="00661E0C">
      <w:pPr>
        <w:ind w:left="540"/>
        <w:jc w:val="left"/>
        <w:rPr>
          <w:sz w:val="36"/>
        </w:rPr>
      </w:pPr>
      <w:r w:rsidRPr="004D4FA4">
        <w:rPr>
          <w:sz w:val="36"/>
        </w:rPr>
        <w:t>Section V.</w:t>
      </w:r>
      <w:r w:rsidRPr="004D4FA4">
        <w:rPr>
          <w:sz w:val="36"/>
        </w:rPr>
        <w:tab/>
      </w:r>
      <w:r w:rsidRPr="004D4FA4">
        <w:rPr>
          <w:sz w:val="36"/>
        </w:rPr>
        <w:tab/>
        <w:t>Special Conditions of Contract</w:t>
      </w:r>
    </w:p>
    <w:p w:rsidR="00661E0C" w:rsidRPr="004D4FA4" w:rsidRDefault="00661E0C" w:rsidP="00661E0C">
      <w:pPr>
        <w:ind w:left="540"/>
        <w:jc w:val="left"/>
        <w:rPr>
          <w:sz w:val="36"/>
        </w:rPr>
      </w:pPr>
    </w:p>
    <w:p w:rsidR="00661E0C" w:rsidRPr="004D4FA4" w:rsidRDefault="00661E0C" w:rsidP="00661E0C">
      <w:pPr>
        <w:ind w:left="540"/>
        <w:jc w:val="left"/>
        <w:rPr>
          <w:sz w:val="36"/>
        </w:rPr>
      </w:pPr>
      <w:r w:rsidRPr="004D4FA4">
        <w:rPr>
          <w:sz w:val="36"/>
        </w:rPr>
        <w:t>Secti</w:t>
      </w:r>
      <w:r w:rsidR="009F6098" w:rsidRPr="004D4FA4">
        <w:rPr>
          <w:sz w:val="36"/>
        </w:rPr>
        <w:t>on VI.</w:t>
      </w:r>
      <w:r w:rsidR="009F6098" w:rsidRPr="004D4FA4">
        <w:rPr>
          <w:sz w:val="36"/>
        </w:rPr>
        <w:tab/>
      </w:r>
      <w:r w:rsidR="000F0574">
        <w:rPr>
          <w:sz w:val="36"/>
        </w:rPr>
        <w:t>Drawings</w:t>
      </w:r>
    </w:p>
    <w:p w:rsidR="00661E0C" w:rsidRPr="004D4FA4" w:rsidRDefault="00661E0C" w:rsidP="00661E0C">
      <w:pPr>
        <w:ind w:left="540"/>
        <w:jc w:val="left"/>
        <w:rPr>
          <w:sz w:val="36"/>
        </w:rPr>
      </w:pPr>
    </w:p>
    <w:p w:rsidR="00661E0C" w:rsidRPr="004D4FA4" w:rsidRDefault="00661E0C" w:rsidP="002750F4">
      <w:pPr>
        <w:tabs>
          <w:tab w:val="left" w:pos="720"/>
          <w:tab w:val="left" w:pos="1440"/>
          <w:tab w:val="left" w:pos="2160"/>
          <w:tab w:val="left" w:pos="2880"/>
          <w:tab w:val="left" w:pos="3600"/>
          <w:tab w:val="left" w:pos="4320"/>
          <w:tab w:val="left" w:pos="5040"/>
          <w:tab w:val="right" w:pos="9029"/>
        </w:tabs>
        <w:ind w:left="540"/>
        <w:jc w:val="left"/>
        <w:rPr>
          <w:sz w:val="36"/>
        </w:rPr>
      </w:pPr>
      <w:r w:rsidRPr="004D4FA4">
        <w:rPr>
          <w:sz w:val="36"/>
        </w:rPr>
        <w:t>Section VII.</w:t>
      </w:r>
      <w:r w:rsidRPr="004D4FA4">
        <w:rPr>
          <w:sz w:val="36"/>
        </w:rPr>
        <w:tab/>
      </w:r>
      <w:r w:rsidR="000F0574">
        <w:rPr>
          <w:sz w:val="36"/>
        </w:rPr>
        <w:t>Specification</w:t>
      </w:r>
      <w:r w:rsidR="002750F4" w:rsidRPr="004D4FA4">
        <w:rPr>
          <w:sz w:val="36"/>
        </w:rPr>
        <w:tab/>
      </w:r>
      <w:r w:rsidR="002750F4" w:rsidRPr="004D4FA4">
        <w:rPr>
          <w:sz w:val="36"/>
        </w:rPr>
        <w:tab/>
      </w:r>
    </w:p>
    <w:p w:rsidR="00661E0C" w:rsidRPr="004D4FA4" w:rsidRDefault="00661E0C" w:rsidP="00661E0C">
      <w:pPr>
        <w:ind w:left="540"/>
        <w:jc w:val="left"/>
        <w:rPr>
          <w:sz w:val="36"/>
        </w:rPr>
      </w:pPr>
    </w:p>
    <w:p w:rsidR="00DD3B79" w:rsidRDefault="00661E0C" w:rsidP="00E10F6C">
      <w:pPr>
        <w:ind w:left="540"/>
        <w:jc w:val="left"/>
        <w:rPr>
          <w:sz w:val="36"/>
        </w:rPr>
      </w:pPr>
      <w:r w:rsidRPr="004D4FA4">
        <w:rPr>
          <w:sz w:val="36"/>
        </w:rPr>
        <w:t>Section VIII.</w:t>
      </w:r>
      <w:r w:rsidR="00E10F6C" w:rsidRPr="004D4FA4">
        <w:rPr>
          <w:sz w:val="36"/>
        </w:rPr>
        <w:tab/>
      </w:r>
      <w:r w:rsidR="00DD3B79">
        <w:rPr>
          <w:sz w:val="36"/>
        </w:rPr>
        <w:t>Bill of Quantities</w:t>
      </w:r>
    </w:p>
    <w:p w:rsidR="00DD3B79" w:rsidRDefault="00DD3B79" w:rsidP="00E10F6C">
      <w:pPr>
        <w:ind w:left="540"/>
        <w:jc w:val="left"/>
        <w:rPr>
          <w:sz w:val="36"/>
        </w:rPr>
      </w:pPr>
    </w:p>
    <w:p w:rsidR="00661E0C" w:rsidRPr="004D4FA4" w:rsidRDefault="00DD3B79" w:rsidP="00E10F6C">
      <w:pPr>
        <w:ind w:left="540"/>
        <w:jc w:val="left"/>
        <w:rPr>
          <w:sz w:val="36"/>
        </w:rPr>
      </w:pPr>
      <w:r>
        <w:rPr>
          <w:sz w:val="36"/>
        </w:rPr>
        <w:t>Section IX.</w:t>
      </w:r>
      <w:r>
        <w:rPr>
          <w:sz w:val="36"/>
        </w:rPr>
        <w:tab/>
      </w:r>
      <w:r w:rsidR="00E10F6C" w:rsidRPr="004D4FA4">
        <w:rPr>
          <w:sz w:val="36"/>
        </w:rPr>
        <w:t>Bidding Forms</w:t>
      </w:r>
      <w:r w:rsidR="00661E0C" w:rsidRPr="004D4FA4">
        <w:rPr>
          <w:sz w:val="36"/>
        </w:rPr>
        <w:t xml:space="preserve"> </w:t>
      </w:r>
    </w:p>
    <w:p w:rsidR="00661E0C" w:rsidRPr="004D4FA4" w:rsidRDefault="00661E0C" w:rsidP="00661E0C">
      <w:pPr>
        <w:ind w:left="540"/>
        <w:jc w:val="left"/>
        <w:rPr>
          <w:sz w:val="36"/>
        </w:rPr>
      </w:pPr>
    </w:p>
    <w:p w:rsidR="00661E0C" w:rsidRPr="004D4FA4" w:rsidRDefault="00661E0C" w:rsidP="00661E0C">
      <w:pPr>
        <w:ind w:left="540"/>
        <w:jc w:val="left"/>
        <w:rPr>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04BEE" w:rsidP="00661E0C">
      <w:pPr>
        <w:jc w:val="center"/>
        <w:rPr>
          <w:i/>
          <w:sz w:val="36"/>
        </w:rPr>
      </w:pPr>
      <w:r>
        <w:rPr>
          <w:i/>
          <w:sz w:val="36"/>
        </w:rPr>
        <w:t xml:space="preserve">  </w:t>
      </w: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C83A4B" w:rsidRDefault="00661E0C" w:rsidP="00661E0C">
      <w:pPr>
        <w:jc w:val="center"/>
        <w:rPr>
          <w:b/>
          <w:i/>
          <w:sz w:val="58"/>
        </w:rPr>
      </w:pPr>
      <w:r w:rsidRPr="00C83A4B">
        <w:rPr>
          <w:b/>
          <w:i/>
          <w:sz w:val="54"/>
        </w:rPr>
        <w:t>Section I.</w:t>
      </w:r>
      <w:r w:rsidRPr="00C83A4B">
        <w:rPr>
          <w:b/>
          <w:i/>
          <w:sz w:val="54"/>
        </w:rPr>
        <w:tab/>
        <w:t xml:space="preserve">Invitation To Bid </w:t>
      </w: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9F6098" w:rsidRPr="004D4FA4" w:rsidRDefault="009F6098"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jc w:val="center"/>
        <w:rPr>
          <w:i/>
          <w:sz w:val="36"/>
        </w:rPr>
      </w:pPr>
    </w:p>
    <w:p w:rsidR="00661E0C" w:rsidRPr="004D4FA4" w:rsidRDefault="00661E0C" w:rsidP="00661E0C">
      <w:pPr>
        <w:rPr>
          <w:i/>
          <w:sz w:val="36"/>
        </w:rPr>
      </w:pPr>
    </w:p>
    <w:p w:rsidR="002750F4" w:rsidRPr="004D4FA4" w:rsidRDefault="002750F4" w:rsidP="00661E0C">
      <w:pPr>
        <w:rPr>
          <w:i/>
          <w:sz w:val="36"/>
        </w:rPr>
      </w:pPr>
    </w:p>
    <w:p w:rsidR="00544077" w:rsidRDefault="00544077" w:rsidP="00661E0C">
      <w:pPr>
        <w:rPr>
          <w:i/>
          <w:sz w:val="36"/>
        </w:rPr>
      </w:pPr>
    </w:p>
    <w:p w:rsidR="00DA496C" w:rsidRDefault="00DA496C" w:rsidP="00661E0C">
      <w:pPr>
        <w:rPr>
          <w:i/>
          <w:sz w:val="36"/>
        </w:rPr>
      </w:pPr>
    </w:p>
    <w:p w:rsidR="00544077" w:rsidRPr="004D4FA4" w:rsidRDefault="00544077" w:rsidP="00661E0C">
      <w:pPr>
        <w:rPr>
          <w:i/>
          <w:sz w:val="36"/>
        </w:rPr>
      </w:pPr>
    </w:p>
    <w:p w:rsidR="0011307E" w:rsidRPr="004D4FA4" w:rsidRDefault="0011307E" w:rsidP="0011307E">
      <w:pPr>
        <w:jc w:val="center"/>
        <w:rPr>
          <w:i/>
          <w:sz w:val="36"/>
        </w:rPr>
      </w:pPr>
      <w:r w:rsidRPr="004D4FA4">
        <w:rPr>
          <w:i/>
          <w:sz w:val="36"/>
        </w:rPr>
        <w:lastRenderedPageBreak/>
        <w:t>Republic of the Philippines</w:t>
      </w:r>
    </w:p>
    <w:p w:rsidR="0011307E" w:rsidRDefault="0011307E" w:rsidP="0011307E">
      <w:pPr>
        <w:jc w:val="center"/>
        <w:rPr>
          <w:i/>
          <w:sz w:val="36"/>
        </w:rPr>
      </w:pPr>
      <w:r w:rsidRPr="004D4FA4">
        <w:rPr>
          <w:i/>
          <w:sz w:val="36"/>
        </w:rPr>
        <w:t>Province of Cagayan</w:t>
      </w:r>
    </w:p>
    <w:p w:rsidR="0011307E" w:rsidRPr="004D4FA4" w:rsidRDefault="0011307E" w:rsidP="0011307E">
      <w:pPr>
        <w:jc w:val="center"/>
        <w:rPr>
          <w:i/>
          <w:sz w:val="36"/>
        </w:rPr>
      </w:pPr>
      <w:r w:rsidRPr="004D4FA4">
        <w:rPr>
          <w:i/>
          <w:sz w:val="36"/>
        </w:rPr>
        <w:t>CITY GOVERNMENT OF TUGUEGARAO</w:t>
      </w:r>
    </w:p>
    <w:p w:rsidR="0011307E" w:rsidRPr="004D4FA4" w:rsidRDefault="0011307E" w:rsidP="0011307E">
      <w:pPr>
        <w:jc w:val="center"/>
        <w:rPr>
          <w:i/>
          <w:sz w:val="36"/>
        </w:rPr>
      </w:pPr>
      <w:r w:rsidRPr="004D4FA4">
        <w:rPr>
          <w:i/>
          <w:sz w:val="36"/>
        </w:rPr>
        <w:t>City Hall, Carig, Tuguegarao City</w:t>
      </w:r>
    </w:p>
    <w:p w:rsidR="0011307E" w:rsidRPr="004D4FA4" w:rsidRDefault="0011307E" w:rsidP="0011307E">
      <w:pPr>
        <w:jc w:val="center"/>
        <w:rPr>
          <w:i/>
          <w:sz w:val="22"/>
        </w:rPr>
      </w:pPr>
    </w:p>
    <w:p w:rsidR="0011307E" w:rsidRPr="0078236B" w:rsidRDefault="0011307E" w:rsidP="0011307E">
      <w:pPr>
        <w:tabs>
          <w:tab w:val="center" w:pos="4680"/>
        </w:tabs>
        <w:rPr>
          <w:rFonts w:ascii="Times New Roman Bold" w:hAnsi="Times New Roman Bold"/>
          <w:smallCaps/>
          <w:sz w:val="44"/>
        </w:rPr>
      </w:pPr>
      <w:r w:rsidRPr="004D4FA4">
        <w:rPr>
          <w:i/>
          <w:sz w:val="36"/>
        </w:rPr>
        <w:tab/>
      </w:r>
      <w:r w:rsidRPr="0078236B">
        <w:rPr>
          <w:rFonts w:ascii="Times New Roman Bold" w:hAnsi="Times New Roman Bold"/>
          <w:smallCaps/>
          <w:sz w:val="50"/>
        </w:rPr>
        <w:t xml:space="preserve">Invitation to Bid </w:t>
      </w:r>
    </w:p>
    <w:p w:rsidR="0011307E" w:rsidRPr="004C22F4" w:rsidRDefault="0011307E" w:rsidP="0011307E">
      <w:pPr>
        <w:tabs>
          <w:tab w:val="center" w:pos="-2160"/>
        </w:tabs>
        <w:jc w:val="center"/>
        <w:rPr>
          <w:rFonts w:ascii="Times New Roman Bold" w:hAnsi="Times New Roman Bold"/>
          <w:smallCaps/>
          <w:sz w:val="16"/>
        </w:rPr>
      </w:pPr>
    </w:p>
    <w:p w:rsidR="0097369F" w:rsidRPr="00DD1B3E" w:rsidRDefault="005B7FCD" w:rsidP="0097369F">
      <w:pPr>
        <w:tabs>
          <w:tab w:val="center" w:pos="4680"/>
        </w:tabs>
        <w:jc w:val="center"/>
        <w:rPr>
          <w:rFonts w:ascii="Times New Roman Bold" w:hAnsi="Times New Roman Bold"/>
          <w:smallCaps/>
          <w:sz w:val="34"/>
          <w:szCs w:val="50"/>
        </w:rPr>
      </w:pPr>
      <w:r w:rsidRPr="00DD1B3E">
        <w:rPr>
          <w:rFonts w:ascii="Times New Roman Bold" w:hAnsi="Times New Roman Bold"/>
          <w:smallCaps/>
          <w:sz w:val="34"/>
          <w:szCs w:val="50"/>
        </w:rPr>
        <w:t>INSTALLATION OF STREET LIGHTS</w:t>
      </w:r>
    </w:p>
    <w:p w:rsidR="00904B05" w:rsidRDefault="00DD1B3E" w:rsidP="0097369F">
      <w:pPr>
        <w:tabs>
          <w:tab w:val="center" w:pos="4680"/>
        </w:tabs>
        <w:jc w:val="center"/>
        <w:rPr>
          <w:rFonts w:ascii="Times New Roman Bold" w:hAnsi="Times New Roman Bold"/>
          <w:smallCaps/>
          <w:sz w:val="34"/>
          <w:szCs w:val="50"/>
        </w:rPr>
      </w:pPr>
      <w:r>
        <w:rPr>
          <w:rFonts w:ascii="Times New Roman Bold" w:hAnsi="Times New Roman Bold"/>
          <w:smallCaps/>
          <w:sz w:val="34"/>
          <w:szCs w:val="50"/>
        </w:rPr>
        <w:t>CAMPOS STREET (COLLGE AVE.</w:t>
      </w:r>
      <w:r w:rsidRPr="00DD1B3E">
        <w:rPr>
          <w:rFonts w:ascii="Times New Roman Bold" w:hAnsi="Times New Roman Bold"/>
          <w:smallCaps/>
          <w:sz w:val="34"/>
          <w:szCs w:val="50"/>
        </w:rPr>
        <w:t xml:space="preserve"> - CABALZA STREET)</w:t>
      </w:r>
    </w:p>
    <w:p w:rsidR="00A830A6" w:rsidRPr="0097369F" w:rsidRDefault="00A830A6" w:rsidP="005269C4">
      <w:pPr>
        <w:tabs>
          <w:tab w:val="center" w:pos="4680"/>
        </w:tabs>
        <w:jc w:val="center"/>
        <w:rPr>
          <w:rFonts w:ascii="Times New Roman Bold" w:hAnsi="Times New Roman Bold"/>
          <w:smallCaps/>
          <w:sz w:val="36"/>
          <w:szCs w:val="50"/>
        </w:rPr>
      </w:pPr>
      <w:r>
        <w:rPr>
          <w:rFonts w:ascii="Times New Roman Bold" w:hAnsi="Times New Roman Bold"/>
          <w:smallCaps/>
          <w:sz w:val="36"/>
          <w:szCs w:val="50"/>
        </w:rPr>
        <w:t>tug</w:t>
      </w:r>
      <w:r w:rsidR="00F05D3B">
        <w:rPr>
          <w:rFonts w:ascii="Times New Roman Bold" w:hAnsi="Times New Roman Bold"/>
          <w:smallCaps/>
          <w:sz w:val="36"/>
          <w:szCs w:val="50"/>
        </w:rPr>
        <w:t>uegarao</w:t>
      </w:r>
      <w:r>
        <w:rPr>
          <w:rFonts w:ascii="Times New Roman Bold" w:hAnsi="Times New Roman Bold"/>
          <w:smallCaps/>
          <w:sz w:val="36"/>
          <w:szCs w:val="50"/>
        </w:rPr>
        <w:t xml:space="preserve"> city</w:t>
      </w:r>
    </w:p>
    <w:p w:rsidR="0011307E" w:rsidRPr="00B83379" w:rsidRDefault="0011307E" w:rsidP="0011307E">
      <w:pPr>
        <w:ind w:right="-961"/>
        <w:rPr>
          <w:rFonts w:ascii="Times New Roman Bold" w:hAnsi="Times New Roman Bold"/>
          <w:smallCaps/>
          <w:sz w:val="20"/>
          <w:szCs w:val="32"/>
        </w:rPr>
      </w:pPr>
    </w:p>
    <w:p w:rsidR="0011307E" w:rsidRPr="004D4FA4" w:rsidRDefault="00DD1B3E" w:rsidP="0011307E">
      <w:pPr>
        <w:ind w:left="2160" w:right="-961" w:firstLine="720"/>
        <w:rPr>
          <w:rFonts w:ascii="Times New Roman Bold" w:hAnsi="Times New Roman Bold"/>
          <w:smallCaps/>
          <w:sz w:val="32"/>
          <w:szCs w:val="32"/>
        </w:rPr>
      </w:pPr>
      <w:r>
        <w:rPr>
          <w:rFonts w:ascii="Times New Roman Bold" w:hAnsi="Times New Roman Bold"/>
          <w:smallCaps/>
          <w:sz w:val="32"/>
          <w:szCs w:val="32"/>
        </w:rPr>
        <w:t xml:space="preserve">      PB-INF-2021-013</w:t>
      </w:r>
    </w:p>
    <w:p w:rsidR="0011307E" w:rsidRPr="004D4FA4" w:rsidRDefault="0011307E" w:rsidP="0011307E">
      <w:pPr>
        <w:ind w:left="2160" w:right="-961" w:firstLine="720"/>
        <w:rPr>
          <w:rFonts w:ascii="Times New Roman Bold" w:hAnsi="Times New Roman Bold"/>
          <w:smallCaps/>
          <w:sz w:val="14"/>
        </w:rPr>
      </w:pPr>
    </w:p>
    <w:p w:rsidR="0011307E" w:rsidRDefault="0011307E" w:rsidP="0011307E">
      <w:pPr>
        <w:tabs>
          <w:tab w:val="center" w:pos="4680"/>
        </w:tabs>
        <w:jc w:val="center"/>
        <w:rPr>
          <w:sz w:val="28"/>
        </w:rPr>
      </w:pPr>
      <w:r w:rsidRPr="004D4FA4">
        <w:rPr>
          <w:rFonts w:ascii="Times New Roman Bold" w:hAnsi="Times New Roman Bold"/>
          <w:smallCaps/>
          <w:sz w:val="34"/>
        </w:rPr>
        <w:t>date</w:t>
      </w:r>
      <w:r w:rsidRPr="004D4FA4">
        <w:rPr>
          <w:sz w:val="28"/>
        </w:rPr>
        <w:t xml:space="preserve">: </w:t>
      </w:r>
      <w:r w:rsidR="00FA3F45">
        <w:rPr>
          <w:sz w:val="28"/>
        </w:rPr>
        <w:t>March 30</w:t>
      </w:r>
      <w:r w:rsidR="009922B8">
        <w:rPr>
          <w:sz w:val="28"/>
        </w:rPr>
        <w:t>,</w:t>
      </w:r>
      <w:r w:rsidR="009A05C5">
        <w:rPr>
          <w:sz w:val="28"/>
        </w:rPr>
        <w:t xml:space="preserve"> 2021</w:t>
      </w:r>
    </w:p>
    <w:p w:rsidR="0011307E" w:rsidRDefault="0011307E" w:rsidP="0011307E">
      <w:pPr>
        <w:tabs>
          <w:tab w:val="center" w:pos="4680"/>
        </w:tabs>
        <w:jc w:val="center"/>
        <w:rPr>
          <w:sz w:val="28"/>
        </w:rPr>
      </w:pPr>
    </w:p>
    <w:p w:rsidR="00A830A6" w:rsidRPr="009162F2" w:rsidRDefault="00A830A6" w:rsidP="00A830A6">
      <w:pPr>
        <w:numPr>
          <w:ilvl w:val="0"/>
          <w:numId w:val="7"/>
        </w:numPr>
        <w:ind w:left="630" w:hanging="720"/>
        <w:rPr>
          <w:b/>
          <w:spacing w:val="-2"/>
        </w:rPr>
      </w:pPr>
      <w:r w:rsidRPr="004D4FA4">
        <w:rPr>
          <w:spacing w:val="-2"/>
        </w:rPr>
        <w:t>The City Government of Tuguegarao, through the</w:t>
      </w:r>
      <w:r>
        <w:rPr>
          <w:spacing w:val="-2"/>
        </w:rPr>
        <w:t xml:space="preserve"> </w:t>
      </w:r>
      <w:r w:rsidR="00DE0091">
        <w:rPr>
          <w:spacing w:val="-2"/>
        </w:rPr>
        <w:t>20% Development</w:t>
      </w:r>
      <w:r w:rsidR="00176C5A">
        <w:rPr>
          <w:spacing w:val="-2"/>
        </w:rPr>
        <w:t xml:space="preserve"> Fund </w:t>
      </w:r>
      <w:r w:rsidR="009A05C5">
        <w:rPr>
          <w:spacing w:val="-2"/>
        </w:rPr>
        <w:t>for Calendar Year 2021</w:t>
      </w:r>
      <w:r w:rsidRPr="004D4FA4">
        <w:rPr>
          <w:spacing w:val="-2"/>
        </w:rPr>
        <w:t xml:space="preserve">, intends to apply </w:t>
      </w:r>
      <w:r>
        <w:rPr>
          <w:spacing w:val="-2"/>
        </w:rPr>
        <w:t xml:space="preserve">the sum </w:t>
      </w:r>
      <w:r w:rsidR="00FD3BA2">
        <w:rPr>
          <w:spacing w:val="-2"/>
        </w:rPr>
        <w:t xml:space="preserve">of </w:t>
      </w:r>
      <w:r w:rsidR="00DD1B3E">
        <w:rPr>
          <w:b/>
          <w:spacing w:val="-2"/>
        </w:rPr>
        <w:t>Five</w:t>
      </w:r>
      <w:r w:rsidR="00904B05" w:rsidRPr="0020468F">
        <w:rPr>
          <w:b/>
          <w:spacing w:val="-2"/>
        </w:rPr>
        <w:t xml:space="preserve"> </w:t>
      </w:r>
      <w:r w:rsidR="00F23E37" w:rsidRPr="0020468F">
        <w:rPr>
          <w:b/>
          <w:spacing w:val="-2"/>
        </w:rPr>
        <w:t>Million</w:t>
      </w:r>
      <w:r w:rsidR="003D05F0" w:rsidRPr="0020468F">
        <w:rPr>
          <w:b/>
          <w:spacing w:val="-2"/>
        </w:rPr>
        <w:t xml:space="preserve"> </w:t>
      </w:r>
      <w:r w:rsidR="009A05C5">
        <w:rPr>
          <w:b/>
          <w:spacing w:val="-2"/>
        </w:rPr>
        <w:t>Nine</w:t>
      </w:r>
      <w:r w:rsidR="003D05F0" w:rsidRPr="0020468F">
        <w:rPr>
          <w:b/>
          <w:spacing w:val="-2"/>
        </w:rPr>
        <w:t xml:space="preserve"> Hundred </w:t>
      </w:r>
      <w:r w:rsidR="00DD1B3E">
        <w:rPr>
          <w:b/>
          <w:spacing w:val="-2"/>
        </w:rPr>
        <w:t>Twenty Three</w:t>
      </w:r>
      <w:r w:rsidR="003D05F0" w:rsidRPr="0020468F">
        <w:rPr>
          <w:b/>
          <w:spacing w:val="-2"/>
        </w:rPr>
        <w:t xml:space="preserve"> Thousand</w:t>
      </w:r>
      <w:r w:rsidR="009A05C5">
        <w:rPr>
          <w:b/>
          <w:spacing w:val="-2"/>
        </w:rPr>
        <w:t xml:space="preserve"> </w:t>
      </w:r>
      <w:r w:rsidR="00DD1B3E">
        <w:rPr>
          <w:b/>
          <w:spacing w:val="-2"/>
        </w:rPr>
        <w:t>Five</w:t>
      </w:r>
      <w:r w:rsidR="009A05C5">
        <w:rPr>
          <w:b/>
          <w:spacing w:val="-2"/>
        </w:rPr>
        <w:t xml:space="preserve"> Hundred Fifty Four</w:t>
      </w:r>
      <w:r w:rsidR="00FD3BA2" w:rsidRPr="0020468F">
        <w:rPr>
          <w:b/>
          <w:spacing w:val="-2"/>
        </w:rPr>
        <w:t xml:space="preserve"> </w:t>
      </w:r>
      <w:r w:rsidR="003D05F0" w:rsidRPr="0020468F">
        <w:rPr>
          <w:b/>
          <w:spacing w:val="-2"/>
        </w:rPr>
        <w:t>Pesos</w:t>
      </w:r>
      <w:r w:rsidR="009A05C5">
        <w:rPr>
          <w:b/>
          <w:spacing w:val="-2"/>
        </w:rPr>
        <w:t xml:space="preserve"> and </w:t>
      </w:r>
      <w:r w:rsidR="00DD1B3E">
        <w:rPr>
          <w:b/>
          <w:spacing w:val="-2"/>
        </w:rPr>
        <w:t>Eighty Eight</w:t>
      </w:r>
      <w:r w:rsidR="009A05C5">
        <w:rPr>
          <w:b/>
          <w:spacing w:val="-2"/>
        </w:rPr>
        <w:t xml:space="preserve"> Centavos</w:t>
      </w:r>
      <w:r w:rsidR="00FD3BA2" w:rsidRPr="0020468F">
        <w:rPr>
          <w:b/>
          <w:spacing w:val="-2"/>
        </w:rPr>
        <w:t xml:space="preserve"> </w:t>
      </w:r>
      <w:r w:rsidR="005269C4" w:rsidRPr="0020468F">
        <w:rPr>
          <w:b/>
          <w:spacing w:val="-2"/>
        </w:rPr>
        <w:t>(Php</w:t>
      </w:r>
      <w:r w:rsidR="00DD1B3E">
        <w:rPr>
          <w:b/>
          <w:spacing w:val="-2"/>
        </w:rPr>
        <w:t>5,923,554.88</w:t>
      </w:r>
      <w:r w:rsidRPr="0020468F">
        <w:rPr>
          <w:b/>
          <w:spacing w:val="-2"/>
        </w:rPr>
        <w:t>)</w:t>
      </w:r>
      <w:r w:rsidR="00231F3D">
        <w:rPr>
          <w:spacing w:val="-2"/>
        </w:rPr>
        <w:t xml:space="preserve">, </w:t>
      </w:r>
      <w:r>
        <w:rPr>
          <w:spacing w:val="-2"/>
        </w:rPr>
        <w:t xml:space="preserve">being the </w:t>
      </w:r>
      <w:r w:rsidR="00F90EE2">
        <w:rPr>
          <w:spacing w:val="-2"/>
        </w:rPr>
        <w:t>Approved Budget of the Contract</w:t>
      </w:r>
      <w:r>
        <w:rPr>
          <w:spacing w:val="-2"/>
        </w:rPr>
        <w:t xml:space="preserve"> (ABC) to payments</w:t>
      </w:r>
      <w:r w:rsidR="005269C4">
        <w:rPr>
          <w:spacing w:val="-2"/>
        </w:rPr>
        <w:t xml:space="preserve"> for the Infrastructu</w:t>
      </w:r>
      <w:r w:rsidR="003D05F0">
        <w:rPr>
          <w:spacing w:val="-2"/>
        </w:rPr>
        <w:t xml:space="preserve">re Project: </w:t>
      </w:r>
      <w:r w:rsidR="005B7FCD">
        <w:rPr>
          <w:spacing w:val="-2"/>
        </w:rPr>
        <w:t>Installation of Street Lights</w:t>
      </w:r>
      <w:r w:rsidR="008A440D">
        <w:rPr>
          <w:spacing w:val="-2"/>
        </w:rPr>
        <w:t xml:space="preserve">, </w:t>
      </w:r>
      <w:r w:rsidR="00DD1B3E">
        <w:rPr>
          <w:spacing w:val="-2"/>
        </w:rPr>
        <w:t>Campos Street</w:t>
      </w:r>
      <w:r w:rsidR="009A05C5">
        <w:rPr>
          <w:spacing w:val="-2"/>
        </w:rPr>
        <w:t xml:space="preserve"> (College Ave</w:t>
      </w:r>
      <w:r w:rsidR="00DD1B3E">
        <w:rPr>
          <w:spacing w:val="-2"/>
        </w:rPr>
        <w:t>. –</w:t>
      </w:r>
      <w:r w:rsidR="009A05C5">
        <w:rPr>
          <w:spacing w:val="-2"/>
        </w:rPr>
        <w:t xml:space="preserve"> </w:t>
      </w:r>
      <w:r w:rsidR="00DD1B3E">
        <w:rPr>
          <w:spacing w:val="-2"/>
        </w:rPr>
        <w:t>Cabalza Street</w:t>
      </w:r>
      <w:r w:rsidR="009A05C5">
        <w:rPr>
          <w:spacing w:val="-2"/>
        </w:rPr>
        <w:t>)</w:t>
      </w:r>
      <w:r w:rsidR="00571D38">
        <w:rPr>
          <w:spacing w:val="-2"/>
        </w:rPr>
        <w:t xml:space="preserve">, </w:t>
      </w:r>
      <w:r w:rsidR="005269C4">
        <w:rPr>
          <w:spacing w:val="-2"/>
        </w:rPr>
        <w:t>Tuguegarao City</w:t>
      </w:r>
      <w:r w:rsidR="00DD1B3E">
        <w:rPr>
          <w:spacing w:val="-2"/>
        </w:rPr>
        <w:t xml:space="preserve"> under PB-INF-2021-013</w:t>
      </w:r>
      <w:r w:rsidR="005269C4">
        <w:rPr>
          <w:spacing w:val="-2"/>
        </w:rPr>
        <w:t>.</w:t>
      </w:r>
      <w:r>
        <w:rPr>
          <w:spacing w:val="-2"/>
        </w:rPr>
        <w:t xml:space="preserve"> </w:t>
      </w:r>
      <w:r w:rsidRPr="009162F2">
        <w:rPr>
          <w:b/>
          <w:spacing w:val="-2"/>
        </w:rPr>
        <w:t>Bids received in excess of the ABC shall be automatically rejected at the bid opening.</w:t>
      </w:r>
    </w:p>
    <w:p w:rsidR="00A830A6" w:rsidRPr="004D4FA4" w:rsidRDefault="00A830A6" w:rsidP="00A830A6">
      <w:pPr>
        <w:ind w:left="630" w:hanging="720"/>
        <w:rPr>
          <w:spacing w:val="-2"/>
        </w:rPr>
      </w:pPr>
    </w:p>
    <w:p w:rsidR="0011307E" w:rsidRPr="004D4FA4" w:rsidRDefault="00A830A6" w:rsidP="00A830A6">
      <w:pPr>
        <w:numPr>
          <w:ilvl w:val="0"/>
          <w:numId w:val="7"/>
        </w:numPr>
        <w:ind w:left="630" w:hanging="720"/>
        <w:rPr>
          <w:spacing w:val="-2"/>
        </w:rPr>
      </w:pPr>
      <w:r w:rsidRPr="004D4FA4">
        <w:rPr>
          <w:spacing w:val="-2"/>
        </w:rPr>
        <w:t>The City Government of Tuguegarao now invites bids for the above-captioned Infrastructure Project.</w:t>
      </w:r>
      <w:r w:rsidRPr="004D4FA4">
        <w:rPr>
          <w:rStyle w:val="FootnoteReference"/>
        </w:rPr>
        <w:t xml:space="preserve"> </w:t>
      </w:r>
      <w:r w:rsidRPr="004D4FA4">
        <w:rPr>
          <w:spacing w:val="-2"/>
        </w:rPr>
        <w:t xml:space="preserve">Completion of Work is required </w:t>
      </w:r>
      <w:r w:rsidR="007B7288">
        <w:rPr>
          <w:spacing w:val="-2"/>
        </w:rPr>
        <w:t xml:space="preserve">within One Hundred </w:t>
      </w:r>
      <w:r w:rsidR="005B7FCD">
        <w:rPr>
          <w:spacing w:val="-2"/>
        </w:rPr>
        <w:t>Eighty (18</w:t>
      </w:r>
      <w:r>
        <w:rPr>
          <w:spacing w:val="-2"/>
        </w:rPr>
        <w:t>0)</w:t>
      </w:r>
      <w:r w:rsidRPr="004D4FA4">
        <w:rPr>
          <w:spacing w:val="-2"/>
        </w:rPr>
        <w:t xml:space="preserve"> Calendar Days</w:t>
      </w:r>
      <w:r>
        <w:rPr>
          <w:spacing w:val="-2"/>
        </w:rPr>
        <w:t xml:space="preserve"> from the issuance of the Notice To Proceed. Bidders should have completed a </w:t>
      </w:r>
      <w:r w:rsidRPr="004D4FA4">
        <w:rPr>
          <w:spacing w:val="-2"/>
        </w:rPr>
        <w:t>contract similar to the Project. The description of an eligible bidder is contained in the Bidding Documents, particularly, in Section II. Instruction To Bidders.</w:t>
      </w:r>
    </w:p>
    <w:p w:rsidR="0011307E" w:rsidRPr="004D4FA4" w:rsidRDefault="0011307E" w:rsidP="0011307E">
      <w:pPr>
        <w:ind w:left="630"/>
        <w:rPr>
          <w:spacing w:val="-2"/>
        </w:rPr>
      </w:pPr>
    </w:p>
    <w:p w:rsidR="00DD3B79" w:rsidRDefault="0011307E" w:rsidP="004458B3">
      <w:pPr>
        <w:numPr>
          <w:ilvl w:val="0"/>
          <w:numId w:val="7"/>
        </w:numPr>
        <w:ind w:left="630" w:hanging="720"/>
        <w:rPr>
          <w:spacing w:val="-2"/>
        </w:rPr>
      </w:pPr>
      <w:r w:rsidRPr="004D4FA4">
        <w:rPr>
          <w:spacing w:val="-2"/>
        </w:rPr>
        <w:t>Bidding will be conducted through open competitive bidding procedures using a non-discretionary “Pass/Fail” criterion as specified in the</w:t>
      </w:r>
      <w:r>
        <w:rPr>
          <w:spacing w:val="-2"/>
        </w:rPr>
        <w:t xml:space="preserve"> </w:t>
      </w:r>
      <w:r w:rsidRPr="009162F2">
        <w:rPr>
          <w:b/>
          <w:spacing w:val="-2"/>
        </w:rPr>
        <w:t>2016 Revised Implementing Rules and Regulations (IRR) of Republic Act (RA) 9184</w:t>
      </w:r>
      <w:r w:rsidRPr="004D4FA4">
        <w:rPr>
          <w:spacing w:val="-2"/>
        </w:rPr>
        <w:t xml:space="preserve">, otherwise known as the “Government Procurement Reform Act”. </w:t>
      </w:r>
    </w:p>
    <w:p w:rsidR="00DD3B79" w:rsidRDefault="00DD3B79" w:rsidP="00DD3B79">
      <w:pPr>
        <w:ind w:left="630"/>
        <w:rPr>
          <w:spacing w:val="-2"/>
        </w:rPr>
      </w:pPr>
    </w:p>
    <w:p w:rsidR="00DD3B79" w:rsidRDefault="00DD3B79" w:rsidP="00DD3B79">
      <w:pPr>
        <w:ind w:left="630"/>
        <w:rPr>
          <w:spacing w:val="-2"/>
        </w:rPr>
      </w:pPr>
      <w:r>
        <w:rPr>
          <w:spacing w:val="-2"/>
        </w:rPr>
        <w:t>Bidding is restricted to Filipino Citizens/Sole Proprietorships, Co</w:t>
      </w:r>
      <w:r w:rsidR="00AC0279">
        <w:rPr>
          <w:spacing w:val="-2"/>
        </w:rPr>
        <w:t xml:space="preserve">operatives, and Partnerships or Organizational with at least Seventy Five percent (75%) interest or outstanding capital stock belonging to citizens of the Philippines. </w:t>
      </w:r>
    </w:p>
    <w:p w:rsidR="00DD3B79" w:rsidRDefault="00DD3B79" w:rsidP="00DD3B79">
      <w:pPr>
        <w:ind w:left="630"/>
        <w:rPr>
          <w:spacing w:val="-2"/>
        </w:rPr>
      </w:pPr>
    </w:p>
    <w:p w:rsidR="00AC0279" w:rsidRDefault="00DD3B79" w:rsidP="004458B3">
      <w:pPr>
        <w:numPr>
          <w:ilvl w:val="0"/>
          <w:numId w:val="7"/>
        </w:numPr>
        <w:ind w:left="630" w:hanging="720"/>
        <w:rPr>
          <w:spacing w:val="-2"/>
        </w:rPr>
      </w:pPr>
      <w:r w:rsidRPr="00DD3B79">
        <w:rPr>
          <w:spacing w:val="-2"/>
        </w:rPr>
        <w:t>Interested bidders may obtain further information from the City Government of Tuguegarao and inspect the Bidding Documents at the address</w:t>
      </w:r>
      <w:r>
        <w:rPr>
          <w:spacing w:val="-2"/>
        </w:rPr>
        <w:t xml:space="preserve"> given</w:t>
      </w:r>
      <w:r w:rsidRPr="00DD3B79">
        <w:rPr>
          <w:spacing w:val="-2"/>
        </w:rPr>
        <w:t xml:space="preserve"> below durin</w:t>
      </w:r>
      <w:r>
        <w:rPr>
          <w:spacing w:val="-2"/>
        </w:rPr>
        <w:t>g office hours (from 8:00 A.M. to 5:00 P:M. Monday to Fridays).</w:t>
      </w:r>
    </w:p>
    <w:p w:rsidR="00DA496C" w:rsidRDefault="00DA496C" w:rsidP="00DA496C">
      <w:pPr>
        <w:ind w:left="630"/>
        <w:rPr>
          <w:spacing w:val="-2"/>
        </w:rPr>
      </w:pPr>
    </w:p>
    <w:p w:rsidR="00AC0279" w:rsidRDefault="0011307E" w:rsidP="004458B3">
      <w:pPr>
        <w:numPr>
          <w:ilvl w:val="0"/>
          <w:numId w:val="7"/>
        </w:numPr>
        <w:ind w:left="630" w:hanging="720"/>
        <w:rPr>
          <w:spacing w:val="-2"/>
        </w:rPr>
      </w:pPr>
      <w:r w:rsidRPr="00AC0279">
        <w:rPr>
          <w:spacing w:val="-2"/>
        </w:rPr>
        <w:t xml:space="preserve">A complete set of Bidding Documents may be purchased by interested Bidders on     </w:t>
      </w:r>
      <w:r w:rsidR="0064422B">
        <w:rPr>
          <w:spacing w:val="-2"/>
        </w:rPr>
        <w:t>March 30</w:t>
      </w:r>
      <w:r w:rsidR="00394423" w:rsidRPr="00AC0279">
        <w:rPr>
          <w:spacing w:val="-2"/>
        </w:rPr>
        <w:t xml:space="preserve">, </w:t>
      </w:r>
      <w:r w:rsidR="008A0D6C">
        <w:rPr>
          <w:spacing w:val="-2"/>
        </w:rPr>
        <w:t>2021</w:t>
      </w:r>
      <w:r w:rsidR="007524D6">
        <w:rPr>
          <w:spacing w:val="-2"/>
        </w:rPr>
        <w:t xml:space="preserve"> until </w:t>
      </w:r>
      <w:r w:rsidR="0064422B">
        <w:rPr>
          <w:spacing w:val="-2"/>
        </w:rPr>
        <w:t>April 20</w:t>
      </w:r>
      <w:r w:rsidR="00771283">
        <w:rPr>
          <w:spacing w:val="-2"/>
        </w:rPr>
        <w:t xml:space="preserve">, </w:t>
      </w:r>
      <w:r w:rsidR="008A0D6C">
        <w:rPr>
          <w:spacing w:val="-2"/>
        </w:rPr>
        <w:t>2021</w:t>
      </w:r>
      <w:r w:rsidRPr="00AC0279">
        <w:rPr>
          <w:spacing w:val="-2"/>
        </w:rPr>
        <w:t xml:space="preserve"> from the address below and upon pay</w:t>
      </w:r>
      <w:r w:rsidR="00E22296">
        <w:rPr>
          <w:spacing w:val="-2"/>
        </w:rPr>
        <w:t>ment of a non-refundable fee of</w:t>
      </w:r>
      <w:r w:rsidR="00B01751">
        <w:rPr>
          <w:b/>
          <w:spacing w:val="-2"/>
        </w:rPr>
        <w:t xml:space="preserve"> </w:t>
      </w:r>
      <w:r w:rsidR="00DD1B3E">
        <w:rPr>
          <w:b/>
          <w:spacing w:val="-2"/>
        </w:rPr>
        <w:t>Ten</w:t>
      </w:r>
      <w:r w:rsidR="0021658D" w:rsidRPr="00AC0279">
        <w:rPr>
          <w:b/>
          <w:spacing w:val="-2"/>
        </w:rPr>
        <w:t xml:space="preserve"> </w:t>
      </w:r>
      <w:r w:rsidRPr="00AC0279">
        <w:rPr>
          <w:b/>
          <w:spacing w:val="-2"/>
        </w:rPr>
        <w:t xml:space="preserve">Thousand Pesos </w:t>
      </w:r>
      <w:r w:rsidR="00337216" w:rsidRPr="00AC0279">
        <w:rPr>
          <w:b/>
          <w:spacing w:val="-2"/>
        </w:rPr>
        <w:t>(Php</w:t>
      </w:r>
      <w:r w:rsidR="00DD1B3E">
        <w:rPr>
          <w:b/>
          <w:spacing w:val="-2"/>
        </w:rPr>
        <w:t>10</w:t>
      </w:r>
      <w:r w:rsidRPr="00AC0279">
        <w:rPr>
          <w:b/>
          <w:spacing w:val="-2"/>
        </w:rPr>
        <w:t>,000.00)</w:t>
      </w:r>
      <w:r w:rsidRPr="00AC0279">
        <w:rPr>
          <w:spacing w:val="-2"/>
        </w:rPr>
        <w:t xml:space="preserve">. </w:t>
      </w:r>
    </w:p>
    <w:p w:rsidR="00AC0279" w:rsidRDefault="00AC0279" w:rsidP="00AC0279">
      <w:pPr>
        <w:ind w:left="630"/>
        <w:rPr>
          <w:spacing w:val="-2"/>
        </w:rPr>
      </w:pPr>
    </w:p>
    <w:p w:rsidR="00AC0279" w:rsidRDefault="0011307E" w:rsidP="00AC0279">
      <w:pPr>
        <w:ind w:left="630"/>
        <w:rPr>
          <w:spacing w:val="-2"/>
        </w:rPr>
      </w:pPr>
      <w:r w:rsidRPr="00AC0279">
        <w:rPr>
          <w:spacing w:val="-2"/>
        </w:rPr>
        <w:t>It may also be downloaded free of charge from the website of the Philippine Government Electronic Procurement System (PhilGEPS),</w:t>
      </w:r>
      <w:r w:rsidRPr="00AC0279">
        <w:rPr>
          <w:i/>
          <w:spacing w:val="-2"/>
        </w:rPr>
        <w:t xml:space="preserve"> </w:t>
      </w:r>
      <w:r w:rsidRPr="00AC0279">
        <w:rPr>
          <w:spacing w:val="-2"/>
        </w:rPr>
        <w:t>provided that Bidders shall pay the non-refundable fee for the Bidding Documents, not later than the submission of their bids.</w:t>
      </w:r>
    </w:p>
    <w:p w:rsidR="00AC0279" w:rsidRDefault="00AC0279" w:rsidP="00AC0279">
      <w:pPr>
        <w:ind w:left="630"/>
        <w:rPr>
          <w:spacing w:val="-2"/>
        </w:rPr>
      </w:pPr>
    </w:p>
    <w:p w:rsidR="00AC0279" w:rsidRDefault="0011307E" w:rsidP="004458B3">
      <w:pPr>
        <w:numPr>
          <w:ilvl w:val="0"/>
          <w:numId w:val="7"/>
        </w:numPr>
        <w:ind w:left="630" w:hanging="720"/>
        <w:rPr>
          <w:spacing w:val="-2"/>
        </w:rPr>
      </w:pPr>
      <w:r w:rsidRPr="00AC0279">
        <w:rPr>
          <w:spacing w:val="-2"/>
        </w:rPr>
        <w:t>The City Government of Tuguegarao, through its Bids and Awards Committee</w:t>
      </w:r>
      <w:r w:rsidRPr="00AC0279">
        <w:rPr>
          <w:i/>
          <w:spacing w:val="-2"/>
        </w:rPr>
        <w:t xml:space="preserve"> </w:t>
      </w:r>
      <w:r w:rsidRPr="00AC0279">
        <w:rPr>
          <w:spacing w:val="-2"/>
        </w:rPr>
        <w:t xml:space="preserve">will hold a Pre-Bid Conference on </w:t>
      </w:r>
      <w:r w:rsidR="00985E02">
        <w:rPr>
          <w:spacing w:val="-2"/>
        </w:rPr>
        <w:t>April 7</w:t>
      </w:r>
      <w:r w:rsidR="008A0D6C">
        <w:rPr>
          <w:spacing w:val="-2"/>
        </w:rPr>
        <w:t>, 2021</w:t>
      </w:r>
      <w:r w:rsidRPr="00AC0279">
        <w:rPr>
          <w:spacing w:val="-2"/>
        </w:rPr>
        <w:t>, 10:00 A.M., at the City Mayor’s Conference Room, 2</w:t>
      </w:r>
      <w:r w:rsidRPr="00AC0279">
        <w:rPr>
          <w:spacing w:val="-2"/>
          <w:vertAlign w:val="superscript"/>
        </w:rPr>
        <w:t>nd</w:t>
      </w:r>
      <w:r w:rsidRPr="00AC0279">
        <w:rPr>
          <w:spacing w:val="-2"/>
        </w:rPr>
        <w:t xml:space="preserve"> Floor City Hall, Carig, Tuguegarao City</w:t>
      </w:r>
      <w:r w:rsidRPr="00AC0279">
        <w:rPr>
          <w:i/>
          <w:spacing w:val="-2"/>
        </w:rPr>
        <w:t xml:space="preserve">, </w:t>
      </w:r>
      <w:r w:rsidRPr="00AC0279">
        <w:rPr>
          <w:spacing w:val="-2"/>
        </w:rPr>
        <w:t>which shall be</w:t>
      </w:r>
      <w:r w:rsidRPr="00AC0279">
        <w:rPr>
          <w:i/>
          <w:spacing w:val="-2"/>
        </w:rPr>
        <w:t xml:space="preserve"> </w:t>
      </w:r>
      <w:r w:rsidRPr="00AC0279">
        <w:rPr>
          <w:spacing w:val="-2"/>
        </w:rPr>
        <w:t xml:space="preserve">open to </w:t>
      </w:r>
      <w:r w:rsidR="00AC0279">
        <w:rPr>
          <w:spacing w:val="-2"/>
        </w:rPr>
        <w:t>prospective bidders</w:t>
      </w:r>
      <w:r w:rsidRPr="00AC0279">
        <w:rPr>
          <w:spacing w:val="-2"/>
        </w:rPr>
        <w:t>.</w:t>
      </w:r>
    </w:p>
    <w:p w:rsidR="00AC0279" w:rsidRDefault="00AC0279" w:rsidP="00AC0279">
      <w:pPr>
        <w:ind w:left="630"/>
        <w:rPr>
          <w:spacing w:val="-2"/>
        </w:rPr>
      </w:pPr>
    </w:p>
    <w:p w:rsidR="00AC0279" w:rsidRDefault="0011307E" w:rsidP="004458B3">
      <w:pPr>
        <w:numPr>
          <w:ilvl w:val="0"/>
          <w:numId w:val="7"/>
        </w:numPr>
        <w:ind w:left="630" w:hanging="720"/>
        <w:rPr>
          <w:spacing w:val="-2"/>
        </w:rPr>
      </w:pPr>
      <w:r w:rsidRPr="00AC0279">
        <w:rPr>
          <w:spacing w:val="-2"/>
        </w:rPr>
        <w:t xml:space="preserve">Bids must be </w:t>
      </w:r>
      <w:r w:rsidR="00AC0279">
        <w:rPr>
          <w:spacing w:val="-2"/>
        </w:rPr>
        <w:t>duly received by the BAC Secretariat at the</w:t>
      </w:r>
      <w:r w:rsidRPr="00AC0279">
        <w:rPr>
          <w:spacing w:val="-2"/>
        </w:rPr>
        <w:t xml:space="preserve"> </w:t>
      </w:r>
      <w:r w:rsidR="003E2145">
        <w:rPr>
          <w:spacing w:val="-2"/>
        </w:rPr>
        <w:t>address below on or before 9</w:t>
      </w:r>
      <w:r w:rsidR="00AC0279">
        <w:rPr>
          <w:spacing w:val="-2"/>
        </w:rPr>
        <w:t>:00 A</w:t>
      </w:r>
      <w:r w:rsidR="009922B8">
        <w:rPr>
          <w:spacing w:val="-2"/>
        </w:rPr>
        <w:t xml:space="preserve">.M. of </w:t>
      </w:r>
      <w:r w:rsidR="004D7B52">
        <w:rPr>
          <w:spacing w:val="-2"/>
        </w:rPr>
        <w:t>April 20</w:t>
      </w:r>
      <w:r w:rsidR="008A0D6C">
        <w:rPr>
          <w:spacing w:val="-2"/>
        </w:rPr>
        <w:t>, 2021</w:t>
      </w:r>
      <w:r w:rsidRPr="00AC0279">
        <w:rPr>
          <w:spacing w:val="-2"/>
        </w:rPr>
        <w:t xml:space="preserve">.  All Bids must be accompanied by a Bid Security in any of the acceptable forms and in the amount stated in ITB Clause18. </w:t>
      </w:r>
    </w:p>
    <w:p w:rsidR="00AC0279" w:rsidRDefault="00AC0279" w:rsidP="00AC0279">
      <w:pPr>
        <w:ind w:left="630"/>
        <w:rPr>
          <w:spacing w:val="-2"/>
        </w:rPr>
      </w:pPr>
    </w:p>
    <w:p w:rsidR="00AC0279" w:rsidRDefault="00771283" w:rsidP="00AC0279">
      <w:pPr>
        <w:ind w:left="630"/>
        <w:rPr>
          <w:spacing w:val="-2"/>
        </w:rPr>
      </w:pPr>
      <w:r>
        <w:rPr>
          <w:spacing w:val="-2"/>
        </w:rPr>
        <w:t>Bi</w:t>
      </w:r>
      <w:r w:rsidR="00E65AC7">
        <w:rPr>
          <w:spacing w:val="-2"/>
        </w:rPr>
        <w:t>d</w:t>
      </w:r>
      <w:r w:rsidR="00526033">
        <w:rPr>
          <w:spacing w:val="-2"/>
        </w:rPr>
        <w:t xml:space="preserve"> </w:t>
      </w:r>
      <w:r w:rsidR="007524D6">
        <w:rPr>
          <w:spacing w:val="-2"/>
        </w:rPr>
        <w:t xml:space="preserve">opening shall be on </w:t>
      </w:r>
      <w:r w:rsidR="004D7B52">
        <w:rPr>
          <w:spacing w:val="-2"/>
        </w:rPr>
        <w:t>April 20</w:t>
      </w:r>
      <w:r w:rsidR="008A0D6C">
        <w:rPr>
          <w:spacing w:val="-2"/>
        </w:rPr>
        <w:t>, 2021</w:t>
      </w:r>
      <w:r w:rsidR="008655A3">
        <w:rPr>
          <w:spacing w:val="-2"/>
        </w:rPr>
        <w:t xml:space="preserve"> a</w:t>
      </w:r>
      <w:r w:rsidR="003E2145">
        <w:rPr>
          <w:spacing w:val="-2"/>
        </w:rPr>
        <w:t>t 10</w:t>
      </w:r>
      <w:r w:rsidR="00AC0279">
        <w:rPr>
          <w:spacing w:val="-2"/>
        </w:rPr>
        <w:t>:00 A</w:t>
      </w:r>
      <w:r w:rsidR="0011307E" w:rsidRPr="00AC0279">
        <w:rPr>
          <w:spacing w:val="-2"/>
        </w:rPr>
        <w:t>.M. at the City Mayor’s Conference Room, 2</w:t>
      </w:r>
      <w:r w:rsidR="0011307E" w:rsidRPr="00AC0279">
        <w:rPr>
          <w:spacing w:val="-2"/>
          <w:vertAlign w:val="superscript"/>
        </w:rPr>
        <w:t>nd</w:t>
      </w:r>
      <w:r w:rsidR="0011307E" w:rsidRPr="00AC0279">
        <w:rPr>
          <w:spacing w:val="-2"/>
        </w:rPr>
        <w:t xml:space="preserve"> Floor City Hall, Carig, Tuguegarao City.  Bids will be opened in the presence of the Bidders’ Representatives, who choose to attend at the address below. Late bids shall not be accepted.</w:t>
      </w:r>
    </w:p>
    <w:p w:rsidR="00AC0279" w:rsidRDefault="00AC0279" w:rsidP="00AC0279">
      <w:pPr>
        <w:ind w:left="630"/>
        <w:rPr>
          <w:spacing w:val="-2"/>
        </w:rPr>
      </w:pPr>
    </w:p>
    <w:p w:rsidR="0011307E" w:rsidRPr="00AC0279" w:rsidRDefault="0011307E" w:rsidP="004458B3">
      <w:pPr>
        <w:numPr>
          <w:ilvl w:val="0"/>
          <w:numId w:val="7"/>
        </w:numPr>
        <w:ind w:left="630" w:hanging="720"/>
        <w:rPr>
          <w:spacing w:val="-2"/>
        </w:rPr>
      </w:pPr>
      <w:r w:rsidRPr="004D4FA4">
        <w:t>The City Government of Tuguegarao</w:t>
      </w:r>
      <w:r w:rsidRPr="00AC0279">
        <w:rPr>
          <w:i/>
          <w:spacing w:val="-2"/>
        </w:rPr>
        <w:t xml:space="preserve"> </w:t>
      </w:r>
      <w:r w:rsidRPr="004D4FA4">
        <w:t>reserves the right to accept or reject any bid, to annul the bidding process, and to reject all bids at any time prior to contract award, without thereby incurring any liability to the affected bidder or bidders.</w:t>
      </w:r>
    </w:p>
    <w:p w:rsidR="00AC0279" w:rsidRPr="00AC0279" w:rsidRDefault="00AC0279" w:rsidP="00AC0279">
      <w:pPr>
        <w:ind w:left="630"/>
        <w:rPr>
          <w:spacing w:val="-2"/>
        </w:rPr>
      </w:pPr>
    </w:p>
    <w:p w:rsidR="0011307E" w:rsidRPr="00AC0279" w:rsidRDefault="00AC0279" w:rsidP="004458B3">
      <w:pPr>
        <w:numPr>
          <w:ilvl w:val="0"/>
          <w:numId w:val="7"/>
        </w:numPr>
        <w:ind w:left="630" w:hanging="720"/>
        <w:rPr>
          <w:spacing w:val="-2"/>
        </w:rPr>
      </w:pPr>
      <w:r>
        <w:rPr>
          <w:spacing w:val="-2"/>
        </w:rPr>
        <w:t>For further information, Please refer to:</w:t>
      </w:r>
    </w:p>
    <w:p w:rsidR="0011307E" w:rsidRPr="004D4FA4" w:rsidRDefault="0011307E" w:rsidP="0011307E">
      <w:pPr>
        <w:rPr>
          <w:spacing w:val="-2"/>
        </w:rPr>
      </w:pPr>
    </w:p>
    <w:p w:rsidR="0011307E" w:rsidRPr="004D4FA4" w:rsidRDefault="0011307E" w:rsidP="0011307E">
      <w:pPr>
        <w:ind w:left="720"/>
        <w:rPr>
          <w:i/>
          <w:spacing w:val="-2"/>
        </w:rPr>
      </w:pPr>
      <w:r w:rsidRPr="004D4FA4">
        <w:rPr>
          <w:i/>
          <w:spacing w:val="-2"/>
        </w:rPr>
        <w:t>MS. PERPETUA M. OǸATE</w:t>
      </w:r>
    </w:p>
    <w:p w:rsidR="0011307E" w:rsidRPr="004D4FA4" w:rsidRDefault="0011307E" w:rsidP="0011307E">
      <w:pPr>
        <w:ind w:left="720"/>
        <w:rPr>
          <w:i/>
          <w:spacing w:val="-2"/>
        </w:rPr>
      </w:pPr>
      <w:r w:rsidRPr="004D4FA4">
        <w:rPr>
          <w:i/>
          <w:spacing w:val="-2"/>
        </w:rPr>
        <w:t>BAC Secretariat</w:t>
      </w:r>
    </w:p>
    <w:p w:rsidR="0011307E" w:rsidRPr="004D4FA4" w:rsidRDefault="0011307E" w:rsidP="0011307E">
      <w:pPr>
        <w:ind w:left="720"/>
        <w:rPr>
          <w:i/>
          <w:spacing w:val="-2"/>
        </w:rPr>
      </w:pPr>
      <w:r w:rsidRPr="004D4FA4">
        <w:rPr>
          <w:i/>
          <w:spacing w:val="-2"/>
        </w:rPr>
        <w:t>City General Services Office</w:t>
      </w:r>
    </w:p>
    <w:p w:rsidR="0011307E" w:rsidRPr="004D4FA4" w:rsidRDefault="0011307E" w:rsidP="0011307E">
      <w:pPr>
        <w:ind w:left="720"/>
        <w:rPr>
          <w:i/>
          <w:spacing w:val="-2"/>
        </w:rPr>
      </w:pPr>
      <w:r w:rsidRPr="004D4FA4">
        <w:rPr>
          <w:i/>
          <w:spacing w:val="-2"/>
        </w:rPr>
        <w:t>4th Floor, City hall</w:t>
      </w:r>
    </w:p>
    <w:p w:rsidR="0011307E" w:rsidRPr="004D4FA4" w:rsidRDefault="0011307E" w:rsidP="0011307E">
      <w:pPr>
        <w:ind w:left="720"/>
      </w:pPr>
      <w:r w:rsidRPr="004D4FA4">
        <w:rPr>
          <w:i/>
          <w:spacing w:val="-2"/>
        </w:rPr>
        <w:t>Carig, Tuguegarao City</w:t>
      </w:r>
    </w:p>
    <w:p w:rsidR="0011307E" w:rsidRPr="004D4FA4" w:rsidRDefault="0011307E" w:rsidP="0011307E">
      <w:pPr>
        <w:rPr>
          <w:i/>
          <w:szCs w:val="24"/>
          <w:u w:val="single"/>
        </w:rPr>
      </w:pPr>
      <w:r w:rsidRPr="004D4FA4">
        <w:rPr>
          <w:i/>
          <w:szCs w:val="24"/>
        </w:rPr>
        <w:tab/>
      </w:r>
      <w:r w:rsidRPr="004D4FA4">
        <w:rPr>
          <w:i/>
          <w:szCs w:val="24"/>
        </w:rPr>
        <w:tab/>
      </w:r>
      <w:r w:rsidRPr="004D4FA4">
        <w:rPr>
          <w:i/>
          <w:szCs w:val="24"/>
        </w:rPr>
        <w:tab/>
      </w:r>
      <w:r w:rsidRPr="004D4FA4">
        <w:rPr>
          <w:i/>
          <w:szCs w:val="24"/>
        </w:rPr>
        <w:tab/>
      </w:r>
      <w:r w:rsidRPr="004D4FA4">
        <w:rPr>
          <w:i/>
          <w:szCs w:val="24"/>
        </w:rPr>
        <w:tab/>
      </w:r>
      <w:r w:rsidRPr="004D4FA4">
        <w:rPr>
          <w:i/>
          <w:szCs w:val="24"/>
        </w:rPr>
        <w:tab/>
      </w:r>
      <w:r w:rsidRPr="004D4FA4">
        <w:rPr>
          <w:i/>
          <w:szCs w:val="24"/>
          <w:u w:val="single"/>
        </w:rPr>
        <w:tab/>
      </w:r>
      <w:r w:rsidRPr="004D4FA4">
        <w:rPr>
          <w:i/>
          <w:szCs w:val="24"/>
          <w:u w:val="single"/>
        </w:rPr>
        <w:tab/>
      </w:r>
      <w:r w:rsidRPr="004D4FA4">
        <w:rPr>
          <w:i/>
          <w:szCs w:val="24"/>
          <w:u w:val="single"/>
        </w:rPr>
        <w:tab/>
      </w:r>
      <w:r w:rsidRPr="004D4FA4">
        <w:rPr>
          <w:i/>
          <w:szCs w:val="24"/>
          <w:u w:val="single"/>
        </w:rPr>
        <w:tab/>
      </w:r>
      <w:r w:rsidRPr="004D4FA4">
        <w:rPr>
          <w:i/>
          <w:szCs w:val="24"/>
          <w:u w:val="single"/>
        </w:rPr>
        <w:tab/>
      </w:r>
      <w:r w:rsidRPr="004D4FA4">
        <w:rPr>
          <w:i/>
          <w:szCs w:val="24"/>
          <w:u w:val="single"/>
        </w:rPr>
        <w:tab/>
      </w:r>
    </w:p>
    <w:p w:rsidR="0011307E" w:rsidRPr="004D4FA4" w:rsidRDefault="0011307E" w:rsidP="0011307E">
      <w:pPr>
        <w:rPr>
          <w:i/>
          <w:szCs w:val="24"/>
        </w:rPr>
      </w:pPr>
      <w:r w:rsidRPr="004D4FA4">
        <w:rPr>
          <w:i/>
          <w:szCs w:val="24"/>
        </w:rPr>
        <w:t xml:space="preserve">                                    </w:t>
      </w:r>
      <w:r w:rsidR="00526033">
        <w:rPr>
          <w:i/>
          <w:szCs w:val="24"/>
        </w:rPr>
        <w:t xml:space="preserve">                             </w:t>
      </w:r>
      <w:r w:rsidR="00AC7DA8">
        <w:rPr>
          <w:i/>
          <w:szCs w:val="24"/>
        </w:rPr>
        <w:t xml:space="preserve">       </w:t>
      </w:r>
      <w:r w:rsidRPr="004D4FA4">
        <w:rPr>
          <w:i/>
          <w:szCs w:val="24"/>
        </w:rPr>
        <w:t xml:space="preserve">ATTY. ROMEO I. CALUBAQUIB                                                                     </w:t>
      </w:r>
    </w:p>
    <w:p w:rsidR="0011307E" w:rsidRPr="004D4FA4" w:rsidRDefault="0011307E" w:rsidP="0011307E">
      <w:pPr>
        <w:rPr>
          <w:i/>
          <w:szCs w:val="24"/>
        </w:rPr>
      </w:pPr>
      <w:r w:rsidRPr="004D4FA4">
        <w:rPr>
          <w:i/>
          <w:szCs w:val="24"/>
        </w:rPr>
        <w:t xml:space="preserve">                                                                </w:t>
      </w:r>
      <w:r w:rsidRPr="004D4FA4">
        <w:rPr>
          <w:i/>
          <w:szCs w:val="24"/>
        </w:rPr>
        <w:tab/>
        <w:t>Chairperson</w:t>
      </w:r>
    </w:p>
    <w:p w:rsidR="0011307E" w:rsidRDefault="0011307E" w:rsidP="0011307E">
      <w:pPr>
        <w:ind w:left="3600" w:firstLine="720"/>
        <w:rPr>
          <w:i/>
          <w:szCs w:val="24"/>
        </w:rPr>
      </w:pPr>
      <w:r w:rsidRPr="004D4FA4">
        <w:rPr>
          <w:i/>
          <w:szCs w:val="24"/>
        </w:rPr>
        <w:t>Bids and Awards Committee</w:t>
      </w:r>
    </w:p>
    <w:p w:rsidR="0011307E" w:rsidRDefault="0011307E" w:rsidP="0011307E">
      <w:pPr>
        <w:ind w:left="3600" w:firstLine="720"/>
        <w:rPr>
          <w:i/>
          <w:szCs w:val="24"/>
        </w:rPr>
      </w:pPr>
    </w:p>
    <w:p w:rsidR="00661E0C" w:rsidRPr="004D4FA4" w:rsidRDefault="00661E0C" w:rsidP="0011307E">
      <w:pPr>
        <w:ind w:left="4320"/>
        <w:rPr>
          <w:szCs w:val="24"/>
        </w:rPr>
      </w:pPr>
    </w:p>
    <w:p w:rsidR="00B00E2A" w:rsidRPr="004D4FA4" w:rsidRDefault="00B00E2A" w:rsidP="00B00E2A">
      <w:pPr>
        <w:rPr>
          <w:sz w:val="36"/>
        </w:rPr>
      </w:pPr>
    </w:p>
    <w:p w:rsidR="00F309BD" w:rsidRPr="004D4FA4" w:rsidRDefault="00F309BD" w:rsidP="00B00E2A">
      <w:pPr>
        <w:rPr>
          <w:sz w:val="36"/>
        </w:rPr>
        <w:sectPr w:rsidR="00F309BD" w:rsidRPr="004D4FA4" w:rsidSect="00367655">
          <w:headerReference w:type="even" r:id="rId13"/>
          <w:headerReference w:type="default" r:id="rId14"/>
          <w:footerReference w:type="even" r:id="rId15"/>
          <w:footerReference w:type="default" r:id="rId16"/>
          <w:headerReference w:type="first" r:id="rId17"/>
          <w:footerReference w:type="first" r:id="rId18"/>
          <w:pgSz w:w="11909" w:h="16834" w:code="9"/>
          <w:pgMar w:top="1440" w:right="1440" w:bottom="1440" w:left="1440" w:header="720" w:footer="720" w:gutter="0"/>
          <w:pgNumType w:start="1" w:chapStyle="1"/>
          <w:cols w:space="720"/>
          <w:docGrid w:linePitch="360"/>
        </w:sectPr>
      </w:pPr>
    </w:p>
    <w:p w:rsidR="00F309BD" w:rsidRPr="004D4FA4" w:rsidRDefault="00B151DA" w:rsidP="009F6098">
      <w:pPr>
        <w:pStyle w:val="Heading1"/>
        <w:jc w:val="both"/>
        <w:rPr>
          <w:b w:val="0"/>
        </w:rPr>
      </w:pPr>
      <w:bookmarkStart w:id="216" w:name="_Toc99862351"/>
      <w:bookmarkStart w:id="217" w:name="_Ref99867708"/>
      <w:bookmarkStart w:id="218" w:name="_Ref99934352"/>
      <w:bookmarkStart w:id="219" w:name="_Toc99938551"/>
      <w:bookmarkStart w:id="220" w:name="_Toc99942429"/>
      <w:bookmarkStart w:id="221" w:name="_Toc100755132"/>
      <w:bookmarkStart w:id="222" w:name="_Toc100906756"/>
      <w:bookmarkStart w:id="223" w:name="_Toc100978036"/>
      <w:bookmarkStart w:id="224" w:name="_Toc100978421"/>
      <w:bookmarkStart w:id="225" w:name="_Toc239472607"/>
      <w:bookmarkStart w:id="226" w:name="_Toc239473225"/>
      <w:bookmarkStart w:id="227" w:name="_Toc260043610"/>
      <w:r w:rsidRPr="00B151DA">
        <w:rPr>
          <w:b w:val="0"/>
          <w:noProof/>
          <w:sz w:val="32"/>
          <w:lang w:val="en-PH" w:eastAsia="en-PH"/>
        </w:rPr>
        <w:lastRenderedPageBreak/>
        <w:pict>
          <v:rect id="Rectangle 14" o:spid="_x0000_s1038" style="position:absolute;left:0;text-align:left;margin-left:561pt;margin-top:-11.15pt;width:7.15pt;height:882.05pt;z-index:251670528;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" strokecolor="#4f81bd">
            <w10:wrap type="tight" anchorx="page" anchory="page"/>
          </v:rect>
        </w:pict>
      </w:r>
      <w:r w:rsidRPr="00B151DA">
        <w:rPr>
          <w:b w:val="0"/>
          <w:noProof/>
          <w:lang w:val="en-PH" w:eastAsia="en-PH"/>
        </w:rPr>
        <w:pict>
          <v:rect id="Rectangle 15" o:spid="_x0000_s1037" style="position:absolute;left:0;text-align:left;margin-left:44.8pt;margin-top:-12pt;width:7.15pt;height:882.15pt;z-index:251675648;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" strokecolor="#4f81bd">
            <w10:wrap type="tight" anchorx="page" anchory="page"/>
          </v:rect>
        </w:pict>
      </w:r>
    </w:p>
    <w:p w:rsidR="00F309BD" w:rsidRPr="00C83A4B" w:rsidRDefault="00F309BD" w:rsidP="00F309BD">
      <w:pPr>
        <w:pStyle w:val="Heading1"/>
      </w:pPr>
    </w:p>
    <w:p w:rsidR="00F309BD" w:rsidRPr="00C83A4B" w:rsidRDefault="00F309BD" w:rsidP="00F309BD">
      <w:pPr>
        <w:pStyle w:val="Heading1"/>
      </w:pPr>
    </w:p>
    <w:p w:rsidR="00F309BD" w:rsidRPr="00C83A4B" w:rsidRDefault="00F309BD" w:rsidP="00F309BD">
      <w:pPr>
        <w:pStyle w:val="Heading1"/>
      </w:pPr>
    </w:p>
    <w:p w:rsidR="00F309BD" w:rsidRPr="00C83A4B" w:rsidRDefault="00F309BD" w:rsidP="00F309BD">
      <w:pPr>
        <w:pStyle w:val="Heading1"/>
      </w:pPr>
      <w:r w:rsidRPr="00C83A4B">
        <w:t>S</w:t>
      </w:r>
      <w:bookmarkStart w:id="228" w:name="_Ref99260180"/>
      <w:bookmarkEnd w:id="228"/>
      <w:r w:rsidR="004E08AC" w:rsidRPr="00C83A4B">
        <w:t>ection II. Instruction</w:t>
      </w:r>
      <w:r w:rsidRPr="00C83A4B">
        <w:t xml:space="preserve"> To Bidders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216"/>
      <w:bookmarkEnd w:id="217"/>
      <w:bookmarkEnd w:id="218"/>
      <w:bookmarkEnd w:id="219"/>
      <w:bookmarkEnd w:id="220"/>
      <w:bookmarkEnd w:id="221"/>
      <w:bookmarkEnd w:id="222"/>
      <w:bookmarkEnd w:id="223"/>
      <w:bookmarkEnd w:id="224"/>
      <w:bookmarkEnd w:id="225"/>
      <w:bookmarkEnd w:id="226"/>
      <w:bookmarkEnd w:id="227"/>
    </w:p>
    <w:p w:rsidR="00F309BD" w:rsidRPr="00C83A4B" w:rsidRDefault="00F309BD" w:rsidP="00F309BD">
      <w:pPr>
        <w:pStyle w:val="Heading2"/>
        <w:rPr>
          <w:sz w:val="32"/>
        </w:rPr>
        <w:sectPr w:rsidR="00F309BD" w:rsidRPr="00C83A4B">
          <w:footerReference w:type="default" r:id="rId19"/>
          <w:pgSz w:w="11909" w:h="16834" w:code="9"/>
          <w:pgMar w:top="1440" w:right="1440" w:bottom="1440" w:left="1440" w:header="720" w:footer="720" w:gutter="0"/>
          <w:cols w:space="720"/>
          <w:docGrid w:linePitch="360"/>
        </w:sectPr>
      </w:pPr>
    </w:p>
    <w:p w:rsidR="00A63499" w:rsidRPr="00286A7C" w:rsidRDefault="00A63499" w:rsidP="00A63499">
      <w:pPr>
        <w:spacing w:before="240"/>
        <w:jc w:val="center"/>
        <w:rPr>
          <w:b/>
          <w:sz w:val="32"/>
          <w:szCs w:val="32"/>
        </w:rPr>
      </w:pPr>
      <w:bookmarkStart w:id="229" w:name="_Ref97444209"/>
      <w:bookmarkStart w:id="230" w:name="_Toc97189042"/>
      <w:bookmarkStart w:id="231" w:name="_Toc99261647"/>
      <w:bookmarkStart w:id="232" w:name="_Toc99766258"/>
      <w:bookmarkStart w:id="233" w:name="_Toc99862625"/>
      <w:bookmarkStart w:id="234" w:name="_Ref99934370"/>
      <w:bookmarkStart w:id="235" w:name="_Toc99942710"/>
      <w:bookmarkStart w:id="236" w:name="_Toc100755415"/>
      <w:bookmarkStart w:id="237" w:name="_Toc100907039"/>
      <w:bookmarkStart w:id="238" w:name="_Toc100978319"/>
      <w:bookmarkStart w:id="239" w:name="_Toc100978704"/>
      <w:bookmarkStart w:id="240" w:name="_Toc239473052"/>
      <w:bookmarkStart w:id="241" w:name="_Toc239473670"/>
      <w:bookmarkStart w:id="242" w:name="_Toc260043611"/>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286A7C">
        <w:rPr>
          <w:b/>
          <w:sz w:val="32"/>
          <w:szCs w:val="32"/>
        </w:rPr>
        <w:lastRenderedPageBreak/>
        <w:t>TABLE OF CONTENTS</w:t>
      </w:r>
    </w:p>
    <w:p w:rsidR="00A63499" w:rsidRPr="00286A7C" w:rsidRDefault="00B151DA" w:rsidP="00A63499">
      <w:pPr>
        <w:pStyle w:val="TOC2"/>
        <w:rPr>
          <w:noProof/>
          <w:sz w:val="22"/>
          <w:szCs w:val="22"/>
        </w:rPr>
      </w:pPr>
      <w:r w:rsidRPr="00B151DA">
        <w:fldChar w:fldCharType="begin"/>
      </w:r>
      <w:r w:rsidR="00A63499" w:rsidRPr="00286A7C">
        <w:instrText xml:space="preserve"> TOC \h \z \t "Heading 2,2,Heading 3,3" </w:instrText>
      </w:r>
      <w:r w:rsidRPr="00B151DA">
        <w:fldChar w:fldCharType="separate"/>
      </w:r>
      <w:hyperlink w:anchor="_Toc240079401" w:history="1">
        <w:r w:rsidR="00A63499" w:rsidRPr="00286A7C">
          <w:rPr>
            <w:rStyle w:val="Hyperlink"/>
            <w:noProof/>
          </w:rPr>
          <w:t>A.</w:t>
        </w:r>
        <w:r w:rsidR="00A63499" w:rsidRPr="00286A7C">
          <w:rPr>
            <w:noProof/>
            <w:sz w:val="22"/>
            <w:szCs w:val="22"/>
          </w:rPr>
          <w:tab/>
        </w:r>
        <w:r w:rsidR="00A63499" w:rsidRPr="00286A7C">
          <w:rPr>
            <w:rStyle w:val="Hyperlink"/>
            <w:noProof/>
          </w:rPr>
          <w:t>General</w:t>
        </w:r>
        <w:r w:rsidR="00A63499" w:rsidRPr="00286A7C">
          <w:rPr>
            <w:noProof/>
            <w:webHidden/>
          </w:rPr>
          <w:tab/>
        </w:r>
        <w:r w:rsidRPr="00286A7C">
          <w:rPr>
            <w:noProof/>
            <w:webHidden/>
          </w:rPr>
          <w:fldChar w:fldCharType="begin"/>
        </w:r>
        <w:r w:rsidR="00A63499" w:rsidRPr="00286A7C">
          <w:rPr>
            <w:noProof/>
            <w:webHidden/>
          </w:rPr>
          <w:instrText xml:space="preserve"> PAGEREF _Toc240079401 \h </w:instrText>
        </w:r>
        <w:r w:rsidRPr="00286A7C">
          <w:rPr>
            <w:noProof/>
            <w:webHidden/>
          </w:rPr>
        </w:r>
        <w:r w:rsidRPr="00286A7C">
          <w:rPr>
            <w:noProof/>
            <w:webHidden/>
          </w:rPr>
          <w:fldChar w:fldCharType="separate"/>
        </w:r>
        <w:r w:rsidR="004E0A6B">
          <w:rPr>
            <w:noProof/>
            <w:webHidden/>
          </w:rPr>
          <w:t>7</w:t>
        </w:r>
        <w:r w:rsidRPr="00286A7C">
          <w:rPr>
            <w:noProof/>
            <w:webHidden/>
          </w:rPr>
          <w:fldChar w:fldCharType="end"/>
        </w:r>
      </w:hyperlink>
    </w:p>
    <w:p w:rsidR="00A63499" w:rsidRPr="00286A7C" w:rsidRDefault="00B151DA" w:rsidP="00A63499">
      <w:pPr>
        <w:pStyle w:val="TOC3"/>
        <w:rPr>
          <w:noProof/>
          <w:sz w:val="22"/>
          <w:szCs w:val="22"/>
        </w:rPr>
      </w:pPr>
      <w:hyperlink w:anchor="_Toc240079402" w:history="1">
        <w:r w:rsidR="00A63499" w:rsidRPr="00286A7C">
          <w:rPr>
            <w:rStyle w:val="Hyperlink"/>
            <w:noProof/>
          </w:rPr>
          <w:t>1.</w:t>
        </w:r>
        <w:r w:rsidR="00A63499" w:rsidRPr="00286A7C">
          <w:rPr>
            <w:noProof/>
            <w:sz w:val="22"/>
            <w:szCs w:val="22"/>
          </w:rPr>
          <w:tab/>
        </w:r>
        <w:r w:rsidR="00A63499" w:rsidRPr="00286A7C">
          <w:rPr>
            <w:rStyle w:val="Hyperlink"/>
            <w:noProof/>
          </w:rPr>
          <w:t>Scope of Bid</w:t>
        </w:r>
        <w:r w:rsidR="00A63499" w:rsidRPr="00286A7C">
          <w:rPr>
            <w:noProof/>
            <w:webHidden/>
          </w:rPr>
          <w:tab/>
        </w:r>
        <w:r w:rsidRPr="00286A7C">
          <w:rPr>
            <w:noProof/>
            <w:webHidden/>
          </w:rPr>
          <w:fldChar w:fldCharType="begin"/>
        </w:r>
        <w:r w:rsidR="00A63499" w:rsidRPr="00286A7C">
          <w:rPr>
            <w:noProof/>
            <w:webHidden/>
          </w:rPr>
          <w:instrText xml:space="preserve"> PAGEREF _Toc240079402 \h </w:instrText>
        </w:r>
        <w:r w:rsidRPr="00286A7C">
          <w:rPr>
            <w:noProof/>
            <w:webHidden/>
          </w:rPr>
        </w:r>
        <w:r w:rsidRPr="00286A7C">
          <w:rPr>
            <w:noProof/>
            <w:webHidden/>
          </w:rPr>
          <w:fldChar w:fldCharType="separate"/>
        </w:r>
        <w:r w:rsidR="004E0A6B">
          <w:rPr>
            <w:noProof/>
            <w:webHidden/>
          </w:rPr>
          <w:t>7</w:t>
        </w:r>
        <w:r w:rsidRPr="00286A7C">
          <w:rPr>
            <w:noProof/>
            <w:webHidden/>
          </w:rPr>
          <w:fldChar w:fldCharType="end"/>
        </w:r>
      </w:hyperlink>
    </w:p>
    <w:p w:rsidR="00A63499" w:rsidRPr="00286A7C" w:rsidRDefault="00B151DA" w:rsidP="00A63499">
      <w:pPr>
        <w:pStyle w:val="TOC3"/>
        <w:rPr>
          <w:noProof/>
          <w:sz w:val="22"/>
          <w:szCs w:val="22"/>
        </w:rPr>
      </w:pPr>
      <w:hyperlink w:anchor="_Toc240079404" w:history="1">
        <w:r w:rsidR="00A63499" w:rsidRPr="00286A7C">
          <w:rPr>
            <w:rStyle w:val="Hyperlink"/>
            <w:noProof/>
          </w:rPr>
          <w:t>2.</w:t>
        </w:r>
        <w:r w:rsidR="00A63499" w:rsidRPr="00286A7C">
          <w:rPr>
            <w:noProof/>
            <w:sz w:val="22"/>
            <w:szCs w:val="22"/>
          </w:rPr>
          <w:tab/>
        </w:r>
        <w:r w:rsidR="00A63499" w:rsidRPr="00286A7C">
          <w:rPr>
            <w:rStyle w:val="Hyperlink"/>
            <w:noProof/>
          </w:rPr>
          <w:t>Source of Funds</w:t>
        </w:r>
        <w:r w:rsidR="00A63499" w:rsidRPr="00286A7C">
          <w:rPr>
            <w:noProof/>
            <w:webHidden/>
          </w:rPr>
          <w:tab/>
        </w:r>
        <w:r w:rsidRPr="00286A7C">
          <w:rPr>
            <w:noProof/>
            <w:webHidden/>
          </w:rPr>
          <w:fldChar w:fldCharType="begin"/>
        </w:r>
        <w:r w:rsidR="00A63499" w:rsidRPr="00286A7C">
          <w:rPr>
            <w:noProof/>
            <w:webHidden/>
          </w:rPr>
          <w:instrText xml:space="preserve"> PAGEREF _Toc240079404 \h </w:instrText>
        </w:r>
        <w:r w:rsidRPr="00286A7C">
          <w:rPr>
            <w:noProof/>
            <w:webHidden/>
          </w:rPr>
        </w:r>
        <w:r w:rsidRPr="00286A7C">
          <w:rPr>
            <w:noProof/>
            <w:webHidden/>
          </w:rPr>
          <w:fldChar w:fldCharType="separate"/>
        </w:r>
        <w:r w:rsidR="004E0A6B">
          <w:rPr>
            <w:noProof/>
            <w:webHidden/>
          </w:rPr>
          <w:t>7</w:t>
        </w:r>
        <w:r w:rsidRPr="00286A7C">
          <w:rPr>
            <w:noProof/>
            <w:webHidden/>
          </w:rPr>
          <w:fldChar w:fldCharType="end"/>
        </w:r>
      </w:hyperlink>
    </w:p>
    <w:p w:rsidR="00A63499" w:rsidRPr="00286A7C" w:rsidRDefault="00B151DA" w:rsidP="00A63499">
      <w:pPr>
        <w:pStyle w:val="TOC3"/>
        <w:rPr>
          <w:noProof/>
          <w:sz w:val="22"/>
          <w:szCs w:val="22"/>
        </w:rPr>
      </w:pPr>
      <w:hyperlink w:anchor="_Toc240079405" w:history="1">
        <w:r w:rsidR="00A63499" w:rsidRPr="00286A7C">
          <w:rPr>
            <w:rStyle w:val="Hyperlink"/>
            <w:noProof/>
          </w:rPr>
          <w:t>3.</w:t>
        </w:r>
        <w:r w:rsidR="00A63499" w:rsidRPr="00286A7C">
          <w:rPr>
            <w:noProof/>
            <w:sz w:val="22"/>
            <w:szCs w:val="22"/>
          </w:rPr>
          <w:tab/>
        </w:r>
        <w:r w:rsidR="00A63499" w:rsidRPr="00286A7C">
          <w:rPr>
            <w:rStyle w:val="Hyperlink"/>
            <w:noProof/>
          </w:rPr>
          <w:t>Corrupt, Fraudulent, Collusive, Coercive</w:t>
        </w:r>
        <w:r w:rsidR="00A63499">
          <w:rPr>
            <w:rStyle w:val="Hyperlink"/>
            <w:noProof/>
          </w:rPr>
          <w:t>, and Obstructive</w:t>
        </w:r>
        <w:r w:rsidR="00A63499" w:rsidRPr="00286A7C">
          <w:rPr>
            <w:rStyle w:val="Hyperlink"/>
            <w:noProof/>
          </w:rPr>
          <w:t xml:space="preserve"> Practices</w:t>
        </w:r>
        <w:r w:rsidR="00A63499" w:rsidRPr="00286A7C">
          <w:rPr>
            <w:noProof/>
            <w:webHidden/>
          </w:rPr>
          <w:tab/>
        </w:r>
        <w:r w:rsidRPr="00286A7C">
          <w:rPr>
            <w:noProof/>
            <w:webHidden/>
          </w:rPr>
          <w:fldChar w:fldCharType="begin"/>
        </w:r>
        <w:r w:rsidR="00A63499" w:rsidRPr="00286A7C">
          <w:rPr>
            <w:noProof/>
            <w:webHidden/>
          </w:rPr>
          <w:instrText xml:space="preserve"> PAGEREF _Toc240079405 \h </w:instrText>
        </w:r>
        <w:r w:rsidRPr="00286A7C">
          <w:rPr>
            <w:noProof/>
            <w:webHidden/>
          </w:rPr>
        </w:r>
        <w:r w:rsidRPr="00286A7C">
          <w:rPr>
            <w:noProof/>
            <w:webHidden/>
          </w:rPr>
          <w:fldChar w:fldCharType="separate"/>
        </w:r>
        <w:r w:rsidR="004E0A6B">
          <w:rPr>
            <w:noProof/>
            <w:webHidden/>
          </w:rPr>
          <w:t>7</w:t>
        </w:r>
        <w:r w:rsidRPr="00286A7C">
          <w:rPr>
            <w:noProof/>
            <w:webHidden/>
          </w:rPr>
          <w:fldChar w:fldCharType="end"/>
        </w:r>
      </w:hyperlink>
    </w:p>
    <w:p w:rsidR="00A63499" w:rsidRPr="00286A7C" w:rsidRDefault="00B151DA" w:rsidP="00A63499">
      <w:pPr>
        <w:pStyle w:val="TOC3"/>
        <w:rPr>
          <w:noProof/>
          <w:sz w:val="22"/>
          <w:szCs w:val="22"/>
        </w:rPr>
      </w:pPr>
      <w:hyperlink w:anchor="_Toc240079406" w:history="1">
        <w:r w:rsidR="00A63499" w:rsidRPr="00286A7C">
          <w:rPr>
            <w:rStyle w:val="Hyperlink"/>
            <w:noProof/>
          </w:rPr>
          <w:t>4.</w:t>
        </w:r>
        <w:r w:rsidR="00A63499" w:rsidRPr="00286A7C">
          <w:rPr>
            <w:noProof/>
            <w:sz w:val="22"/>
            <w:szCs w:val="22"/>
          </w:rPr>
          <w:tab/>
        </w:r>
        <w:r w:rsidR="00A63499" w:rsidRPr="00286A7C">
          <w:rPr>
            <w:rStyle w:val="Hyperlink"/>
            <w:noProof/>
          </w:rPr>
          <w:t>Conflict of Interest</w:t>
        </w:r>
        <w:r w:rsidR="00A63499" w:rsidRPr="00286A7C">
          <w:rPr>
            <w:noProof/>
            <w:webHidden/>
          </w:rPr>
          <w:tab/>
        </w:r>
        <w:r w:rsidRPr="00286A7C">
          <w:rPr>
            <w:noProof/>
            <w:webHidden/>
          </w:rPr>
          <w:fldChar w:fldCharType="begin"/>
        </w:r>
        <w:r w:rsidR="00A63499" w:rsidRPr="00286A7C">
          <w:rPr>
            <w:noProof/>
            <w:webHidden/>
          </w:rPr>
          <w:instrText xml:space="preserve"> PAGEREF _Toc240079406 \h </w:instrText>
        </w:r>
        <w:r w:rsidRPr="00286A7C">
          <w:rPr>
            <w:noProof/>
            <w:webHidden/>
          </w:rPr>
        </w:r>
        <w:r w:rsidRPr="00286A7C">
          <w:rPr>
            <w:noProof/>
            <w:webHidden/>
          </w:rPr>
          <w:fldChar w:fldCharType="separate"/>
        </w:r>
        <w:r w:rsidR="004E0A6B">
          <w:rPr>
            <w:noProof/>
            <w:webHidden/>
          </w:rPr>
          <w:t>9</w:t>
        </w:r>
        <w:r w:rsidRPr="00286A7C">
          <w:rPr>
            <w:noProof/>
            <w:webHidden/>
          </w:rPr>
          <w:fldChar w:fldCharType="end"/>
        </w:r>
      </w:hyperlink>
    </w:p>
    <w:p w:rsidR="00A63499" w:rsidRPr="00286A7C" w:rsidRDefault="00B151DA" w:rsidP="00A63499">
      <w:pPr>
        <w:pStyle w:val="TOC3"/>
        <w:rPr>
          <w:noProof/>
          <w:sz w:val="22"/>
          <w:szCs w:val="22"/>
        </w:rPr>
      </w:pPr>
      <w:hyperlink w:anchor="_Toc240079407" w:history="1">
        <w:r w:rsidR="00A63499" w:rsidRPr="00286A7C">
          <w:rPr>
            <w:rStyle w:val="Hyperlink"/>
            <w:noProof/>
          </w:rPr>
          <w:t>5.</w:t>
        </w:r>
        <w:r w:rsidR="00A63499" w:rsidRPr="00286A7C">
          <w:rPr>
            <w:noProof/>
            <w:sz w:val="22"/>
            <w:szCs w:val="22"/>
          </w:rPr>
          <w:tab/>
        </w:r>
        <w:r w:rsidR="00A63499" w:rsidRPr="00286A7C">
          <w:rPr>
            <w:rStyle w:val="Hyperlink"/>
            <w:noProof/>
          </w:rPr>
          <w:t>Eligible Bidders</w:t>
        </w:r>
        <w:r w:rsidR="00A63499" w:rsidRPr="00286A7C">
          <w:rPr>
            <w:noProof/>
            <w:webHidden/>
          </w:rPr>
          <w:tab/>
        </w:r>
        <w:r w:rsidRPr="00286A7C">
          <w:rPr>
            <w:noProof/>
            <w:webHidden/>
          </w:rPr>
          <w:fldChar w:fldCharType="begin"/>
        </w:r>
        <w:r w:rsidR="00A63499" w:rsidRPr="00286A7C">
          <w:rPr>
            <w:noProof/>
            <w:webHidden/>
          </w:rPr>
          <w:instrText xml:space="preserve"> PAGEREF _Toc240079407 \h </w:instrText>
        </w:r>
        <w:r w:rsidRPr="00286A7C">
          <w:rPr>
            <w:noProof/>
            <w:webHidden/>
          </w:rPr>
        </w:r>
        <w:r w:rsidRPr="00286A7C">
          <w:rPr>
            <w:noProof/>
            <w:webHidden/>
          </w:rPr>
          <w:fldChar w:fldCharType="separate"/>
        </w:r>
        <w:r w:rsidR="004E0A6B">
          <w:rPr>
            <w:noProof/>
            <w:webHidden/>
          </w:rPr>
          <w:t>10</w:t>
        </w:r>
        <w:r w:rsidRPr="00286A7C">
          <w:rPr>
            <w:noProof/>
            <w:webHidden/>
          </w:rPr>
          <w:fldChar w:fldCharType="end"/>
        </w:r>
      </w:hyperlink>
    </w:p>
    <w:p w:rsidR="00A63499" w:rsidRPr="00286A7C" w:rsidRDefault="00B151DA" w:rsidP="00A63499">
      <w:pPr>
        <w:pStyle w:val="TOC3"/>
        <w:rPr>
          <w:noProof/>
          <w:sz w:val="22"/>
          <w:szCs w:val="22"/>
        </w:rPr>
      </w:pPr>
      <w:hyperlink w:anchor="_Toc240079411" w:history="1">
        <w:r w:rsidR="00A63499" w:rsidRPr="00286A7C">
          <w:rPr>
            <w:rStyle w:val="Hyperlink"/>
            <w:noProof/>
          </w:rPr>
          <w:t>6.</w:t>
        </w:r>
        <w:r w:rsidR="00A63499" w:rsidRPr="00286A7C">
          <w:rPr>
            <w:noProof/>
            <w:sz w:val="22"/>
            <w:szCs w:val="22"/>
          </w:rPr>
          <w:tab/>
        </w:r>
        <w:r w:rsidR="00A63499" w:rsidRPr="00286A7C">
          <w:rPr>
            <w:rStyle w:val="Hyperlink"/>
            <w:noProof/>
          </w:rPr>
          <w:t>Bidder’s Responsibilities</w:t>
        </w:r>
        <w:r w:rsidR="00A63499" w:rsidRPr="00286A7C">
          <w:rPr>
            <w:noProof/>
            <w:webHidden/>
          </w:rPr>
          <w:tab/>
        </w:r>
        <w:r w:rsidRPr="00286A7C">
          <w:rPr>
            <w:noProof/>
            <w:webHidden/>
          </w:rPr>
          <w:fldChar w:fldCharType="begin"/>
        </w:r>
        <w:r w:rsidR="00A63499" w:rsidRPr="00286A7C">
          <w:rPr>
            <w:noProof/>
            <w:webHidden/>
          </w:rPr>
          <w:instrText xml:space="preserve"> PAGEREF _Toc240079411 \h </w:instrText>
        </w:r>
        <w:r w:rsidRPr="00286A7C">
          <w:rPr>
            <w:noProof/>
            <w:webHidden/>
          </w:rPr>
        </w:r>
        <w:r w:rsidRPr="00286A7C">
          <w:rPr>
            <w:noProof/>
            <w:webHidden/>
          </w:rPr>
          <w:fldChar w:fldCharType="separate"/>
        </w:r>
        <w:r w:rsidR="004E0A6B">
          <w:rPr>
            <w:noProof/>
            <w:webHidden/>
          </w:rPr>
          <w:t>11</w:t>
        </w:r>
        <w:r w:rsidRPr="00286A7C">
          <w:rPr>
            <w:noProof/>
            <w:webHidden/>
          </w:rPr>
          <w:fldChar w:fldCharType="end"/>
        </w:r>
      </w:hyperlink>
    </w:p>
    <w:p w:rsidR="00A63499" w:rsidRPr="00286A7C" w:rsidRDefault="00B151DA" w:rsidP="00A63499">
      <w:pPr>
        <w:pStyle w:val="TOC3"/>
        <w:rPr>
          <w:noProof/>
          <w:sz w:val="22"/>
          <w:szCs w:val="22"/>
        </w:rPr>
      </w:pPr>
      <w:hyperlink w:anchor="_Toc240079415" w:history="1">
        <w:r w:rsidR="00A63499" w:rsidRPr="00286A7C">
          <w:rPr>
            <w:rStyle w:val="Hyperlink"/>
            <w:noProof/>
          </w:rPr>
          <w:t>7.</w:t>
        </w:r>
        <w:r w:rsidR="00A63499" w:rsidRPr="00286A7C">
          <w:rPr>
            <w:noProof/>
            <w:sz w:val="22"/>
            <w:szCs w:val="22"/>
          </w:rPr>
          <w:tab/>
        </w:r>
        <w:r w:rsidR="00A63499" w:rsidRPr="00286A7C">
          <w:rPr>
            <w:rStyle w:val="Hyperlink"/>
            <w:noProof/>
          </w:rPr>
          <w:t>Origin of GOODS and Services</w:t>
        </w:r>
        <w:r w:rsidR="00A63499" w:rsidRPr="00286A7C">
          <w:rPr>
            <w:noProof/>
            <w:webHidden/>
          </w:rPr>
          <w:tab/>
        </w:r>
        <w:r w:rsidRPr="00286A7C">
          <w:rPr>
            <w:noProof/>
            <w:webHidden/>
          </w:rPr>
          <w:fldChar w:fldCharType="begin"/>
        </w:r>
        <w:r w:rsidR="00A63499" w:rsidRPr="00286A7C">
          <w:rPr>
            <w:noProof/>
            <w:webHidden/>
          </w:rPr>
          <w:instrText xml:space="preserve"> PAGEREF _Toc240079415 \h </w:instrText>
        </w:r>
        <w:r w:rsidRPr="00286A7C">
          <w:rPr>
            <w:noProof/>
            <w:webHidden/>
          </w:rPr>
        </w:r>
        <w:r w:rsidRPr="00286A7C">
          <w:rPr>
            <w:noProof/>
            <w:webHidden/>
          </w:rPr>
          <w:fldChar w:fldCharType="separate"/>
        </w:r>
        <w:r w:rsidR="004E0A6B">
          <w:rPr>
            <w:noProof/>
            <w:webHidden/>
          </w:rPr>
          <w:t>13</w:t>
        </w:r>
        <w:r w:rsidRPr="00286A7C">
          <w:rPr>
            <w:noProof/>
            <w:webHidden/>
          </w:rPr>
          <w:fldChar w:fldCharType="end"/>
        </w:r>
      </w:hyperlink>
    </w:p>
    <w:p w:rsidR="00A63499" w:rsidRPr="00286A7C" w:rsidRDefault="00B151DA" w:rsidP="00A63499">
      <w:pPr>
        <w:pStyle w:val="TOC3"/>
        <w:rPr>
          <w:noProof/>
          <w:sz w:val="22"/>
          <w:szCs w:val="22"/>
        </w:rPr>
      </w:pPr>
      <w:hyperlink w:anchor="_Toc240079417" w:history="1">
        <w:r w:rsidR="00A63499" w:rsidRPr="00286A7C">
          <w:rPr>
            <w:rStyle w:val="Hyperlink"/>
            <w:noProof/>
          </w:rPr>
          <w:t>8.</w:t>
        </w:r>
        <w:r w:rsidR="00A63499" w:rsidRPr="00286A7C">
          <w:rPr>
            <w:noProof/>
            <w:sz w:val="22"/>
            <w:szCs w:val="22"/>
          </w:rPr>
          <w:tab/>
        </w:r>
        <w:r w:rsidR="00A63499" w:rsidRPr="00286A7C">
          <w:rPr>
            <w:rStyle w:val="Hyperlink"/>
            <w:noProof/>
          </w:rPr>
          <w:t>Subcontracts</w:t>
        </w:r>
        <w:r w:rsidR="00A63499" w:rsidRPr="00286A7C">
          <w:rPr>
            <w:noProof/>
            <w:webHidden/>
          </w:rPr>
          <w:tab/>
        </w:r>
        <w:r w:rsidRPr="00286A7C">
          <w:rPr>
            <w:noProof/>
            <w:webHidden/>
          </w:rPr>
          <w:fldChar w:fldCharType="begin"/>
        </w:r>
        <w:r w:rsidR="00A63499" w:rsidRPr="00286A7C">
          <w:rPr>
            <w:noProof/>
            <w:webHidden/>
          </w:rPr>
          <w:instrText xml:space="preserve"> PAGEREF _Toc240079417 \h </w:instrText>
        </w:r>
        <w:r w:rsidRPr="00286A7C">
          <w:rPr>
            <w:noProof/>
            <w:webHidden/>
          </w:rPr>
        </w:r>
        <w:r w:rsidRPr="00286A7C">
          <w:rPr>
            <w:noProof/>
            <w:webHidden/>
          </w:rPr>
          <w:fldChar w:fldCharType="separate"/>
        </w:r>
        <w:r w:rsidR="004E0A6B">
          <w:rPr>
            <w:noProof/>
            <w:webHidden/>
          </w:rPr>
          <w:t>13</w:t>
        </w:r>
        <w:r w:rsidRPr="00286A7C">
          <w:rPr>
            <w:noProof/>
            <w:webHidden/>
          </w:rPr>
          <w:fldChar w:fldCharType="end"/>
        </w:r>
      </w:hyperlink>
    </w:p>
    <w:p w:rsidR="00A63499" w:rsidRPr="00286A7C" w:rsidRDefault="00B151DA" w:rsidP="00A63499">
      <w:pPr>
        <w:pStyle w:val="TOC2"/>
        <w:rPr>
          <w:noProof/>
          <w:sz w:val="22"/>
          <w:szCs w:val="22"/>
        </w:rPr>
      </w:pPr>
      <w:hyperlink w:anchor="_Toc240079418" w:history="1">
        <w:r w:rsidR="00A63499" w:rsidRPr="00286A7C">
          <w:rPr>
            <w:rStyle w:val="Hyperlink"/>
            <w:noProof/>
          </w:rPr>
          <w:t>B.</w:t>
        </w:r>
        <w:r w:rsidR="00A63499" w:rsidRPr="00286A7C">
          <w:rPr>
            <w:noProof/>
            <w:sz w:val="22"/>
            <w:szCs w:val="22"/>
          </w:rPr>
          <w:tab/>
        </w:r>
        <w:r w:rsidR="00A63499" w:rsidRPr="00286A7C">
          <w:rPr>
            <w:rStyle w:val="Hyperlink"/>
            <w:noProof/>
          </w:rPr>
          <w:t>Contents of Bidding Documents</w:t>
        </w:r>
        <w:r w:rsidR="00A63499" w:rsidRPr="00286A7C">
          <w:rPr>
            <w:noProof/>
            <w:webHidden/>
          </w:rPr>
          <w:tab/>
        </w:r>
        <w:r w:rsidRPr="00286A7C">
          <w:rPr>
            <w:noProof/>
            <w:webHidden/>
          </w:rPr>
          <w:fldChar w:fldCharType="begin"/>
        </w:r>
        <w:r w:rsidR="00A63499" w:rsidRPr="00286A7C">
          <w:rPr>
            <w:noProof/>
            <w:webHidden/>
          </w:rPr>
          <w:instrText xml:space="preserve"> PAGEREF _Toc240079418 \h </w:instrText>
        </w:r>
        <w:r w:rsidRPr="00286A7C">
          <w:rPr>
            <w:noProof/>
            <w:webHidden/>
          </w:rPr>
        </w:r>
        <w:r w:rsidRPr="00286A7C">
          <w:rPr>
            <w:noProof/>
            <w:webHidden/>
          </w:rPr>
          <w:fldChar w:fldCharType="separate"/>
        </w:r>
        <w:r w:rsidR="004E0A6B">
          <w:rPr>
            <w:noProof/>
            <w:webHidden/>
          </w:rPr>
          <w:t>14</w:t>
        </w:r>
        <w:r w:rsidRPr="00286A7C">
          <w:rPr>
            <w:noProof/>
            <w:webHidden/>
          </w:rPr>
          <w:fldChar w:fldCharType="end"/>
        </w:r>
      </w:hyperlink>
    </w:p>
    <w:p w:rsidR="00A63499" w:rsidRPr="00286A7C" w:rsidRDefault="00B151DA" w:rsidP="00A63499">
      <w:pPr>
        <w:pStyle w:val="TOC3"/>
        <w:rPr>
          <w:noProof/>
          <w:sz w:val="22"/>
          <w:szCs w:val="22"/>
        </w:rPr>
      </w:pPr>
      <w:hyperlink w:anchor="_Toc240079419" w:history="1">
        <w:r w:rsidR="00A63499" w:rsidRPr="00286A7C">
          <w:rPr>
            <w:rStyle w:val="Hyperlink"/>
            <w:noProof/>
          </w:rPr>
          <w:t>9.</w:t>
        </w:r>
        <w:r w:rsidR="00A63499" w:rsidRPr="00286A7C">
          <w:rPr>
            <w:noProof/>
            <w:sz w:val="22"/>
            <w:szCs w:val="22"/>
          </w:rPr>
          <w:tab/>
        </w:r>
        <w:r w:rsidR="00A63499" w:rsidRPr="00286A7C">
          <w:rPr>
            <w:rStyle w:val="Hyperlink"/>
            <w:noProof/>
          </w:rPr>
          <w:t>Pre-Bid Conference</w:t>
        </w:r>
        <w:r w:rsidR="00A63499" w:rsidRPr="00286A7C">
          <w:rPr>
            <w:noProof/>
            <w:webHidden/>
          </w:rPr>
          <w:tab/>
        </w:r>
        <w:r w:rsidRPr="00286A7C">
          <w:rPr>
            <w:noProof/>
            <w:webHidden/>
          </w:rPr>
          <w:fldChar w:fldCharType="begin"/>
        </w:r>
        <w:r w:rsidR="00A63499" w:rsidRPr="00286A7C">
          <w:rPr>
            <w:noProof/>
            <w:webHidden/>
          </w:rPr>
          <w:instrText xml:space="preserve"> PAGEREF _Toc240079419 \h </w:instrText>
        </w:r>
        <w:r w:rsidRPr="00286A7C">
          <w:rPr>
            <w:noProof/>
            <w:webHidden/>
          </w:rPr>
        </w:r>
        <w:r w:rsidRPr="00286A7C">
          <w:rPr>
            <w:noProof/>
            <w:webHidden/>
          </w:rPr>
          <w:fldChar w:fldCharType="separate"/>
        </w:r>
        <w:r w:rsidR="004E0A6B">
          <w:rPr>
            <w:noProof/>
            <w:webHidden/>
          </w:rPr>
          <w:t>14</w:t>
        </w:r>
        <w:r w:rsidRPr="00286A7C">
          <w:rPr>
            <w:noProof/>
            <w:webHidden/>
          </w:rPr>
          <w:fldChar w:fldCharType="end"/>
        </w:r>
      </w:hyperlink>
    </w:p>
    <w:p w:rsidR="00A63499" w:rsidRPr="00286A7C" w:rsidRDefault="00B151DA" w:rsidP="00A63499">
      <w:pPr>
        <w:pStyle w:val="TOC3"/>
        <w:rPr>
          <w:noProof/>
          <w:sz w:val="22"/>
          <w:szCs w:val="22"/>
        </w:rPr>
      </w:pPr>
      <w:hyperlink w:anchor="_Toc240079441" w:history="1">
        <w:r w:rsidR="00A63499" w:rsidRPr="00286A7C">
          <w:rPr>
            <w:rStyle w:val="Hyperlink"/>
            <w:noProof/>
          </w:rPr>
          <w:t>10.</w:t>
        </w:r>
        <w:r w:rsidR="00A63499" w:rsidRPr="00286A7C">
          <w:rPr>
            <w:noProof/>
            <w:sz w:val="22"/>
            <w:szCs w:val="22"/>
          </w:rPr>
          <w:tab/>
        </w:r>
        <w:r w:rsidR="00A63499" w:rsidRPr="00286A7C">
          <w:rPr>
            <w:rStyle w:val="Hyperlink"/>
            <w:noProof/>
          </w:rPr>
          <w:t>Clarification and Amendment of Bidding Documents</w:t>
        </w:r>
        <w:r w:rsidR="00A63499" w:rsidRPr="00286A7C">
          <w:rPr>
            <w:noProof/>
            <w:webHidden/>
          </w:rPr>
          <w:tab/>
        </w:r>
        <w:r w:rsidRPr="00286A7C">
          <w:rPr>
            <w:noProof/>
            <w:webHidden/>
          </w:rPr>
          <w:fldChar w:fldCharType="begin"/>
        </w:r>
        <w:r w:rsidR="00A63499" w:rsidRPr="00286A7C">
          <w:rPr>
            <w:noProof/>
            <w:webHidden/>
          </w:rPr>
          <w:instrText xml:space="preserve"> PAGEREF _Toc240079441 \h </w:instrText>
        </w:r>
        <w:r w:rsidRPr="00286A7C">
          <w:rPr>
            <w:noProof/>
            <w:webHidden/>
          </w:rPr>
        </w:r>
        <w:r w:rsidRPr="00286A7C">
          <w:rPr>
            <w:noProof/>
            <w:webHidden/>
          </w:rPr>
          <w:fldChar w:fldCharType="separate"/>
        </w:r>
        <w:r w:rsidR="004E0A6B">
          <w:rPr>
            <w:noProof/>
            <w:webHidden/>
          </w:rPr>
          <w:t>14</w:t>
        </w:r>
        <w:r w:rsidRPr="00286A7C">
          <w:rPr>
            <w:noProof/>
            <w:webHidden/>
          </w:rPr>
          <w:fldChar w:fldCharType="end"/>
        </w:r>
      </w:hyperlink>
    </w:p>
    <w:p w:rsidR="00A63499" w:rsidRPr="00286A7C" w:rsidRDefault="00B151DA" w:rsidP="00A63499">
      <w:pPr>
        <w:pStyle w:val="TOC2"/>
        <w:rPr>
          <w:noProof/>
          <w:sz w:val="22"/>
          <w:szCs w:val="22"/>
        </w:rPr>
      </w:pPr>
      <w:hyperlink w:anchor="_Toc240079442" w:history="1">
        <w:r w:rsidR="00A63499" w:rsidRPr="00286A7C">
          <w:rPr>
            <w:rStyle w:val="Hyperlink"/>
            <w:noProof/>
          </w:rPr>
          <w:t>C.</w:t>
        </w:r>
        <w:r w:rsidR="00A63499" w:rsidRPr="00286A7C">
          <w:rPr>
            <w:noProof/>
            <w:sz w:val="22"/>
            <w:szCs w:val="22"/>
          </w:rPr>
          <w:tab/>
        </w:r>
        <w:r w:rsidR="00A63499" w:rsidRPr="00286A7C">
          <w:rPr>
            <w:rStyle w:val="Hyperlink"/>
            <w:noProof/>
          </w:rPr>
          <w:t>Preparation of Bids</w:t>
        </w:r>
        <w:r w:rsidR="00A63499" w:rsidRPr="00286A7C">
          <w:rPr>
            <w:noProof/>
            <w:webHidden/>
          </w:rPr>
          <w:tab/>
        </w:r>
        <w:r w:rsidRPr="00286A7C">
          <w:rPr>
            <w:noProof/>
            <w:webHidden/>
          </w:rPr>
          <w:fldChar w:fldCharType="begin"/>
        </w:r>
        <w:r w:rsidR="00A63499" w:rsidRPr="00286A7C">
          <w:rPr>
            <w:noProof/>
            <w:webHidden/>
          </w:rPr>
          <w:instrText xml:space="preserve"> PAGEREF _Toc240079442 \h </w:instrText>
        </w:r>
        <w:r w:rsidRPr="00286A7C">
          <w:rPr>
            <w:noProof/>
            <w:webHidden/>
          </w:rPr>
        </w:r>
        <w:r w:rsidRPr="00286A7C">
          <w:rPr>
            <w:noProof/>
            <w:webHidden/>
          </w:rPr>
          <w:fldChar w:fldCharType="separate"/>
        </w:r>
        <w:r w:rsidR="004E0A6B">
          <w:rPr>
            <w:noProof/>
            <w:webHidden/>
          </w:rPr>
          <w:t>15</w:t>
        </w:r>
        <w:r w:rsidRPr="00286A7C">
          <w:rPr>
            <w:noProof/>
            <w:webHidden/>
          </w:rPr>
          <w:fldChar w:fldCharType="end"/>
        </w:r>
      </w:hyperlink>
    </w:p>
    <w:p w:rsidR="00A63499" w:rsidRPr="00286A7C" w:rsidRDefault="00B151DA" w:rsidP="00A63499">
      <w:pPr>
        <w:pStyle w:val="TOC3"/>
        <w:rPr>
          <w:noProof/>
          <w:sz w:val="22"/>
          <w:szCs w:val="22"/>
        </w:rPr>
      </w:pPr>
      <w:hyperlink w:anchor="_Toc240079443" w:history="1">
        <w:r w:rsidR="00A63499" w:rsidRPr="00286A7C">
          <w:rPr>
            <w:rStyle w:val="Hyperlink"/>
            <w:noProof/>
          </w:rPr>
          <w:t>11.</w:t>
        </w:r>
        <w:r w:rsidR="00A63499" w:rsidRPr="00286A7C">
          <w:rPr>
            <w:noProof/>
            <w:sz w:val="22"/>
            <w:szCs w:val="22"/>
          </w:rPr>
          <w:tab/>
        </w:r>
        <w:r w:rsidR="00A63499" w:rsidRPr="00286A7C">
          <w:rPr>
            <w:rStyle w:val="Hyperlink"/>
            <w:noProof/>
          </w:rPr>
          <w:t>Language of Bids</w:t>
        </w:r>
        <w:r w:rsidR="00A63499" w:rsidRPr="00286A7C">
          <w:rPr>
            <w:noProof/>
            <w:webHidden/>
          </w:rPr>
          <w:tab/>
        </w:r>
        <w:r w:rsidRPr="00286A7C">
          <w:rPr>
            <w:noProof/>
            <w:webHidden/>
          </w:rPr>
          <w:fldChar w:fldCharType="begin"/>
        </w:r>
        <w:r w:rsidR="00A63499" w:rsidRPr="00286A7C">
          <w:rPr>
            <w:noProof/>
            <w:webHidden/>
          </w:rPr>
          <w:instrText xml:space="preserve"> PAGEREF _Toc240079443 \h </w:instrText>
        </w:r>
        <w:r w:rsidRPr="00286A7C">
          <w:rPr>
            <w:noProof/>
            <w:webHidden/>
          </w:rPr>
        </w:r>
        <w:r w:rsidRPr="00286A7C">
          <w:rPr>
            <w:noProof/>
            <w:webHidden/>
          </w:rPr>
          <w:fldChar w:fldCharType="separate"/>
        </w:r>
        <w:r w:rsidR="004E0A6B">
          <w:rPr>
            <w:noProof/>
            <w:webHidden/>
          </w:rPr>
          <w:t>15</w:t>
        </w:r>
        <w:r w:rsidRPr="00286A7C">
          <w:rPr>
            <w:noProof/>
            <w:webHidden/>
          </w:rPr>
          <w:fldChar w:fldCharType="end"/>
        </w:r>
      </w:hyperlink>
    </w:p>
    <w:p w:rsidR="00A63499" w:rsidRPr="00286A7C" w:rsidRDefault="00B151DA" w:rsidP="00A63499">
      <w:pPr>
        <w:pStyle w:val="TOC3"/>
        <w:rPr>
          <w:noProof/>
          <w:sz w:val="22"/>
          <w:szCs w:val="22"/>
        </w:rPr>
      </w:pPr>
      <w:hyperlink w:anchor="_Toc240079451" w:history="1">
        <w:r w:rsidR="00A63499" w:rsidRPr="00286A7C">
          <w:rPr>
            <w:rStyle w:val="Hyperlink"/>
            <w:noProof/>
          </w:rPr>
          <w:t>12.</w:t>
        </w:r>
        <w:r w:rsidR="00A63499" w:rsidRPr="00286A7C">
          <w:rPr>
            <w:noProof/>
            <w:sz w:val="22"/>
            <w:szCs w:val="22"/>
          </w:rPr>
          <w:tab/>
        </w:r>
        <w:r w:rsidR="00A63499" w:rsidRPr="00286A7C">
          <w:rPr>
            <w:rStyle w:val="Hyperlink"/>
            <w:noProof/>
          </w:rPr>
          <w:t>Documents Comprising the Bid: Eligibility and Technical Components</w:t>
        </w:r>
        <w:r w:rsidR="00A63499" w:rsidRPr="00286A7C">
          <w:rPr>
            <w:noProof/>
            <w:webHidden/>
          </w:rPr>
          <w:tab/>
        </w:r>
        <w:r w:rsidRPr="00286A7C">
          <w:rPr>
            <w:noProof/>
            <w:webHidden/>
          </w:rPr>
          <w:fldChar w:fldCharType="begin"/>
        </w:r>
        <w:r w:rsidR="00A63499" w:rsidRPr="00286A7C">
          <w:rPr>
            <w:noProof/>
            <w:webHidden/>
          </w:rPr>
          <w:instrText xml:space="preserve"> PAGEREF _Toc240079451 \h </w:instrText>
        </w:r>
        <w:r w:rsidRPr="00286A7C">
          <w:rPr>
            <w:noProof/>
            <w:webHidden/>
          </w:rPr>
        </w:r>
        <w:r w:rsidRPr="00286A7C">
          <w:rPr>
            <w:noProof/>
            <w:webHidden/>
          </w:rPr>
          <w:fldChar w:fldCharType="separate"/>
        </w:r>
        <w:r w:rsidR="004E0A6B">
          <w:rPr>
            <w:noProof/>
            <w:webHidden/>
          </w:rPr>
          <w:t>15</w:t>
        </w:r>
        <w:r w:rsidRPr="00286A7C">
          <w:rPr>
            <w:noProof/>
            <w:webHidden/>
          </w:rPr>
          <w:fldChar w:fldCharType="end"/>
        </w:r>
      </w:hyperlink>
    </w:p>
    <w:p w:rsidR="00A63499" w:rsidRPr="00286A7C" w:rsidRDefault="00B151DA" w:rsidP="00A63499">
      <w:pPr>
        <w:pStyle w:val="TOC3"/>
        <w:rPr>
          <w:noProof/>
          <w:sz w:val="22"/>
          <w:szCs w:val="22"/>
        </w:rPr>
      </w:pPr>
      <w:hyperlink w:anchor="_Toc240079452" w:history="1">
        <w:r w:rsidR="00A63499" w:rsidRPr="00286A7C">
          <w:rPr>
            <w:rStyle w:val="Hyperlink"/>
            <w:noProof/>
          </w:rPr>
          <w:t>13.</w:t>
        </w:r>
        <w:r w:rsidR="00A63499" w:rsidRPr="00286A7C">
          <w:rPr>
            <w:noProof/>
            <w:sz w:val="22"/>
            <w:szCs w:val="22"/>
          </w:rPr>
          <w:tab/>
        </w:r>
        <w:r w:rsidR="00A63499" w:rsidRPr="00286A7C">
          <w:rPr>
            <w:rStyle w:val="Hyperlink"/>
            <w:noProof/>
          </w:rPr>
          <w:t>Documents Comprising the Bid: Financial Component</w:t>
        </w:r>
        <w:r w:rsidR="00A63499" w:rsidRPr="00286A7C">
          <w:rPr>
            <w:noProof/>
            <w:webHidden/>
          </w:rPr>
          <w:tab/>
        </w:r>
        <w:r w:rsidRPr="00286A7C">
          <w:rPr>
            <w:noProof/>
            <w:webHidden/>
          </w:rPr>
          <w:fldChar w:fldCharType="begin"/>
        </w:r>
        <w:r w:rsidR="00A63499" w:rsidRPr="00286A7C">
          <w:rPr>
            <w:noProof/>
            <w:webHidden/>
          </w:rPr>
          <w:instrText xml:space="preserve"> PAGEREF _Toc240079452 \h </w:instrText>
        </w:r>
        <w:r w:rsidRPr="00286A7C">
          <w:rPr>
            <w:noProof/>
            <w:webHidden/>
          </w:rPr>
        </w:r>
        <w:r w:rsidRPr="00286A7C">
          <w:rPr>
            <w:noProof/>
            <w:webHidden/>
          </w:rPr>
          <w:fldChar w:fldCharType="separate"/>
        </w:r>
        <w:r w:rsidR="004E0A6B">
          <w:rPr>
            <w:noProof/>
            <w:webHidden/>
          </w:rPr>
          <w:t>17</w:t>
        </w:r>
        <w:r w:rsidRPr="00286A7C">
          <w:rPr>
            <w:noProof/>
            <w:webHidden/>
          </w:rPr>
          <w:fldChar w:fldCharType="end"/>
        </w:r>
      </w:hyperlink>
    </w:p>
    <w:p w:rsidR="00A63499" w:rsidRPr="00286A7C" w:rsidRDefault="00B151DA" w:rsidP="00A63499">
      <w:pPr>
        <w:pStyle w:val="TOC3"/>
        <w:rPr>
          <w:noProof/>
          <w:sz w:val="22"/>
          <w:szCs w:val="22"/>
        </w:rPr>
      </w:pPr>
      <w:hyperlink w:anchor="_Toc240079483" w:history="1">
        <w:r w:rsidR="00A63499" w:rsidRPr="00286A7C">
          <w:rPr>
            <w:rStyle w:val="Hyperlink"/>
            <w:noProof/>
          </w:rPr>
          <w:t>14.</w:t>
        </w:r>
        <w:r w:rsidR="00A63499" w:rsidRPr="00286A7C">
          <w:rPr>
            <w:noProof/>
            <w:sz w:val="22"/>
            <w:szCs w:val="22"/>
          </w:rPr>
          <w:tab/>
        </w:r>
        <w:r w:rsidR="00A63499" w:rsidRPr="00286A7C">
          <w:rPr>
            <w:rStyle w:val="Hyperlink"/>
            <w:noProof/>
          </w:rPr>
          <w:t>Alternative Bids</w:t>
        </w:r>
        <w:r w:rsidR="00A63499" w:rsidRPr="00286A7C">
          <w:rPr>
            <w:noProof/>
            <w:webHidden/>
          </w:rPr>
          <w:tab/>
        </w:r>
        <w:r w:rsidRPr="00286A7C">
          <w:rPr>
            <w:noProof/>
            <w:webHidden/>
          </w:rPr>
          <w:fldChar w:fldCharType="begin"/>
        </w:r>
        <w:r w:rsidR="00A63499" w:rsidRPr="00286A7C">
          <w:rPr>
            <w:noProof/>
            <w:webHidden/>
          </w:rPr>
          <w:instrText xml:space="preserve"> PAGEREF _Toc240079483 \h </w:instrText>
        </w:r>
        <w:r w:rsidRPr="00286A7C">
          <w:rPr>
            <w:noProof/>
            <w:webHidden/>
          </w:rPr>
        </w:r>
        <w:r w:rsidRPr="00286A7C">
          <w:rPr>
            <w:noProof/>
            <w:webHidden/>
          </w:rPr>
          <w:fldChar w:fldCharType="separate"/>
        </w:r>
        <w:r w:rsidR="004E0A6B">
          <w:rPr>
            <w:noProof/>
            <w:webHidden/>
          </w:rPr>
          <w:t>18</w:t>
        </w:r>
        <w:r w:rsidRPr="00286A7C">
          <w:rPr>
            <w:noProof/>
            <w:webHidden/>
          </w:rPr>
          <w:fldChar w:fldCharType="end"/>
        </w:r>
      </w:hyperlink>
    </w:p>
    <w:p w:rsidR="00A63499" w:rsidRPr="00286A7C" w:rsidRDefault="00B151DA" w:rsidP="00A63499">
      <w:pPr>
        <w:pStyle w:val="TOC3"/>
        <w:rPr>
          <w:noProof/>
          <w:sz w:val="22"/>
          <w:szCs w:val="22"/>
        </w:rPr>
      </w:pPr>
      <w:hyperlink w:anchor="_Toc240079484" w:history="1">
        <w:r w:rsidR="00A63499" w:rsidRPr="00286A7C">
          <w:rPr>
            <w:rStyle w:val="Hyperlink"/>
            <w:noProof/>
          </w:rPr>
          <w:t>15.</w:t>
        </w:r>
        <w:r w:rsidR="00A63499" w:rsidRPr="00286A7C">
          <w:rPr>
            <w:noProof/>
            <w:sz w:val="22"/>
            <w:szCs w:val="22"/>
          </w:rPr>
          <w:tab/>
        </w:r>
        <w:r w:rsidR="00A63499" w:rsidRPr="00286A7C">
          <w:rPr>
            <w:rStyle w:val="Hyperlink"/>
            <w:noProof/>
          </w:rPr>
          <w:t>Bid Prices</w:t>
        </w:r>
        <w:r w:rsidR="00A63499" w:rsidRPr="00286A7C">
          <w:rPr>
            <w:noProof/>
            <w:webHidden/>
          </w:rPr>
          <w:tab/>
        </w:r>
        <w:r w:rsidRPr="00286A7C">
          <w:rPr>
            <w:noProof/>
            <w:webHidden/>
          </w:rPr>
          <w:fldChar w:fldCharType="begin"/>
        </w:r>
        <w:r w:rsidR="00A63499" w:rsidRPr="00286A7C">
          <w:rPr>
            <w:noProof/>
            <w:webHidden/>
          </w:rPr>
          <w:instrText xml:space="preserve"> PAGEREF _Toc240079484 \h </w:instrText>
        </w:r>
        <w:r w:rsidRPr="00286A7C">
          <w:rPr>
            <w:noProof/>
            <w:webHidden/>
          </w:rPr>
        </w:r>
        <w:r w:rsidRPr="00286A7C">
          <w:rPr>
            <w:noProof/>
            <w:webHidden/>
          </w:rPr>
          <w:fldChar w:fldCharType="separate"/>
        </w:r>
        <w:r w:rsidR="004E0A6B">
          <w:rPr>
            <w:noProof/>
            <w:webHidden/>
          </w:rPr>
          <w:t>19</w:t>
        </w:r>
        <w:r w:rsidRPr="00286A7C">
          <w:rPr>
            <w:noProof/>
            <w:webHidden/>
          </w:rPr>
          <w:fldChar w:fldCharType="end"/>
        </w:r>
      </w:hyperlink>
    </w:p>
    <w:p w:rsidR="00A63499" w:rsidRPr="00286A7C" w:rsidRDefault="00B151DA" w:rsidP="00A63499">
      <w:pPr>
        <w:pStyle w:val="TOC3"/>
        <w:rPr>
          <w:noProof/>
          <w:sz w:val="22"/>
          <w:szCs w:val="22"/>
        </w:rPr>
      </w:pPr>
      <w:hyperlink w:anchor="_Toc240079485" w:history="1">
        <w:r w:rsidR="00A63499" w:rsidRPr="00286A7C">
          <w:rPr>
            <w:rStyle w:val="Hyperlink"/>
            <w:noProof/>
          </w:rPr>
          <w:t>16.</w:t>
        </w:r>
        <w:r w:rsidR="00A63499" w:rsidRPr="00286A7C">
          <w:rPr>
            <w:noProof/>
            <w:sz w:val="22"/>
            <w:szCs w:val="22"/>
          </w:rPr>
          <w:tab/>
        </w:r>
        <w:r w:rsidR="00A63499" w:rsidRPr="00286A7C">
          <w:rPr>
            <w:rStyle w:val="Hyperlink"/>
            <w:noProof/>
          </w:rPr>
          <w:t>Bid Currencies</w:t>
        </w:r>
        <w:r w:rsidR="00A63499" w:rsidRPr="00286A7C">
          <w:rPr>
            <w:noProof/>
            <w:webHidden/>
          </w:rPr>
          <w:tab/>
        </w:r>
        <w:r w:rsidRPr="00286A7C">
          <w:rPr>
            <w:noProof/>
            <w:webHidden/>
          </w:rPr>
          <w:fldChar w:fldCharType="begin"/>
        </w:r>
        <w:r w:rsidR="00A63499" w:rsidRPr="00286A7C">
          <w:rPr>
            <w:noProof/>
            <w:webHidden/>
          </w:rPr>
          <w:instrText xml:space="preserve"> PAGEREF _Toc240079485 \h </w:instrText>
        </w:r>
        <w:r w:rsidRPr="00286A7C">
          <w:rPr>
            <w:noProof/>
            <w:webHidden/>
          </w:rPr>
        </w:r>
        <w:r w:rsidRPr="00286A7C">
          <w:rPr>
            <w:noProof/>
            <w:webHidden/>
          </w:rPr>
          <w:fldChar w:fldCharType="separate"/>
        </w:r>
        <w:r w:rsidR="004E0A6B">
          <w:rPr>
            <w:noProof/>
            <w:webHidden/>
          </w:rPr>
          <w:t>19</w:t>
        </w:r>
        <w:r w:rsidRPr="00286A7C">
          <w:rPr>
            <w:noProof/>
            <w:webHidden/>
          </w:rPr>
          <w:fldChar w:fldCharType="end"/>
        </w:r>
      </w:hyperlink>
    </w:p>
    <w:p w:rsidR="00A63499" w:rsidRPr="00286A7C" w:rsidRDefault="00B151DA" w:rsidP="00A63499">
      <w:pPr>
        <w:pStyle w:val="TOC3"/>
        <w:rPr>
          <w:noProof/>
          <w:sz w:val="22"/>
          <w:szCs w:val="22"/>
        </w:rPr>
      </w:pPr>
      <w:hyperlink w:anchor="_Toc240079489" w:history="1">
        <w:r w:rsidR="00A63499" w:rsidRPr="00286A7C">
          <w:rPr>
            <w:rStyle w:val="Hyperlink"/>
            <w:noProof/>
          </w:rPr>
          <w:t>17.</w:t>
        </w:r>
        <w:r w:rsidR="00A63499" w:rsidRPr="00286A7C">
          <w:rPr>
            <w:noProof/>
            <w:sz w:val="22"/>
            <w:szCs w:val="22"/>
          </w:rPr>
          <w:tab/>
        </w:r>
        <w:r w:rsidR="00A63499" w:rsidRPr="00286A7C">
          <w:rPr>
            <w:rStyle w:val="Hyperlink"/>
            <w:noProof/>
          </w:rPr>
          <w:t>Bid Validity</w:t>
        </w:r>
        <w:r w:rsidR="00A63499" w:rsidRPr="00286A7C">
          <w:rPr>
            <w:noProof/>
            <w:webHidden/>
          </w:rPr>
          <w:tab/>
        </w:r>
        <w:r w:rsidRPr="00286A7C">
          <w:rPr>
            <w:noProof/>
            <w:webHidden/>
          </w:rPr>
          <w:fldChar w:fldCharType="begin"/>
        </w:r>
        <w:r w:rsidR="00A63499" w:rsidRPr="00286A7C">
          <w:rPr>
            <w:noProof/>
            <w:webHidden/>
          </w:rPr>
          <w:instrText xml:space="preserve"> PAGEREF _Toc240079489 \h </w:instrText>
        </w:r>
        <w:r w:rsidRPr="00286A7C">
          <w:rPr>
            <w:noProof/>
            <w:webHidden/>
          </w:rPr>
        </w:r>
        <w:r w:rsidRPr="00286A7C">
          <w:rPr>
            <w:noProof/>
            <w:webHidden/>
          </w:rPr>
          <w:fldChar w:fldCharType="separate"/>
        </w:r>
        <w:r w:rsidR="004E0A6B">
          <w:rPr>
            <w:noProof/>
            <w:webHidden/>
          </w:rPr>
          <w:t>20</w:t>
        </w:r>
        <w:r w:rsidRPr="00286A7C">
          <w:rPr>
            <w:noProof/>
            <w:webHidden/>
          </w:rPr>
          <w:fldChar w:fldCharType="end"/>
        </w:r>
      </w:hyperlink>
    </w:p>
    <w:p w:rsidR="00A63499" w:rsidRPr="00286A7C" w:rsidRDefault="00B151DA" w:rsidP="00A63499">
      <w:pPr>
        <w:pStyle w:val="TOC3"/>
        <w:rPr>
          <w:noProof/>
          <w:sz w:val="22"/>
          <w:szCs w:val="22"/>
        </w:rPr>
      </w:pPr>
      <w:hyperlink w:anchor="_Toc240079494" w:history="1">
        <w:r w:rsidR="00A63499" w:rsidRPr="00286A7C">
          <w:rPr>
            <w:rStyle w:val="Hyperlink"/>
            <w:noProof/>
          </w:rPr>
          <w:t>18.</w:t>
        </w:r>
        <w:r w:rsidR="00A63499" w:rsidRPr="00286A7C">
          <w:rPr>
            <w:noProof/>
            <w:sz w:val="22"/>
            <w:szCs w:val="22"/>
          </w:rPr>
          <w:tab/>
        </w:r>
        <w:r w:rsidR="00A63499" w:rsidRPr="00286A7C">
          <w:rPr>
            <w:rStyle w:val="Hyperlink"/>
            <w:noProof/>
          </w:rPr>
          <w:t>Bid Security</w:t>
        </w:r>
        <w:r w:rsidR="00A63499" w:rsidRPr="00286A7C">
          <w:rPr>
            <w:noProof/>
            <w:webHidden/>
          </w:rPr>
          <w:tab/>
        </w:r>
        <w:r w:rsidRPr="00286A7C">
          <w:rPr>
            <w:noProof/>
            <w:webHidden/>
          </w:rPr>
          <w:fldChar w:fldCharType="begin"/>
        </w:r>
        <w:r w:rsidR="00A63499" w:rsidRPr="00286A7C">
          <w:rPr>
            <w:noProof/>
            <w:webHidden/>
          </w:rPr>
          <w:instrText xml:space="preserve"> PAGEREF _Toc240079494 \h </w:instrText>
        </w:r>
        <w:r w:rsidRPr="00286A7C">
          <w:rPr>
            <w:noProof/>
            <w:webHidden/>
          </w:rPr>
        </w:r>
        <w:r w:rsidRPr="00286A7C">
          <w:rPr>
            <w:noProof/>
            <w:webHidden/>
          </w:rPr>
          <w:fldChar w:fldCharType="separate"/>
        </w:r>
        <w:r w:rsidR="004E0A6B">
          <w:rPr>
            <w:noProof/>
            <w:webHidden/>
          </w:rPr>
          <w:t>20</w:t>
        </w:r>
        <w:r w:rsidRPr="00286A7C">
          <w:rPr>
            <w:noProof/>
            <w:webHidden/>
          </w:rPr>
          <w:fldChar w:fldCharType="end"/>
        </w:r>
      </w:hyperlink>
    </w:p>
    <w:p w:rsidR="00A63499" w:rsidRPr="00286A7C" w:rsidRDefault="00B151DA" w:rsidP="00A63499">
      <w:pPr>
        <w:pStyle w:val="TOC3"/>
        <w:rPr>
          <w:noProof/>
          <w:sz w:val="22"/>
          <w:szCs w:val="22"/>
        </w:rPr>
      </w:pPr>
      <w:hyperlink w:anchor="_Toc240079512" w:history="1">
        <w:r w:rsidR="00A63499" w:rsidRPr="00286A7C">
          <w:rPr>
            <w:rStyle w:val="Hyperlink"/>
            <w:noProof/>
          </w:rPr>
          <w:t>19.</w:t>
        </w:r>
        <w:r w:rsidR="00A63499" w:rsidRPr="00286A7C">
          <w:rPr>
            <w:noProof/>
            <w:sz w:val="22"/>
            <w:szCs w:val="22"/>
          </w:rPr>
          <w:tab/>
        </w:r>
        <w:r w:rsidR="00A63499" w:rsidRPr="00286A7C">
          <w:rPr>
            <w:rStyle w:val="Hyperlink"/>
            <w:noProof/>
          </w:rPr>
          <w:t>Format and Signing of Bids</w:t>
        </w:r>
        <w:r w:rsidR="00A63499" w:rsidRPr="00286A7C">
          <w:rPr>
            <w:noProof/>
            <w:webHidden/>
          </w:rPr>
          <w:tab/>
        </w:r>
        <w:r w:rsidRPr="00286A7C">
          <w:rPr>
            <w:noProof/>
            <w:webHidden/>
          </w:rPr>
          <w:fldChar w:fldCharType="begin"/>
        </w:r>
        <w:r w:rsidR="00A63499" w:rsidRPr="00286A7C">
          <w:rPr>
            <w:noProof/>
            <w:webHidden/>
          </w:rPr>
          <w:instrText xml:space="preserve"> PAGEREF _Toc240079512 \h </w:instrText>
        </w:r>
        <w:r w:rsidRPr="00286A7C">
          <w:rPr>
            <w:noProof/>
            <w:webHidden/>
          </w:rPr>
        </w:r>
        <w:r w:rsidRPr="00286A7C">
          <w:rPr>
            <w:noProof/>
            <w:webHidden/>
          </w:rPr>
          <w:fldChar w:fldCharType="separate"/>
        </w:r>
        <w:r w:rsidR="004E0A6B">
          <w:rPr>
            <w:noProof/>
            <w:webHidden/>
          </w:rPr>
          <w:t>22</w:t>
        </w:r>
        <w:r w:rsidRPr="00286A7C">
          <w:rPr>
            <w:noProof/>
            <w:webHidden/>
          </w:rPr>
          <w:fldChar w:fldCharType="end"/>
        </w:r>
      </w:hyperlink>
    </w:p>
    <w:p w:rsidR="00A63499" w:rsidRPr="00286A7C" w:rsidRDefault="00B151DA" w:rsidP="00A63499">
      <w:pPr>
        <w:pStyle w:val="TOC3"/>
        <w:rPr>
          <w:noProof/>
          <w:sz w:val="22"/>
          <w:szCs w:val="22"/>
        </w:rPr>
      </w:pPr>
      <w:hyperlink w:anchor="_Toc240079519" w:history="1">
        <w:r w:rsidR="00A63499" w:rsidRPr="00286A7C">
          <w:rPr>
            <w:rStyle w:val="Hyperlink"/>
            <w:noProof/>
          </w:rPr>
          <w:t>20.</w:t>
        </w:r>
        <w:r w:rsidR="00A63499" w:rsidRPr="00286A7C">
          <w:rPr>
            <w:noProof/>
            <w:sz w:val="22"/>
            <w:szCs w:val="22"/>
          </w:rPr>
          <w:tab/>
        </w:r>
        <w:r w:rsidR="00A63499" w:rsidRPr="00286A7C">
          <w:rPr>
            <w:rStyle w:val="Hyperlink"/>
            <w:noProof/>
          </w:rPr>
          <w:t>Sealing and Marking of Bids</w:t>
        </w:r>
        <w:r w:rsidR="00A63499" w:rsidRPr="00286A7C">
          <w:rPr>
            <w:noProof/>
            <w:webHidden/>
          </w:rPr>
          <w:tab/>
        </w:r>
        <w:r w:rsidRPr="00286A7C">
          <w:rPr>
            <w:noProof/>
            <w:webHidden/>
          </w:rPr>
          <w:fldChar w:fldCharType="begin"/>
        </w:r>
        <w:r w:rsidR="00A63499" w:rsidRPr="00286A7C">
          <w:rPr>
            <w:noProof/>
            <w:webHidden/>
          </w:rPr>
          <w:instrText xml:space="preserve"> PAGEREF _Toc240079519 \h </w:instrText>
        </w:r>
        <w:r w:rsidRPr="00286A7C">
          <w:rPr>
            <w:noProof/>
            <w:webHidden/>
          </w:rPr>
        </w:r>
        <w:r w:rsidRPr="00286A7C">
          <w:rPr>
            <w:noProof/>
            <w:webHidden/>
          </w:rPr>
          <w:fldChar w:fldCharType="separate"/>
        </w:r>
        <w:r w:rsidR="004E0A6B">
          <w:rPr>
            <w:noProof/>
            <w:webHidden/>
          </w:rPr>
          <w:t>23</w:t>
        </w:r>
        <w:r w:rsidRPr="00286A7C">
          <w:rPr>
            <w:noProof/>
            <w:webHidden/>
          </w:rPr>
          <w:fldChar w:fldCharType="end"/>
        </w:r>
      </w:hyperlink>
    </w:p>
    <w:p w:rsidR="00A63499" w:rsidRPr="00286A7C" w:rsidRDefault="00B151DA" w:rsidP="00A63499">
      <w:pPr>
        <w:pStyle w:val="TOC2"/>
        <w:rPr>
          <w:noProof/>
          <w:sz w:val="22"/>
          <w:szCs w:val="22"/>
        </w:rPr>
      </w:pPr>
      <w:hyperlink w:anchor="_Toc240079521" w:history="1">
        <w:r w:rsidR="00A63499" w:rsidRPr="00286A7C">
          <w:rPr>
            <w:rStyle w:val="Hyperlink"/>
            <w:noProof/>
          </w:rPr>
          <w:t>D.</w:t>
        </w:r>
        <w:r w:rsidR="00A63499" w:rsidRPr="00286A7C">
          <w:rPr>
            <w:noProof/>
            <w:sz w:val="22"/>
            <w:szCs w:val="22"/>
          </w:rPr>
          <w:tab/>
        </w:r>
        <w:r w:rsidR="00A63499" w:rsidRPr="00286A7C">
          <w:rPr>
            <w:rStyle w:val="Hyperlink"/>
            <w:noProof/>
          </w:rPr>
          <w:t>Submission and Opening of Bids</w:t>
        </w:r>
        <w:r w:rsidR="00A63499" w:rsidRPr="00286A7C">
          <w:rPr>
            <w:noProof/>
            <w:webHidden/>
          </w:rPr>
          <w:tab/>
        </w:r>
        <w:r w:rsidRPr="00286A7C">
          <w:rPr>
            <w:noProof/>
            <w:webHidden/>
          </w:rPr>
          <w:fldChar w:fldCharType="begin"/>
        </w:r>
        <w:r w:rsidR="00A63499" w:rsidRPr="00286A7C">
          <w:rPr>
            <w:noProof/>
            <w:webHidden/>
          </w:rPr>
          <w:instrText xml:space="preserve"> PAGEREF _Toc240079521 \h </w:instrText>
        </w:r>
        <w:r w:rsidRPr="00286A7C">
          <w:rPr>
            <w:noProof/>
            <w:webHidden/>
          </w:rPr>
        </w:r>
        <w:r w:rsidRPr="00286A7C">
          <w:rPr>
            <w:noProof/>
            <w:webHidden/>
          </w:rPr>
          <w:fldChar w:fldCharType="separate"/>
        </w:r>
        <w:r w:rsidR="004E0A6B">
          <w:rPr>
            <w:noProof/>
            <w:webHidden/>
          </w:rPr>
          <w:t>24</w:t>
        </w:r>
        <w:r w:rsidRPr="00286A7C">
          <w:rPr>
            <w:noProof/>
            <w:webHidden/>
          </w:rPr>
          <w:fldChar w:fldCharType="end"/>
        </w:r>
      </w:hyperlink>
    </w:p>
    <w:p w:rsidR="00A63499" w:rsidRPr="00286A7C" w:rsidRDefault="00B151DA" w:rsidP="00A63499">
      <w:pPr>
        <w:pStyle w:val="TOC3"/>
        <w:rPr>
          <w:noProof/>
          <w:sz w:val="22"/>
          <w:szCs w:val="22"/>
        </w:rPr>
      </w:pPr>
      <w:hyperlink w:anchor="_Toc240079523" w:history="1">
        <w:r w:rsidR="00A63499" w:rsidRPr="00286A7C">
          <w:rPr>
            <w:rStyle w:val="Hyperlink"/>
            <w:noProof/>
          </w:rPr>
          <w:t>21.</w:t>
        </w:r>
        <w:r w:rsidR="00A63499" w:rsidRPr="00286A7C">
          <w:rPr>
            <w:noProof/>
            <w:sz w:val="22"/>
            <w:szCs w:val="22"/>
          </w:rPr>
          <w:tab/>
        </w:r>
        <w:r w:rsidR="00A63499" w:rsidRPr="00286A7C">
          <w:rPr>
            <w:rStyle w:val="Hyperlink"/>
            <w:noProof/>
          </w:rPr>
          <w:t>Deadline for Submission of Bids</w:t>
        </w:r>
        <w:r w:rsidR="00A63499" w:rsidRPr="00286A7C">
          <w:rPr>
            <w:noProof/>
            <w:webHidden/>
          </w:rPr>
          <w:tab/>
        </w:r>
        <w:r w:rsidRPr="00286A7C">
          <w:rPr>
            <w:noProof/>
            <w:webHidden/>
          </w:rPr>
          <w:fldChar w:fldCharType="begin"/>
        </w:r>
        <w:r w:rsidR="00A63499" w:rsidRPr="00286A7C">
          <w:rPr>
            <w:noProof/>
            <w:webHidden/>
          </w:rPr>
          <w:instrText xml:space="preserve"> PAGEREF _Toc240079523 \h </w:instrText>
        </w:r>
        <w:r w:rsidRPr="00286A7C">
          <w:rPr>
            <w:noProof/>
            <w:webHidden/>
          </w:rPr>
        </w:r>
        <w:r w:rsidRPr="00286A7C">
          <w:rPr>
            <w:noProof/>
            <w:webHidden/>
          </w:rPr>
          <w:fldChar w:fldCharType="separate"/>
        </w:r>
        <w:r w:rsidR="004E0A6B">
          <w:rPr>
            <w:noProof/>
            <w:webHidden/>
          </w:rPr>
          <w:t>24</w:t>
        </w:r>
        <w:r w:rsidRPr="00286A7C">
          <w:rPr>
            <w:noProof/>
            <w:webHidden/>
          </w:rPr>
          <w:fldChar w:fldCharType="end"/>
        </w:r>
      </w:hyperlink>
    </w:p>
    <w:p w:rsidR="00A63499" w:rsidRPr="00286A7C" w:rsidRDefault="00B151DA" w:rsidP="00A63499">
      <w:pPr>
        <w:pStyle w:val="TOC3"/>
        <w:rPr>
          <w:noProof/>
          <w:sz w:val="22"/>
          <w:szCs w:val="22"/>
        </w:rPr>
      </w:pPr>
      <w:hyperlink w:anchor="_Toc240079524" w:history="1">
        <w:r w:rsidR="00A63499" w:rsidRPr="00286A7C">
          <w:rPr>
            <w:rStyle w:val="Hyperlink"/>
            <w:noProof/>
          </w:rPr>
          <w:t>22.</w:t>
        </w:r>
        <w:r w:rsidR="00A63499" w:rsidRPr="00286A7C">
          <w:rPr>
            <w:noProof/>
            <w:sz w:val="22"/>
            <w:szCs w:val="22"/>
          </w:rPr>
          <w:tab/>
        </w:r>
        <w:r w:rsidR="00A63499" w:rsidRPr="00286A7C">
          <w:rPr>
            <w:rStyle w:val="Hyperlink"/>
            <w:noProof/>
          </w:rPr>
          <w:t>Late Bids</w:t>
        </w:r>
        <w:r w:rsidR="00A63499" w:rsidRPr="00286A7C">
          <w:rPr>
            <w:noProof/>
            <w:webHidden/>
          </w:rPr>
          <w:tab/>
        </w:r>
        <w:r w:rsidRPr="00286A7C">
          <w:rPr>
            <w:noProof/>
            <w:webHidden/>
          </w:rPr>
          <w:fldChar w:fldCharType="begin"/>
        </w:r>
        <w:r w:rsidR="00A63499" w:rsidRPr="00286A7C">
          <w:rPr>
            <w:noProof/>
            <w:webHidden/>
          </w:rPr>
          <w:instrText xml:space="preserve"> PAGEREF _Toc240079524 \h </w:instrText>
        </w:r>
        <w:r w:rsidRPr="00286A7C">
          <w:rPr>
            <w:noProof/>
            <w:webHidden/>
          </w:rPr>
        </w:r>
        <w:r w:rsidRPr="00286A7C">
          <w:rPr>
            <w:noProof/>
            <w:webHidden/>
          </w:rPr>
          <w:fldChar w:fldCharType="separate"/>
        </w:r>
        <w:r w:rsidR="004E0A6B">
          <w:rPr>
            <w:noProof/>
            <w:webHidden/>
          </w:rPr>
          <w:t>24</w:t>
        </w:r>
        <w:r w:rsidRPr="00286A7C">
          <w:rPr>
            <w:noProof/>
            <w:webHidden/>
          </w:rPr>
          <w:fldChar w:fldCharType="end"/>
        </w:r>
      </w:hyperlink>
    </w:p>
    <w:p w:rsidR="00A63499" w:rsidRPr="00286A7C" w:rsidRDefault="00B151DA" w:rsidP="00A63499">
      <w:pPr>
        <w:pStyle w:val="TOC3"/>
        <w:rPr>
          <w:noProof/>
          <w:sz w:val="22"/>
          <w:szCs w:val="22"/>
        </w:rPr>
      </w:pPr>
      <w:hyperlink w:anchor="_Toc240079526" w:history="1">
        <w:r w:rsidR="00A63499" w:rsidRPr="00286A7C">
          <w:rPr>
            <w:rStyle w:val="Hyperlink"/>
            <w:noProof/>
          </w:rPr>
          <w:t>23.</w:t>
        </w:r>
        <w:r w:rsidR="00A63499" w:rsidRPr="00286A7C">
          <w:rPr>
            <w:noProof/>
            <w:sz w:val="22"/>
            <w:szCs w:val="22"/>
          </w:rPr>
          <w:tab/>
        </w:r>
        <w:r w:rsidR="00A63499" w:rsidRPr="00286A7C">
          <w:rPr>
            <w:rStyle w:val="Hyperlink"/>
            <w:noProof/>
          </w:rPr>
          <w:t>Modification and Withdrawal of Bids</w:t>
        </w:r>
        <w:r w:rsidR="00A63499" w:rsidRPr="00286A7C">
          <w:rPr>
            <w:noProof/>
            <w:webHidden/>
          </w:rPr>
          <w:tab/>
        </w:r>
        <w:r w:rsidRPr="00286A7C">
          <w:rPr>
            <w:noProof/>
            <w:webHidden/>
          </w:rPr>
          <w:fldChar w:fldCharType="begin"/>
        </w:r>
        <w:r w:rsidR="00A63499" w:rsidRPr="00286A7C">
          <w:rPr>
            <w:noProof/>
            <w:webHidden/>
          </w:rPr>
          <w:instrText xml:space="preserve"> PAGEREF _Toc240079526 \h </w:instrText>
        </w:r>
        <w:r w:rsidRPr="00286A7C">
          <w:rPr>
            <w:noProof/>
            <w:webHidden/>
          </w:rPr>
        </w:r>
        <w:r w:rsidRPr="00286A7C">
          <w:rPr>
            <w:noProof/>
            <w:webHidden/>
          </w:rPr>
          <w:fldChar w:fldCharType="separate"/>
        </w:r>
        <w:r w:rsidR="004E0A6B">
          <w:rPr>
            <w:noProof/>
            <w:webHidden/>
          </w:rPr>
          <w:t>24</w:t>
        </w:r>
        <w:r w:rsidRPr="00286A7C">
          <w:rPr>
            <w:noProof/>
            <w:webHidden/>
          </w:rPr>
          <w:fldChar w:fldCharType="end"/>
        </w:r>
      </w:hyperlink>
    </w:p>
    <w:p w:rsidR="00A63499" w:rsidRPr="00286A7C" w:rsidRDefault="00B151DA" w:rsidP="00A63499">
      <w:pPr>
        <w:pStyle w:val="TOC3"/>
        <w:rPr>
          <w:noProof/>
          <w:sz w:val="22"/>
          <w:szCs w:val="22"/>
        </w:rPr>
      </w:pPr>
      <w:hyperlink w:anchor="_Toc240079527" w:history="1">
        <w:r w:rsidR="00A63499" w:rsidRPr="00286A7C">
          <w:rPr>
            <w:rStyle w:val="Hyperlink"/>
            <w:noProof/>
          </w:rPr>
          <w:t>24.</w:t>
        </w:r>
        <w:r w:rsidR="00A63499" w:rsidRPr="00286A7C">
          <w:rPr>
            <w:noProof/>
            <w:sz w:val="22"/>
            <w:szCs w:val="22"/>
          </w:rPr>
          <w:tab/>
        </w:r>
        <w:r w:rsidR="00A63499" w:rsidRPr="00286A7C">
          <w:rPr>
            <w:rStyle w:val="Hyperlink"/>
            <w:noProof/>
          </w:rPr>
          <w:t>Opening and Preliminary Examination of Bids</w:t>
        </w:r>
        <w:r w:rsidR="00A63499" w:rsidRPr="00286A7C">
          <w:rPr>
            <w:noProof/>
            <w:webHidden/>
          </w:rPr>
          <w:tab/>
        </w:r>
        <w:r w:rsidRPr="00286A7C">
          <w:rPr>
            <w:noProof/>
            <w:webHidden/>
          </w:rPr>
          <w:fldChar w:fldCharType="begin"/>
        </w:r>
        <w:r w:rsidR="00A63499" w:rsidRPr="00286A7C">
          <w:rPr>
            <w:noProof/>
            <w:webHidden/>
          </w:rPr>
          <w:instrText xml:space="preserve"> PAGEREF _Toc240079527 \h </w:instrText>
        </w:r>
        <w:r w:rsidRPr="00286A7C">
          <w:rPr>
            <w:noProof/>
            <w:webHidden/>
          </w:rPr>
        </w:r>
        <w:r w:rsidRPr="00286A7C">
          <w:rPr>
            <w:noProof/>
            <w:webHidden/>
          </w:rPr>
          <w:fldChar w:fldCharType="separate"/>
        </w:r>
        <w:r w:rsidR="004E0A6B">
          <w:rPr>
            <w:noProof/>
            <w:webHidden/>
          </w:rPr>
          <w:t>25</w:t>
        </w:r>
        <w:r w:rsidRPr="00286A7C">
          <w:rPr>
            <w:noProof/>
            <w:webHidden/>
          </w:rPr>
          <w:fldChar w:fldCharType="end"/>
        </w:r>
      </w:hyperlink>
    </w:p>
    <w:p w:rsidR="00A63499" w:rsidRPr="00286A7C" w:rsidRDefault="00B151DA" w:rsidP="00A63499">
      <w:pPr>
        <w:pStyle w:val="TOC2"/>
        <w:rPr>
          <w:noProof/>
          <w:sz w:val="22"/>
          <w:szCs w:val="22"/>
        </w:rPr>
      </w:pPr>
      <w:hyperlink w:anchor="_Toc240079529" w:history="1">
        <w:r w:rsidR="00A63499" w:rsidRPr="00286A7C">
          <w:rPr>
            <w:rStyle w:val="Hyperlink"/>
            <w:noProof/>
          </w:rPr>
          <w:t>E.</w:t>
        </w:r>
        <w:r w:rsidR="00A63499" w:rsidRPr="00286A7C">
          <w:rPr>
            <w:noProof/>
            <w:sz w:val="22"/>
            <w:szCs w:val="22"/>
          </w:rPr>
          <w:tab/>
        </w:r>
        <w:r w:rsidR="00A63499" w:rsidRPr="00286A7C">
          <w:rPr>
            <w:rStyle w:val="Hyperlink"/>
            <w:noProof/>
          </w:rPr>
          <w:t>Evaluation and Comparison of Bids</w:t>
        </w:r>
        <w:r w:rsidR="00A63499" w:rsidRPr="00286A7C">
          <w:rPr>
            <w:noProof/>
            <w:webHidden/>
          </w:rPr>
          <w:tab/>
        </w:r>
        <w:r w:rsidRPr="00286A7C">
          <w:rPr>
            <w:noProof/>
            <w:webHidden/>
          </w:rPr>
          <w:fldChar w:fldCharType="begin"/>
        </w:r>
        <w:r w:rsidR="00A63499" w:rsidRPr="00286A7C">
          <w:rPr>
            <w:noProof/>
            <w:webHidden/>
          </w:rPr>
          <w:instrText xml:space="preserve"> PAGEREF _Toc240079529 \h </w:instrText>
        </w:r>
        <w:r w:rsidRPr="00286A7C">
          <w:rPr>
            <w:noProof/>
            <w:webHidden/>
          </w:rPr>
        </w:r>
        <w:r w:rsidRPr="00286A7C">
          <w:rPr>
            <w:noProof/>
            <w:webHidden/>
          </w:rPr>
          <w:fldChar w:fldCharType="separate"/>
        </w:r>
        <w:r w:rsidR="004E0A6B">
          <w:rPr>
            <w:noProof/>
            <w:webHidden/>
          </w:rPr>
          <w:t>26</w:t>
        </w:r>
        <w:r w:rsidRPr="00286A7C">
          <w:rPr>
            <w:noProof/>
            <w:webHidden/>
          </w:rPr>
          <w:fldChar w:fldCharType="end"/>
        </w:r>
      </w:hyperlink>
    </w:p>
    <w:p w:rsidR="00A63499" w:rsidRPr="00286A7C" w:rsidRDefault="00B151DA" w:rsidP="00A63499">
      <w:pPr>
        <w:pStyle w:val="TOC3"/>
        <w:rPr>
          <w:noProof/>
          <w:sz w:val="22"/>
          <w:szCs w:val="22"/>
        </w:rPr>
      </w:pPr>
      <w:hyperlink w:anchor="_Toc240079543" w:history="1">
        <w:r w:rsidR="00A63499" w:rsidRPr="00286A7C">
          <w:rPr>
            <w:rStyle w:val="Hyperlink"/>
            <w:noProof/>
          </w:rPr>
          <w:t>25.</w:t>
        </w:r>
        <w:r w:rsidR="00A63499" w:rsidRPr="00286A7C">
          <w:rPr>
            <w:noProof/>
            <w:sz w:val="22"/>
            <w:szCs w:val="22"/>
          </w:rPr>
          <w:tab/>
        </w:r>
        <w:r w:rsidR="00A63499" w:rsidRPr="00286A7C">
          <w:rPr>
            <w:rStyle w:val="Hyperlink"/>
            <w:noProof/>
          </w:rPr>
          <w:t>Process to be Confidential</w:t>
        </w:r>
        <w:r w:rsidR="00A63499" w:rsidRPr="00286A7C">
          <w:rPr>
            <w:noProof/>
            <w:webHidden/>
          </w:rPr>
          <w:tab/>
        </w:r>
        <w:r w:rsidRPr="00286A7C">
          <w:rPr>
            <w:noProof/>
            <w:webHidden/>
          </w:rPr>
          <w:fldChar w:fldCharType="begin"/>
        </w:r>
        <w:r w:rsidR="00A63499" w:rsidRPr="00286A7C">
          <w:rPr>
            <w:noProof/>
            <w:webHidden/>
          </w:rPr>
          <w:instrText xml:space="preserve"> PAGEREF _Toc240079543 \h </w:instrText>
        </w:r>
        <w:r w:rsidRPr="00286A7C">
          <w:rPr>
            <w:noProof/>
            <w:webHidden/>
          </w:rPr>
        </w:r>
        <w:r w:rsidRPr="00286A7C">
          <w:rPr>
            <w:noProof/>
            <w:webHidden/>
          </w:rPr>
          <w:fldChar w:fldCharType="separate"/>
        </w:r>
        <w:r w:rsidR="004E0A6B">
          <w:rPr>
            <w:noProof/>
            <w:webHidden/>
          </w:rPr>
          <w:t>26</w:t>
        </w:r>
        <w:r w:rsidRPr="00286A7C">
          <w:rPr>
            <w:noProof/>
            <w:webHidden/>
          </w:rPr>
          <w:fldChar w:fldCharType="end"/>
        </w:r>
      </w:hyperlink>
    </w:p>
    <w:p w:rsidR="00A63499" w:rsidRPr="00286A7C" w:rsidRDefault="00B151DA" w:rsidP="00A63499">
      <w:pPr>
        <w:pStyle w:val="TOC3"/>
        <w:rPr>
          <w:noProof/>
          <w:sz w:val="22"/>
          <w:szCs w:val="22"/>
        </w:rPr>
      </w:pPr>
      <w:hyperlink w:anchor="_Toc240079546" w:history="1">
        <w:r w:rsidR="00A63499" w:rsidRPr="00286A7C">
          <w:rPr>
            <w:rStyle w:val="Hyperlink"/>
            <w:noProof/>
          </w:rPr>
          <w:t>26.</w:t>
        </w:r>
        <w:r w:rsidR="00A63499" w:rsidRPr="00286A7C">
          <w:rPr>
            <w:noProof/>
            <w:sz w:val="22"/>
            <w:szCs w:val="22"/>
          </w:rPr>
          <w:tab/>
        </w:r>
        <w:r w:rsidR="00A63499" w:rsidRPr="00286A7C">
          <w:rPr>
            <w:rStyle w:val="Hyperlink"/>
            <w:noProof/>
          </w:rPr>
          <w:t>Clarification of Bids</w:t>
        </w:r>
        <w:r w:rsidR="00A63499" w:rsidRPr="00286A7C">
          <w:rPr>
            <w:noProof/>
            <w:webHidden/>
          </w:rPr>
          <w:tab/>
        </w:r>
        <w:r w:rsidRPr="00286A7C">
          <w:rPr>
            <w:noProof/>
            <w:webHidden/>
          </w:rPr>
          <w:fldChar w:fldCharType="begin"/>
        </w:r>
        <w:r w:rsidR="00A63499" w:rsidRPr="00286A7C">
          <w:rPr>
            <w:noProof/>
            <w:webHidden/>
          </w:rPr>
          <w:instrText xml:space="preserve"> PAGEREF _Toc240079546 \h </w:instrText>
        </w:r>
        <w:r w:rsidRPr="00286A7C">
          <w:rPr>
            <w:noProof/>
            <w:webHidden/>
          </w:rPr>
        </w:r>
        <w:r w:rsidRPr="00286A7C">
          <w:rPr>
            <w:noProof/>
            <w:webHidden/>
          </w:rPr>
          <w:fldChar w:fldCharType="separate"/>
        </w:r>
        <w:r w:rsidR="004E0A6B">
          <w:rPr>
            <w:noProof/>
            <w:webHidden/>
          </w:rPr>
          <w:t>26</w:t>
        </w:r>
        <w:r w:rsidRPr="00286A7C">
          <w:rPr>
            <w:noProof/>
            <w:webHidden/>
          </w:rPr>
          <w:fldChar w:fldCharType="end"/>
        </w:r>
      </w:hyperlink>
    </w:p>
    <w:p w:rsidR="00A63499" w:rsidRPr="00286A7C" w:rsidRDefault="00B151DA" w:rsidP="00A63499">
      <w:pPr>
        <w:pStyle w:val="TOC3"/>
        <w:rPr>
          <w:noProof/>
          <w:sz w:val="22"/>
          <w:szCs w:val="22"/>
        </w:rPr>
      </w:pPr>
      <w:hyperlink w:anchor="_Toc240079563" w:history="1">
        <w:r w:rsidR="00A63499" w:rsidRPr="00286A7C">
          <w:rPr>
            <w:rStyle w:val="Hyperlink"/>
            <w:noProof/>
          </w:rPr>
          <w:t>27.</w:t>
        </w:r>
        <w:r w:rsidR="00A63499" w:rsidRPr="00286A7C">
          <w:rPr>
            <w:noProof/>
            <w:sz w:val="22"/>
            <w:szCs w:val="22"/>
          </w:rPr>
          <w:tab/>
        </w:r>
        <w:r w:rsidR="00A63499" w:rsidRPr="00286A7C">
          <w:rPr>
            <w:rStyle w:val="Hyperlink"/>
            <w:noProof/>
          </w:rPr>
          <w:t>Detailed Evaluation and Comparison of Bids</w:t>
        </w:r>
        <w:r w:rsidR="00A63499" w:rsidRPr="00286A7C">
          <w:rPr>
            <w:noProof/>
            <w:webHidden/>
          </w:rPr>
          <w:tab/>
        </w:r>
        <w:r w:rsidRPr="00286A7C">
          <w:rPr>
            <w:noProof/>
            <w:webHidden/>
          </w:rPr>
          <w:fldChar w:fldCharType="begin"/>
        </w:r>
        <w:r w:rsidR="00A63499" w:rsidRPr="00286A7C">
          <w:rPr>
            <w:noProof/>
            <w:webHidden/>
          </w:rPr>
          <w:instrText xml:space="preserve"> PAGEREF _Toc240079563 \h </w:instrText>
        </w:r>
        <w:r w:rsidRPr="00286A7C">
          <w:rPr>
            <w:noProof/>
            <w:webHidden/>
          </w:rPr>
        </w:r>
        <w:r w:rsidRPr="00286A7C">
          <w:rPr>
            <w:noProof/>
            <w:webHidden/>
          </w:rPr>
          <w:fldChar w:fldCharType="separate"/>
        </w:r>
        <w:r w:rsidR="004E0A6B">
          <w:rPr>
            <w:noProof/>
            <w:webHidden/>
          </w:rPr>
          <w:t>27</w:t>
        </w:r>
        <w:r w:rsidRPr="00286A7C">
          <w:rPr>
            <w:noProof/>
            <w:webHidden/>
          </w:rPr>
          <w:fldChar w:fldCharType="end"/>
        </w:r>
      </w:hyperlink>
    </w:p>
    <w:p w:rsidR="00A63499" w:rsidRPr="00286A7C" w:rsidRDefault="00B151DA" w:rsidP="00A63499">
      <w:pPr>
        <w:pStyle w:val="TOC3"/>
        <w:rPr>
          <w:noProof/>
          <w:sz w:val="22"/>
          <w:szCs w:val="22"/>
        </w:rPr>
      </w:pPr>
      <w:hyperlink w:anchor="_Toc240079584" w:history="1">
        <w:r w:rsidR="00A63499" w:rsidRPr="00286A7C">
          <w:rPr>
            <w:rStyle w:val="Hyperlink"/>
            <w:noProof/>
          </w:rPr>
          <w:t>28.</w:t>
        </w:r>
        <w:r w:rsidR="00A63499" w:rsidRPr="00286A7C">
          <w:rPr>
            <w:noProof/>
            <w:sz w:val="22"/>
            <w:szCs w:val="22"/>
          </w:rPr>
          <w:tab/>
        </w:r>
        <w:r w:rsidR="00A63499" w:rsidRPr="00286A7C">
          <w:rPr>
            <w:rStyle w:val="Hyperlink"/>
            <w:noProof/>
          </w:rPr>
          <w:t>Post Qualification</w:t>
        </w:r>
        <w:r w:rsidR="00A63499" w:rsidRPr="00286A7C">
          <w:rPr>
            <w:noProof/>
            <w:webHidden/>
          </w:rPr>
          <w:tab/>
        </w:r>
        <w:r w:rsidRPr="00286A7C">
          <w:rPr>
            <w:noProof/>
            <w:webHidden/>
          </w:rPr>
          <w:fldChar w:fldCharType="begin"/>
        </w:r>
        <w:r w:rsidR="00A63499" w:rsidRPr="00286A7C">
          <w:rPr>
            <w:noProof/>
            <w:webHidden/>
          </w:rPr>
          <w:instrText xml:space="preserve"> PAGEREF _Toc240079584 \h </w:instrText>
        </w:r>
        <w:r w:rsidRPr="00286A7C">
          <w:rPr>
            <w:noProof/>
            <w:webHidden/>
          </w:rPr>
        </w:r>
        <w:r w:rsidRPr="00286A7C">
          <w:rPr>
            <w:noProof/>
            <w:webHidden/>
          </w:rPr>
          <w:fldChar w:fldCharType="separate"/>
        </w:r>
        <w:r w:rsidR="004E0A6B">
          <w:rPr>
            <w:noProof/>
            <w:webHidden/>
          </w:rPr>
          <w:t>28</w:t>
        </w:r>
        <w:r w:rsidRPr="00286A7C">
          <w:rPr>
            <w:noProof/>
            <w:webHidden/>
          </w:rPr>
          <w:fldChar w:fldCharType="end"/>
        </w:r>
      </w:hyperlink>
    </w:p>
    <w:p w:rsidR="00A63499" w:rsidRPr="00286A7C" w:rsidRDefault="00B151DA" w:rsidP="00A63499">
      <w:pPr>
        <w:pStyle w:val="TOC3"/>
        <w:rPr>
          <w:noProof/>
          <w:sz w:val="22"/>
          <w:szCs w:val="22"/>
        </w:rPr>
      </w:pPr>
      <w:hyperlink w:anchor="_Toc240079588" w:history="1">
        <w:r w:rsidR="00A63499" w:rsidRPr="00286A7C">
          <w:rPr>
            <w:rStyle w:val="Hyperlink"/>
            <w:noProof/>
          </w:rPr>
          <w:t>29.</w:t>
        </w:r>
        <w:r w:rsidR="00A63499" w:rsidRPr="00286A7C">
          <w:rPr>
            <w:noProof/>
            <w:sz w:val="22"/>
            <w:szCs w:val="22"/>
          </w:rPr>
          <w:tab/>
        </w:r>
        <w:r w:rsidR="00A63499" w:rsidRPr="00286A7C">
          <w:rPr>
            <w:rStyle w:val="Hyperlink"/>
            <w:noProof/>
          </w:rPr>
          <w:t>Reservation Clause</w:t>
        </w:r>
        <w:r w:rsidR="00A63499" w:rsidRPr="00286A7C">
          <w:rPr>
            <w:noProof/>
            <w:webHidden/>
          </w:rPr>
          <w:tab/>
        </w:r>
        <w:r w:rsidRPr="00286A7C">
          <w:rPr>
            <w:noProof/>
            <w:webHidden/>
          </w:rPr>
          <w:fldChar w:fldCharType="begin"/>
        </w:r>
        <w:r w:rsidR="00A63499" w:rsidRPr="00286A7C">
          <w:rPr>
            <w:noProof/>
            <w:webHidden/>
          </w:rPr>
          <w:instrText xml:space="preserve"> PAGEREF _Toc240079588 \h </w:instrText>
        </w:r>
        <w:r w:rsidRPr="00286A7C">
          <w:rPr>
            <w:noProof/>
            <w:webHidden/>
          </w:rPr>
        </w:r>
        <w:r w:rsidRPr="00286A7C">
          <w:rPr>
            <w:noProof/>
            <w:webHidden/>
          </w:rPr>
          <w:fldChar w:fldCharType="separate"/>
        </w:r>
        <w:r w:rsidR="004E0A6B">
          <w:rPr>
            <w:noProof/>
            <w:webHidden/>
          </w:rPr>
          <w:t>29</w:t>
        </w:r>
        <w:r w:rsidRPr="00286A7C">
          <w:rPr>
            <w:noProof/>
            <w:webHidden/>
          </w:rPr>
          <w:fldChar w:fldCharType="end"/>
        </w:r>
      </w:hyperlink>
    </w:p>
    <w:p w:rsidR="00A63499" w:rsidRPr="00286A7C" w:rsidRDefault="00B151DA" w:rsidP="00A63499">
      <w:pPr>
        <w:pStyle w:val="TOC2"/>
        <w:rPr>
          <w:noProof/>
          <w:sz w:val="22"/>
          <w:szCs w:val="22"/>
        </w:rPr>
      </w:pPr>
      <w:hyperlink w:anchor="_Toc240079589" w:history="1">
        <w:r w:rsidR="00A63499" w:rsidRPr="00286A7C">
          <w:rPr>
            <w:rStyle w:val="Hyperlink"/>
            <w:noProof/>
          </w:rPr>
          <w:t>F.</w:t>
        </w:r>
        <w:r w:rsidR="00A63499" w:rsidRPr="00286A7C">
          <w:rPr>
            <w:noProof/>
            <w:sz w:val="22"/>
            <w:szCs w:val="22"/>
          </w:rPr>
          <w:tab/>
        </w:r>
        <w:r w:rsidR="00A63499" w:rsidRPr="00286A7C">
          <w:rPr>
            <w:rStyle w:val="Hyperlink"/>
            <w:noProof/>
          </w:rPr>
          <w:t>Award of Contract</w:t>
        </w:r>
        <w:r w:rsidR="00A63499" w:rsidRPr="00286A7C">
          <w:rPr>
            <w:noProof/>
            <w:webHidden/>
          </w:rPr>
          <w:tab/>
        </w:r>
        <w:r w:rsidRPr="00286A7C">
          <w:rPr>
            <w:noProof/>
            <w:webHidden/>
          </w:rPr>
          <w:fldChar w:fldCharType="begin"/>
        </w:r>
        <w:r w:rsidR="00A63499" w:rsidRPr="00286A7C">
          <w:rPr>
            <w:noProof/>
            <w:webHidden/>
          </w:rPr>
          <w:instrText xml:space="preserve"> PAGEREF _Toc240079589 \h </w:instrText>
        </w:r>
        <w:r w:rsidRPr="00286A7C">
          <w:rPr>
            <w:noProof/>
            <w:webHidden/>
          </w:rPr>
        </w:r>
        <w:r w:rsidRPr="00286A7C">
          <w:rPr>
            <w:noProof/>
            <w:webHidden/>
          </w:rPr>
          <w:fldChar w:fldCharType="separate"/>
        </w:r>
        <w:r w:rsidR="004E0A6B">
          <w:rPr>
            <w:noProof/>
            <w:webHidden/>
          </w:rPr>
          <w:t>30</w:t>
        </w:r>
        <w:r w:rsidRPr="00286A7C">
          <w:rPr>
            <w:noProof/>
            <w:webHidden/>
          </w:rPr>
          <w:fldChar w:fldCharType="end"/>
        </w:r>
      </w:hyperlink>
    </w:p>
    <w:p w:rsidR="00A63499" w:rsidRPr="00286A7C" w:rsidRDefault="00B151DA" w:rsidP="00A63499">
      <w:pPr>
        <w:pStyle w:val="TOC3"/>
        <w:rPr>
          <w:noProof/>
          <w:sz w:val="22"/>
          <w:szCs w:val="22"/>
        </w:rPr>
      </w:pPr>
      <w:hyperlink w:anchor="_Toc240079590" w:history="1">
        <w:r w:rsidR="00A63499" w:rsidRPr="00286A7C">
          <w:rPr>
            <w:rStyle w:val="Hyperlink"/>
            <w:noProof/>
          </w:rPr>
          <w:t>30.</w:t>
        </w:r>
        <w:r w:rsidR="00A63499" w:rsidRPr="00286A7C">
          <w:rPr>
            <w:noProof/>
            <w:sz w:val="22"/>
            <w:szCs w:val="22"/>
          </w:rPr>
          <w:tab/>
        </w:r>
        <w:r w:rsidR="00A63499" w:rsidRPr="00286A7C">
          <w:rPr>
            <w:rStyle w:val="Hyperlink"/>
            <w:noProof/>
          </w:rPr>
          <w:t>Contract Award</w:t>
        </w:r>
        <w:r w:rsidR="00A63499" w:rsidRPr="00286A7C">
          <w:rPr>
            <w:noProof/>
            <w:webHidden/>
          </w:rPr>
          <w:tab/>
        </w:r>
        <w:r w:rsidRPr="00286A7C">
          <w:rPr>
            <w:noProof/>
            <w:webHidden/>
          </w:rPr>
          <w:fldChar w:fldCharType="begin"/>
        </w:r>
        <w:r w:rsidR="00A63499" w:rsidRPr="00286A7C">
          <w:rPr>
            <w:noProof/>
            <w:webHidden/>
          </w:rPr>
          <w:instrText xml:space="preserve"> PAGEREF _Toc240079590 \h </w:instrText>
        </w:r>
        <w:r w:rsidRPr="00286A7C">
          <w:rPr>
            <w:noProof/>
            <w:webHidden/>
          </w:rPr>
        </w:r>
        <w:r w:rsidRPr="00286A7C">
          <w:rPr>
            <w:noProof/>
            <w:webHidden/>
          </w:rPr>
          <w:fldChar w:fldCharType="separate"/>
        </w:r>
        <w:r w:rsidR="004E0A6B">
          <w:rPr>
            <w:noProof/>
            <w:webHidden/>
          </w:rPr>
          <w:t>30</w:t>
        </w:r>
        <w:r w:rsidRPr="00286A7C">
          <w:rPr>
            <w:noProof/>
            <w:webHidden/>
          </w:rPr>
          <w:fldChar w:fldCharType="end"/>
        </w:r>
      </w:hyperlink>
    </w:p>
    <w:p w:rsidR="00A63499" w:rsidRPr="00286A7C" w:rsidRDefault="00B151DA" w:rsidP="00A63499">
      <w:pPr>
        <w:pStyle w:val="TOC3"/>
        <w:rPr>
          <w:noProof/>
          <w:sz w:val="22"/>
          <w:szCs w:val="22"/>
        </w:rPr>
      </w:pPr>
      <w:hyperlink w:anchor="_Toc240079594" w:history="1">
        <w:r w:rsidR="00A63499" w:rsidRPr="00286A7C">
          <w:rPr>
            <w:rStyle w:val="Hyperlink"/>
            <w:noProof/>
          </w:rPr>
          <w:t>31.</w:t>
        </w:r>
        <w:r w:rsidR="00A63499" w:rsidRPr="00286A7C">
          <w:rPr>
            <w:noProof/>
            <w:sz w:val="22"/>
            <w:szCs w:val="22"/>
          </w:rPr>
          <w:tab/>
        </w:r>
        <w:r w:rsidR="00A63499" w:rsidRPr="00286A7C">
          <w:rPr>
            <w:rStyle w:val="Hyperlink"/>
            <w:noProof/>
          </w:rPr>
          <w:t>Signing of the Contract</w:t>
        </w:r>
        <w:r w:rsidR="00A63499" w:rsidRPr="00286A7C">
          <w:rPr>
            <w:noProof/>
            <w:webHidden/>
          </w:rPr>
          <w:tab/>
        </w:r>
        <w:r w:rsidRPr="00286A7C">
          <w:rPr>
            <w:noProof/>
            <w:webHidden/>
          </w:rPr>
          <w:fldChar w:fldCharType="begin"/>
        </w:r>
        <w:r w:rsidR="00A63499" w:rsidRPr="00286A7C">
          <w:rPr>
            <w:noProof/>
            <w:webHidden/>
          </w:rPr>
          <w:instrText xml:space="preserve"> PAGEREF _Toc240079594 \h </w:instrText>
        </w:r>
        <w:r w:rsidRPr="00286A7C">
          <w:rPr>
            <w:noProof/>
            <w:webHidden/>
          </w:rPr>
        </w:r>
        <w:r w:rsidRPr="00286A7C">
          <w:rPr>
            <w:noProof/>
            <w:webHidden/>
          </w:rPr>
          <w:fldChar w:fldCharType="separate"/>
        </w:r>
        <w:r w:rsidR="004E0A6B">
          <w:rPr>
            <w:noProof/>
            <w:webHidden/>
          </w:rPr>
          <w:t>31</w:t>
        </w:r>
        <w:r w:rsidRPr="00286A7C">
          <w:rPr>
            <w:noProof/>
            <w:webHidden/>
          </w:rPr>
          <w:fldChar w:fldCharType="end"/>
        </w:r>
      </w:hyperlink>
    </w:p>
    <w:p w:rsidR="00A63499" w:rsidRPr="00286A7C" w:rsidRDefault="00B151DA" w:rsidP="00A63499">
      <w:pPr>
        <w:pStyle w:val="TOC3"/>
        <w:rPr>
          <w:noProof/>
          <w:sz w:val="22"/>
          <w:szCs w:val="22"/>
        </w:rPr>
      </w:pPr>
      <w:hyperlink w:anchor="_Toc240079595" w:history="1">
        <w:r w:rsidR="00A63499" w:rsidRPr="00286A7C">
          <w:rPr>
            <w:rStyle w:val="Hyperlink"/>
            <w:noProof/>
          </w:rPr>
          <w:t>32.</w:t>
        </w:r>
        <w:r w:rsidR="00A63499" w:rsidRPr="00286A7C">
          <w:rPr>
            <w:noProof/>
            <w:sz w:val="22"/>
            <w:szCs w:val="22"/>
          </w:rPr>
          <w:tab/>
        </w:r>
        <w:r w:rsidR="00A63499" w:rsidRPr="00286A7C">
          <w:rPr>
            <w:rStyle w:val="Hyperlink"/>
            <w:noProof/>
          </w:rPr>
          <w:t>Performance Security</w:t>
        </w:r>
        <w:r w:rsidR="00A63499" w:rsidRPr="00286A7C">
          <w:rPr>
            <w:noProof/>
            <w:webHidden/>
          </w:rPr>
          <w:tab/>
        </w:r>
        <w:r w:rsidRPr="00286A7C">
          <w:rPr>
            <w:noProof/>
            <w:webHidden/>
          </w:rPr>
          <w:fldChar w:fldCharType="begin"/>
        </w:r>
        <w:r w:rsidR="00A63499" w:rsidRPr="00286A7C">
          <w:rPr>
            <w:noProof/>
            <w:webHidden/>
          </w:rPr>
          <w:instrText xml:space="preserve"> PAGEREF _Toc240079595 \h </w:instrText>
        </w:r>
        <w:r w:rsidRPr="00286A7C">
          <w:rPr>
            <w:noProof/>
            <w:webHidden/>
          </w:rPr>
        </w:r>
        <w:r w:rsidRPr="00286A7C">
          <w:rPr>
            <w:noProof/>
            <w:webHidden/>
          </w:rPr>
          <w:fldChar w:fldCharType="separate"/>
        </w:r>
        <w:r w:rsidR="004E0A6B">
          <w:rPr>
            <w:noProof/>
            <w:webHidden/>
          </w:rPr>
          <w:t>31</w:t>
        </w:r>
        <w:r w:rsidRPr="00286A7C">
          <w:rPr>
            <w:noProof/>
            <w:webHidden/>
          </w:rPr>
          <w:fldChar w:fldCharType="end"/>
        </w:r>
      </w:hyperlink>
    </w:p>
    <w:p w:rsidR="00A63499" w:rsidRDefault="00B151DA" w:rsidP="00A63499">
      <w:pPr>
        <w:pStyle w:val="TOC3"/>
      </w:pPr>
      <w:hyperlink w:anchor="_Toc240079608" w:history="1">
        <w:r w:rsidR="00A63499" w:rsidRPr="00286A7C">
          <w:rPr>
            <w:rStyle w:val="Hyperlink"/>
            <w:noProof/>
          </w:rPr>
          <w:t>33.</w:t>
        </w:r>
        <w:r w:rsidR="00A63499" w:rsidRPr="00286A7C">
          <w:rPr>
            <w:noProof/>
            <w:sz w:val="22"/>
            <w:szCs w:val="22"/>
          </w:rPr>
          <w:tab/>
        </w:r>
        <w:r w:rsidR="00A63499" w:rsidRPr="00286A7C">
          <w:rPr>
            <w:rStyle w:val="Hyperlink"/>
            <w:noProof/>
          </w:rPr>
          <w:t>Notice to Proceed</w:t>
        </w:r>
        <w:r w:rsidR="00A63499" w:rsidRPr="00286A7C">
          <w:rPr>
            <w:noProof/>
            <w:webHidden/>
          </w:rPr>
          <w:tab/>
        </w:r>
        <w:r w:rsidRPr="00286A7C">
          <w:rPr>
            <w:noProof/>
            <w:webHidden/>
          </w:rPr>
          <w:fldChar w:fldCharType="begin"/>
        </w:r>
        <w:r w:rsidR="00A63499" w:rsidRPr="00286A7C">
          <w:rPr>
            <w:noProof/>
            <w:webHidden/>
          </w:rPr>
          <w:instrText xml:space="preserve"> PAGEREF _Toc240079608 \h </w:instrText>
        </w:r>
        <w:r w:rsidRPr="00286A7C">
          <w:rPr>
            <w:noProof/>
            <w:webHidden/>
          </w:rPr>
        </w:r>
        <w:r w:rsidRPr="00286A7C">
          <w:rPr>
            <w:noProof/>
            <w:webHidden/>
          </w:rPr>
          <w:fldChar w:fldCharType="separate"/>
        </w:r>
        <w:r w:rsidR="004E0A6B">
          <w:rPr>
            <w:noProof/>
            <w:webHidden/>
          </w:rPr>
          <w:t>32</w:t>
        </w:r>
        <w:r w:rsidRPr="00286A7C">
          <w:rPr>
            <w:noProof/>
            <w:webHidden/>
          </w:rPr>
          <w:fldChar w:fldCharType="end"/>
        </w:r>
      </w:hyperlink>
    </w:p>
    <w:p w:rsidR="00603326" w:rsidRDefault="00B151DA" w:rsidP="00603326">
      <w:pPr>
        <w:pStyle w:val="TOC3"/>
        <w:rPr>
          <w:noProof/>
        </w:rPr>
      </w:pPr>
      <w:hyperlink w:anchor="_Toc240079608" w:history="1">
        <w:r w:rsidR="00603326" w:rsidRPr="00286A7C">
          <w:rPr>
            <w:rStyle w:val="Hyperlink"/>
            <w:noProof/>
          </w:rPr>
          <w:t>3</w:t>
        </w:r>
        <w:r w:rsidR="001976D3">
          <w:rPr>
            <w:rStyle w:val="Hyperlink"/>
            <w:noProof/>
          </w:rPr>
          <w:t>6</w:t>
        </w:r>
        <w:r w:rsidR="00603326" w:rsidRPr="00286A7C">
          <w:rPr>
            <w:rStyle w:val="Hyperlink"/>
            <w:noProof/>
          </w:rPr>
          <w:t>.</w:t>
        </w:r>
        <w:r w:rsidR="00603326" w:rsidRPr="00286A7C">
          <w:rPr>
            <w:noProof/>
            <w:sz w:val="22"/>
            <w:szCs w:val="22"/>
          </w:rPr>
          <w:tab/>
        </w:r>
        <w:r w:rsidR="00603326">
          <w:rPr>
            <w:rStyle w:val="Hyperlink"/>
            <w:noProof/>
          </w:rPr>
          <w:t>Protest Mechanism</w:t>
        </w:r>
        <w:r w:rsidR="00603326" w:rsidRPr="00286A7C">
          <w:rPr>
            <w:noProof/>
            <w:webHidden/>
          </w:rPr>
          <w:tab/>
        </w:r>
        <w:r w:rsidRPr="00286A7C">
          <w:rPr>
            <w:noProof/>
            <w:webHidden/>
          </w:rPr>
          <w:fldChar w:fldCharType="begin"/>
        </w:r>
        <w:r w:rsidR="00603326" w:rsidRPr="00286A7C">
          <w:rPr>
            <w:noProof/>
            <w:webHidden/>
          </w:rPr>
          <w:instrText xml:space="preserve"> PAGEREF _Toc240079608 \h </w:instrText>
        </w:r>
        <w:r w:rsidRPr="00286A7C">
          <w:rPr>
            <w:noProof/>
            <w:webHidden/>
          </w:rPr>
        </w:r>
        <w:r w:rsidRPr="00286A7C">
          <w:rPr>
            <w:noProof/>
            <w:webHidden/>
          </w:rPr>
          <w:fldChar w:fldCharType="separate"/>
        </w:r>
        <w:r w:rsidR="004E0A6B">
          <w:rPr>
            <w:noProof/>
            <w:webHidden/>
          </w:rPr>
          <w:t>32</w:t>
        </w:r>
        <w:r w:rsidRPr="00286A7C">
          <w:rPr>
            <w:noProof/>
            <w:webHidden/>
          </w:rPr>
          <w:fldChar w:fldCharType="end"/>
        </w:r>
      </w:hyperlink>
    </w:p>
    <w:p w:rsidR="00603326" w:rsidRPr="00603326" w:rsidRDefault="00603326" w:rsidP="00603326"/>
    <w:p w:rsidR="00A63499" w:rsidRPr="00286A7C" w:rsidRDefault="00A63499" w:rsidP="00A63499">
      <w:pPr>
        <w:pStyle w:val="TOC3"/>
        <w:rPr>
          <w:rStyle w:val="Hyperlink"/>
          <w:noProof/>
        </w:rPr>
      </w:pPr>
    </w:p>
    <w:p w:rsidR="00A63499" w:rsidRPr="00286A7C" w:rsidRDefault="00B151DA" w:rsidP="00A63499">
      <w:pPr>
        <w:sectPr w:rsidR="00A63499" w:rsidRPr="00286A7C" w:rsidSect="00775751">
          <w:headerReference w:type="even" r:id="rId20"/>
          <w:headerReference w:type="default" r:id="rId21"/>
          <w:footerReference w:type="default" r:id="rId22"/>
          <w:headerReference w:type="first" r:id="rId23"/>
          <w:pgSz w:w="11909" w:h="16834" w:code="9"/>
          <w:pgMar w:top="1440" w:right="1440" w:bottom="1440" w:left="1440" w:header="720" w:footer="720" w:gutter="0"/>
          <w:cols w:space="720"/>
          <w:docGrid w:linePitch="360"/>
        </w:sectPr>
      </w:pPr>
      <w:r w:rsidRPr="00286A7C">
        <w:fldChar w:fldCharType="end"/>
      </w:r>
    </w:p>
    <w:p w:rsidR="00A63499" w:rsidRPr="00286A7C" w:rsidRDefault="00A63499" w:rsidP="00A63499">
      <w:pPr>
        <w:pStyle w:val="Heading2"/>
        <w:spacing w:before="240" w:after="240"/>
        <w:ind w:left="0" w:firstLine="0"/>
      </w:pPr>
      <w:bookmarkStart w:id="243" w:name="_Toc240079401"/>
      <w:bookmarkStart w:id="244" w:name="_Toc100571192"/>
      <w:bookmarkStart w:id="245" w:name="_Toc100571488"/>
      <w:bookmarkStart w:id="246" w:name="_Toc101169500"/>
      <w:bookmarkStart w:id="247" w:name="_Toc101542541"/>
      <w:bookmarkStart w:id="248" w:name="_Toc101545818"/>
      <w:bookmarkStart w:id="249" w:name="_Toc102300309"/>
      <w:bookmarkStart w:id="250" w:name="_Toc102300540"/>
      <w:r w:rsidRPr="00286A7C">
        <w:lastRenderedPageBreak/>
        <w:t>General</w:t>
      </w:r>
      <w:bookmarkEnd w:id="243"/>
    </w:p>
    <w:p w:rsidR="00A63499" w:rsidRPr="00286A7C" w:rsidRDefault="00A63499" w:rsidP="00A63499">
      <w:pPr>
        <w:pStyle w:val="Heading3"/>
      </w:pPr>
      <w:bookmarkStart w:id="251" w:name="_Toc240079402"/>
      <w:bookmarkStart w:id="252" w:name="_Toc240193384"/>
      <w:bookmarkStart w:id="253" w:name="_Toc240794889"/>
      <w:bookmarkStart w:id="254" w:name="_Toc242866312"/>
      <w:r w:rsidRPr="00286A7C">
        <w:t>Scope of Bid</w:t>
      </w:r>
      <w:bookmarkEnd w:id="244"/>
      <w:bookmarkEnd w:id="245"/>
      <w:bookmarkEnd w:id="246"/>
      <w:bookmarkEnd w:id="247"/>
      <w:bookmarkEnd w:id="248"/>
      <w:bookmarkEnd w:id="249"/>
      <w:bookmarkEnd w:id="250"/>
      <w:bookmarkEnd w:id="251"/>
      <w:bookmarkEnd w:id="252"/>
      <w:bookmarkEnd w:id="253"/>
      <w:bookmarkEnd w:id="254"/>
    </w:p>
    <w:p w:rsidR="00A63499" w:rsidRDefault="00A63499" w:rsidP="00A63499">
      <w:pPr>
        <w:pStyle w:val="Style1"/>
        <w:tabs>
          <w:tab w:val="num" w:pos="1440"/>
        </w:tabs>
        <w:spacing w:before="240"/>
      </w:pPr>
      <w:bookmarkStart w:id="255" w:name="_Ref35158489"/>
      <w:bookmarkStart w:id="256" w:name="_Ref36952312"/>
      <w:r w:rsidRPr="00286A7C">
        <w:t xml:space="preserve">The Procuring Entity </w:t>
      </w:r>
      <w:r>
        <w:t>named</w:t>
      </w:r>
      <w:r w:rsidRPr="00286A7C">
        <w:t xml:space="preserve"> in the </w:t>
      </w:r>
      <w:hyperlink w:anchor="bds1_1" w:history="1">
        <w:r w:rsidRPr="00286A7C">
          <w:rPr>
            <w:rStyle w:val="Hyperlink"/>
          </w:rPr>
          <w:t>BDS</w:t>
        </w:r>
      </w:hyperlink>
      <w:r w:rsidRPr="00286A7C">
        <w:t>, invites bids for the construction of Works, as described in</w:t>
      </w:r>
      <w:r w:rsidR="00384CD4">
        <w:t xml:space="preserve"> Section VI. Specifications.</w:t>
      </w:r>
      <w:r w:rsidRPr="00286A7C">
        <w:t xml:space="preserve">  </w:t>
      </w:r>
    </w:p>
    <w:p w:rsidR="00A63499" w:rsidRPr="00286A7C" w:rsidRDefault="00A63499" w:rsidP="00A63499">
      <w:pPr>
        <w:pStyle w:val="Style1"/>
        <w:tabs>
          <w:tab w:val="num" w:pos="1440"/>
        </w:tabs>
        <w:spacing w:before="240"/>
      </w:pPr>
      <w:r w:rsidRPr="00286A7C">
        <w:t>The name</w:t>
      </w:r>
      <w:r>
        <w:t>,</w:t>
      </w:r>
      <w:r w:rsidRPr="00286A7C">
        <w:t xml:space="preserve"> identification</w:t>
      </w:r>
      <w:r>
        <w:t>, and</w:t>
      </w:r>
      <w:r w:rsidRPr="00286A7C">
        <w:t xml:space="preserve"> number of </w:t>
      </w:r>
      <w:r>
        <w:t xml:space="preserve">lots specific to this bidding are provided in the </w:t>
      </w:r>
      <w:hyperlink w:anchor="bds1_1" w:history="1">
        <w:r w:rsidRPr="00286A7C">
          <w:rPr>
            <w:rStyle w:val="Hyperlink"/>
          </w:rPr>
          <w:t>BDS</w:t>
        </w:r>
      </w:hyperlink>
      <w:bookmarkEnd w:id="255"/>
      <w:bookmarkEnd w:id="256"/>
      <w:r w:rsidRPr="00286A7C">
        <w:t>.</w:t>
      </w:r>
      <w:r>
        <w:t xml:space="preserve"> The contracting strategy and basis of evaluation of lots is described in </w:t>
      </w:r>
      <w:r w:rsidRPr="00373B8C">
        <w:rPr>
          <w:b/>
        </w:rPr>
        <w:t>ITB</w:t>
      </w:r>
      <w:r>
        <w:t xml:space="preserve"> Clause 27.</w:t>
      </w:r>
    </w:p>
    <w:p w:rsidR="00A63499" w:rsidRPr="00286A7C" w:rsidRDefault="00A63499" w:rsidP="00A63499">
      <w:pPr>
        <w:pStyle w:val="Style1"/>
        <w:tabs>
          <w:tab w:val="num" w:pos="1440"/>
        </w:tabs>
        <w:spacing w:before="240"/>
      </w:pPr>
      <w:r w:rsidRPr="00286A7C">
        <w:t xml:space="preserve">The successful Bidder will be expected to complete the Works by the intended completion date specified in </w:t>
      </w:r>
      <w:r w:rsidRPr="00286A7C">
        <w:rPr>
          <w:rStyle w:val="Hyperlink"/>
        </w:rPr>
        <w:t>SCC</w:t>
      </w:r>
      <w:r w:rsidRPr="00286A7C">
        <w:rPr>
          <w:rStyle w:val="Hyperlink"/>
          <w:b w:val="0"/>
        </w:rPr>
        <w:t xml:space="preserve"> Clause </w:t>
      </w:r>
      <w:fldSimple w:instr=" REF _Ref36355794 \r \h  \* MERGEFORMAT ">
        <w:r w:rsidR="004E0A6B" w:rsidRPr="004E0A6B">
          <w:rPr>
            <w:rStyle w:val="Hyperlink"/>
            <w:b w:val="0"/>
          </w:rPr>
          <w:t>1.17</w:t>
        </w:r>
      </w:fldSimple>
      <w:r w:rsidRPr="00286A7C">
        <w:t>.</w:t>
      </w:r>
    </w:p>
    <w:p w:rsidR="00A63499" w:rsidRPr="00286A7C" w:rsidRDefault="00A63499" w:rsidP="00A63499">
      <w:pPr>
        <w:pStyle w:val="Heading3"/>
      </w:pPr>
      <w:bookmarkStart w:id="257" w:name="_Toc99261369"/>
      <w:bookmarkStart w:id="258" w:name="_Toc99862356"/>
      <w:bookmarkStart w:id="259" w:name="_Toc100755137"/>
      <w:bookmarkStart w:id="260" w:name="_Toc100906761"/>
      <w:bookmarkStart w:id="261" w:name="_Toc100978041"/>
      <w:bookmarkStart w:id="262" w:name="_Toc100978426"/>
      <w:bookmarkStart w:id="263" w:name="_Ref240043014"/>
      <w:bookmarkStart w:id="264" w:name="_Toc240079404"/>
      <w:bookmarkStart w:id="265" w:name="_Toc240193386"/>
      <w:bookmarkStart w:id="266" w:name="_Toc240794891"/>
      <w:bookmarkStart w:id="267" w:name="_Toc242866313"/>
      <w:bookmarkStart w:id="268" w:name="_Ref36950654"/>
      <w:bookmarkStart w:id="269" w:name="_Toc36968738"/>
      <w:bookmarkStart w:id="270" w:name="_Toc60484387"/>
      <w:bookmarkStart w:id="271" w:name="_Toc60486185"/>
      <w:bookmarkStart w:id="272" w:name="_Toc60486438"/>
      <w:bookmarkStart w:id="273" w:name="_Toc69540429"/>
      <w:bookmarkStart w:id="274" w:name="_Toc69541288"/>
      <w:bookmarkStart w:id="275" w:name="_Toc79306962"/>
      <w:bookmarkStart w:id="276" w:name="_Toc79308320"/>
      <w:bookmarkStart w:id="277" w:name="_Toc79310206"/>
      <w:bookmarkStart w:id="278" w:name="_Toc94079182"/>
      <w:bookmarkStart w:id="279" w:name="_Toc100571194"/>
      <w:bookmarkStart w:id="280" w:name="_Toc100571490"/>
      <w:bookmarkStart w:id="281" w:name="_Toc101169501"/>
      <w:bookmarkStart w:id="282" w:name="_Toc101542542"/>
      <w:bookmarkStart w:id="283" w:name="_Toc101545819"/>
      <w:bookmarkStart w:id="284" w:name="_Toc102300310"/>
      <w:bookmarkStart w:id="285" w:name="_Toc102300541"/>
      <w:r w:rsidRPr="00286A7C">
        <w:t>Source of Funds</w:t>
      </w:r>
      <w:bookmarkEnd w:id="257"/>
      <w:bookmarkEnd w:id="258"/>
      <w:bookmarkEnd w:id="259"/>
      <w:bookmarkEnd w:id="260"/>
      <w:bookmarkEnd w:id="261"/>
      <w:bookmarkEnd w:id="262"/>
      <w:bookmarkEnd w:id="263"/>
      <w:bookmarkEnd w:id="264"/>
      <w:bookmarkEnd w:id="265"/>
      <w:bookmarkEnd w:id="266"/>
      <w:bookmarkEnd w:id="267"/>
    </w:p>
    <w:p w:rsidR="00A63499" w:rsidRPr="00286A7C" w:rsidRDefault="00A63499" w:rsidP="00A63499">
      <w:pPr>
        <w:pStyle w:val="Style1"/>
        <w:numPr>
          <w:ilvl w:val="0"/>
          <w:numId w:val="0"/>
        </w:numPr>
        <w:ind w:left="720"/>
        <w:outlineLvl w:val="1"/>
      </w:pPr>
      <w:r w:rsidRPr="00286A7C">
        <w:t xml:space="preserve">The Procuring Entity has a budget or received funds from the Funding Source named in the </w:t>
      </w:r>
      <w:hyperlink w:anchor="bds2" w:history="1">
        <w:r w:rsidRPr="00286A7C">
          <w:rPr>
            <w:rStyle w:val="Hyperlink"/>
          </w:rPr>
          <w:t>BDS</w:t>
        </w:r>
      </w:hyperlink>
      <w:r w:rsidRPr="00286A7C">
        <w:t xml:space="preserve">, and in the amount indicated in the </w:t>
      </w:r>
      <w:hyperlink w:anchor="bds2" w:history="1">
        <w:r w:rsidRPr="00286A7C">
          <w:rPr>
            <w:rStyle w:val="Hyperlink"/>
          </w:rPr>
          <w:t>BDS</w:t>
        </w:r>
      </w:hyperlink>
      <w:r w:rsidRPr="00286A7C">
        <w:t xml:space="preserve">.  It intends to apply part of the funds received for the Project, as defined in the </w:t>
      </w:r>
      <w:hyperlink w:anchor="bds2" w:history="1">
        <w:r w:rsidRPr="00286A7C">
          <w:rPr>
            <w:rStyle w:val="Hyperlink"/>
          </w:rPr>
          <w:t>BDS</w:t>
        </w:r>
      </w:hyperlink>
      <w:r w:rsidRPr="00286A7C">
        <w:t>, to cover eligible payments under the Contract for the Works.</w:t>
      </w:r>
    </w:p>
    <w:p w:rsidR="00A63499" w:rsidRPr="00286A7C" w:rsidRDefault="00A63499" w:rsidP="00A63499">
      <w:pPr>
        <w:pStyle w:val="Heading3"/>
      </w:pPr>
      <w:bookmarkStart w:id="286" w:name="_Toc240079405"/>
      <w:bookmarkStart w:id="287" w:name="_Toc240193387"/>
      <w:bookmarkStart w:id="288" w:name="_Toc240794892"/>
      <w:bookmarkStart w:id="289" w:name="_Toc242866314"/>
      <w:r w:rsidRPr="00286A7C">
        <w:t>Corrupt, Fraudulent, Collusive, Coercive</w:t>
      </w:r>
      <w:r>
        <w:t>, and Obstructive</w:t>
      </w:r>
      <w:r w:rsidRPr="00286A7C">
        <w:t xml:space="preserve"> Practices</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rsidR="00A63499" w:rsidRPr="00286A7C" w:rsidRDefault="00A63499" w:rsidP="00A63499">
      <w:pPr>
        <w:pStyle w:val="Style1"/>
        <w:tabs>
          <w:tab w:val="num" w:pos="1440"/>
        </w:tabs>
        <w:spacing w:before="240"/>
      </w:pPr>
      <w:bookmarkStart w:id="290" w:name="_Ref36950962"/>
      <w:r w:rsidRPr="00286A7C">
        <w:t xml:space="preserve">Unless otherwise specified in the </w:t>
      </w:r>
      <w:r w:rsidRPr="00AA47C1">
        <w:rPr>
          <w:b/>
          <w:u w:val="single"/>
        </w:rPr>
        <w:t>BDS</w:t>
      </w:r>
      <w:r w:rsidRPr="00286A7C">
        <w:t>, the Procuring Entity, as well as bidders and contractors, shall observe the highest standard of ethics during the procurement and execution of the contract.  In pursuance of this policy, the Funding Source</w:t>
      </w:r>
      <w:bookmarkEnd w:id="290"/>
      <w:r w:rsidRPr="00286A7C">
        <w:t xml:space="preserve">: </w:t>
      </w:r>
    </w:p>
    <w:p w:rsidR="00A63499" w:rsidRPr="00286A7C" w:rsidRDefault="00A63499" w:rsidP="004458B3">
      <w:pPr>
        <w:pStyle w:val="Style1"/>
        <w:numPr>
          <w:ilvl w:val="3"/>
          <w:numId w:val="11"/>
        </w:numPr>
        <w:spacing w:before="240"/>
      </w:pPr>
      <w:bookmarkStart w:id="291" w:name="_Ref100559872"/>
      <w:r w:rsidRPr="00286A7C">
        <w:t>defines, for purposes of this provision, the terms set forth below as follows:</w:t>
      </w:r>
      <w:bookmarkEnd w:id="291"/>
      <w:r w:rsidRPr="00286A7C">
        <w:t xml:space="preserve"> </w:t>
      </w:r>
    </w:p>
    <w:p w:rsidR="00A63499" w:rsidRPr="00286A7C" w:rsidRDefault="00A63499" w:rsidP="004458B3">
      <w:pPr>
        <w:pStyle w:val="Style1"/>
        <w:numPr>
          <w:ilvl w:val="4"/>
          <w:numId w:val="11"/>
        </w:numPr>
        <w:spacing w:before="240"/>
      </w:pPr>
      <w:r w:rsidRPr="00286A7C">
        <w:t xml:space="preserve">"corrupt practice" means behavior on the part of officials in the public or private sectors by which they improperly and unlawfully enrich themselves, others, or induce others to do so, by misusing the position in which they are placed, and includes the offering, giving, receiving, or soliciting of anything of value to influence the action of any such official in the procurement process or in contract execution; entering, on behalf of the Procuring Entity, into any contract or transaction manifestly and grossly disadvantageous to the same, whether or not the public officer profited or will profit thereby, and similar acts as provided in Republic Act 3019; </w:t>
      </w:r>
    </w:p>
    <w:p w:rsidR="00A63499" w:rsidRPr="00286A7C" w:rsidRDefault="00A63499" w:rsidP="004458B3">
      <w:pPr>
        <w:pStyle w:val="Style1"/>
        <w:numPr>
          <w:ilvl w:val="4"/>
          <w:numId w:val="11"/>
        </w:numPr>
        <w:spacing w:before="240"/>
      </w:pPr>
      <w:r w:rsidRPr="00286A7C">
        <w:t>"fraudulent practice" means a misrepresentation of facts in order to influence a procurement process or the execution of a contract to the detriment of the Procuring Entity, and includes collusive practices among Bidders (prior to or after Bid submission) designed to establish bid prices at artificial, non-competitive levels and to deprive the Procuring Entity of the benefits of free and open competition;</w:t>
      </w:r>
    </w:p>
    <w:p w:rsidR="00A63499" w:rsidRPr="00286A7C" w:rsidRDefault="00A63499" w:rsidP="004458B3">
      <w:pPr>
        <w:pStyle w:val="Style1"/>
        <w:numPr>
          <w:ilvl w:val="4"/>
          <w:numId w:val="11"/>
        </w:numPr>
        <w:spacing w:before="240"/>
      </w:pPr>
      <w:r w:rsidRPr="00286A7C">
        <w:lastRenderedPageBreak/>
        <w:t>“collusive practices” means a scheme or arrangement between two or more Bidders, with or without the knowledge of the Procuring Entity, designed to establish bid prices at artificial, non-competitive levels; and</w:t>
      </w:r>
    </w:p>
    <w:p w:rsidR="00A63499" w:rsidRPr="00286A7C" w:rsidRDefault="00A63499" w:rsidP="004458B3">
      <w:pPr>
        <w:pStyle w:val="Style1"/>
        <w:numPr>
          <w:ilvl w:val="4"/>
          <w:numId w:val="11"/>
        </w:numPr>
        <w:spacing w:before="240"/>
      </w:pPr>
      <w:r w:rsidRPr="00286A7C">
        <w:t xml:space="preserve">“coercive practices” means harming or threatening to harm, directly or indirectly, persons, or their property to influence their participation in a procurement process, or affect the execution of  a contract; </w:t>
      </w:r>
    </w:p>
    <w:p w:rsidR="00A63499" w:rsidRPr="00286A7C" w:rsidRDefault="00A63499" w:rsidP="004458B3">
      <w:pPr>
        <w:pStyle w:val="Style1"/>
        <w:numPr>
          <w:ilvl w:val="4"/>
          <w:numId w:val="11"/>
        </w:numPr>
      </w:pPr>
      <w:r w:rsidRPr="00286A7C">
        <w:t>“obstructive practice” is</w:t>
      </w:r>
    </w:p>
    <w:p w:rsidR="00A63499" w:rsidRPr="00286A7C" w:rsidRDefault="00A63499" w:rsidP="00A63499">
      <w:pPr>
        <w:ind w:left="3600" w:hanging="720"/>
        <w:rPr>
          <w:color w:val="000000"/>
          <w:szCs w:val="24"/>
        </w:rPr>
      </w:pPr>
      <w:r w:rsidRPr="00286A7C">
        <w:rPr>
          <w:bCs/>
          <w:color w:val="000000"/>
          <w:szCs w:val="24"/>
        </w:rPr>
        <w:t>(aa)</w:t>
      </w:r>
      <w:r w:rsidRPr="00286A7C">
        <w:rPr>
          <w:szCs w:val="24"/>
        </w:rPr>
        <w:t xml:space="preserve"> </w:t>
      </w:r>
      <w:r w:rsidRPr="00286A7C">
        <w:rPr>
          <w:szCs w:val="24"/>
        </w:rPr>
        <w:tab/>
      </w:r>
      <w:r w:rsidRPr="00286A7C">
        <w:rPr>
          <w:color w:val="000000"/>
          <w:szCs w:val="24"/>
        </w:rPr>
        <w:t xml:space="preserve">deliberately destroying, falsifying, altering or concealing of evidence material to an administrative proceedings or investigation or making false statements to investigators in order to materially impede an administrative proceedings or investigation of the Procuring Entity or </w:t>
      </w:r>
      <w:r w:rsidRPr="00286A7C">
        <w:t>any foreign government/foreign or international financing institution</w:t>
      </w:r>
      <w:r w:rsidRPr="00286A7C">
        <w:rPr>
          <w:color w:val="000000"/>
          <w:szCs w:val="24"/>
        </w:rPr>
        <w:t xml:space="preserve">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rsidR="00A63499" w:rsidRPr="00286A7C" w:rsidRDefault="00A63499" w:rsidP="00A63499">
      <w:pPr>
        <w:ind w:left="3600" w:hanging="720"/>
        <w:rPr>
          <w:szCs w:val="24"/>
        </w:rPr>
      </w:pPr>
      <w:r w:rsidRPr="00286A7C">
        <w:t xml:space="preserve">(bb) </w:t>
      </w:r>
      <w:r w:rsidRPr="00286A7C">
        <w:tab/>
        <w:t>acts intended to materially impede the exercise of the inspection and audit rights of the Procuring Entity or any foreign government/foreign or international financing institution herein.</w:t>
      </w:r>
    </w:p>
    <w:p w:rsidR="00A63499" w:rsidRPr="00286A7C" w:rsidRDefault="00A63499" w:rsidP="004458B3">
      <w:pPr>
        <w:pStyle w:val="Style1"/>
        <w:numPr>
          <w:ilvl w:val="3"/>
          <w:numId w:val="11"/>
        </w:numPr>
        <w:spacing w:before="240"/>
      </w:pPr>
      <w:r w:rsidRPr="00286A7C">
        <w:t xml:space="preserve">will reject a proposal for award if it determines that the </w:t>
      </w:r>
      <w:r>
        <w:t>B</w:t>
      </w:r>
      <w:r w:rsidRPr="00286A7C">
        <w:t xml:space="preserve">idder recommended for award has engaged in corrupt or fraudulent practices in competing for the Contract; and </w:t>
      </w:r>
    </w:p>
    <w:p w:rsidR="00A63499" w:rsidRPr="00286A7C" w:rsidRDefault="00A63499" w:rsidP="004458B3">
      <w:pPr>
        <w:pStyle w:val="Style1"/>
        <w:numPr>
          <w:ilvl w:val="3"/>
          <w:numId w:val="11"/>
        </w:numPr>
        <w:spacing w:before="240"/>
      </w:pPr>
      <w:bookmarkStart w:id="292" w:name="_Ref36950975"/>
      <w:r w:rsidRPr="00286A7C">
        <w:t>will declare a firm ineligible, either indefinitely or for a stated period of time, to be awarded Contract funded by the Funding Source if it at any time determines that the firm has engaged in corrupt or fraudulent practices in competing or, or in executing, a Contract funded by the Funding Source.</w:t>
      </w:r>
      <w:bookmarkEnd w:id="292"/>
    </w:p>
    <w:p w:rsidR="00A63499" w:rsidRPr="00286A7C" w:rsidRDefault="00A63499" w:rsidP="00A63499">
      <w:pPr>
        <w:pStyle w:val="Style1"/>
        <w:tabs>
          <w:tab w:val="num" w:pos="1440"/>
        </w:tabs>
        <w:spacing w:before="240"/>
      </w:pPr>
      <w:r w:rsidRPr="00286A7C">
        <w:t xml:space="preserve">Further, the Procuring Entity will seek to impose the maximum civil, administrative, and/or criminal penalties available under the applicable laws on individuals and organizations deemed to be involved in any of the practices mentioned in </w:t>
      </w:r>
      <w:r w:rsidRPr="00286A7C">
        <w:rPr>
          <w:b/>
        </w:rPr>
        <w:t>ITB</w:t>
      </w:r>
      <w:r w:rsidRPr="00286A7C">
        <w:t xml:space="preserve"> Clause 3.1</w:t>
      </w:r>
      <w:fldSimple w:instr=" REF _Ref100559872 \r \h  \* MERGEFORMAT ">
        <w:r w:rsidR="004E0A6B">
          <w:t>(a)</w:t>
        </w:r>
      </w:fldSimple>
      <w:r w:rsidRPr="00286A7C">
        <w:t>.</w:t>
      </w:r>
    </w:p>
    <w:p w:rsidR="00A63499" w:rsidRDefault="00A63499" w:rsidP="00A63499">
      <w:pPr>
        <w:pStyle w:val="Style1"/>
        <w:tabs>
          <w:tab w:val="num" w:pos="1440"/>
        </w:tabs>
        <w:spacing w:before="240"/>
      </w:pPr>
      <w:r w:rsidRPr="00286A7C">
        <w:t xml:space="preserve">Furthermore, the Funding Source and the Procuring Entity reserve the right to inspect and audit records and accounts of a contractor in the bidding for and performance of a contract themselves or through independent auditors as reflected in the </w:t>
      </w:r>
      <w:r w:rsidRPr="00286A7C">
        <w:rPr>
          <w:b/>
        </w:rPr>
        <w:t>GCC</w:t>
      </w:r>
      <w:r w:rsidRPr="00286A7C">
        <w:t xml:space="preserve"> Clause </w:t>
      </w:r>
      <w:bookmarkStart w:id="293" w:name="_Hlt79304380"/>
      <w:r w:rsidR="00B151DA" w:rsidRPr="00286A7C">
        <w:fldChar w:fldCharType="begin"/>
      </w:r>
      <w:r w:rsidRPr="00286A7C">
        <w:instrText xml:space="preserve"> REF _Ref100478635 \r \h  \* MERGEFORMAT </w:instrText>
      </w:r>
      <w:r w:rsidR="00B151DA" w:rsidRPr="00286A7C">
        <w:fldChar w:fldCharType="separate"/>
      </w:r>
      <w:r w:rsidR="004E0A6B">
        <w:t>34</w:t>
      </w:r>
      <w:r w:rsidR="00B151DA" w:rsidRPr="00286A7C">
        <w:fldChar w:fldCharType="end"/>
      </w:r>
      <w:bookmarkEnd w:id="293"/>
      <w:r w:rsidRPr="00286A7C">
        <w:t>.</w:t>
      </w:r>
    </w:p>
    <w:p w:rsidR="00EE1477" w:rsidRPr="00286A7C" w:rsidRDefault="00EE1477" w:rsidP="00EE1477">
      <w:pPr>
        <w:pStyle w:val="Style1"/>
        <w:numPr>
          <w:ilvl w:val="0"/>
          <w:numId w:val="0"/>
        </w:numPr>
        <w:spacing w:before="240"/>
        <w:ind w:left="1440"/>
      </w:pPr>
    </w:p>
    <w:p w:rsidR="00A63499" w:rsidRPr="00286A7C" w:rsidRDefault="00A63499" w:rsidP="00A63499">
      <w:pPr>
        <w:pStyle w:val="Heading3"/>
      </w:pPr>
      <w:bookmarkStart w:id="294" w:name="_Toc99261382"/>
      <w:bookmarkStart w:id="295" w:name="_Toc99862369"/>
      <w:bookmarkStart w:id="296" w:name="_Toc99942447"/>
      <w:bookmarkStart w:id="297" w:name="_Toc100571195"/>
      <w:bookmarkStart w:id="298" w:name="_Toc100571491"/>
      <w:bookmarkStart w:id="299" w:name="_Toc101169502"/>
      <w:bookmarkStart w:id="300" w:name="_Toc101542543"/>
      <w:bookmarkStart w:id="301" w:name="_Toc101545820"/>
      <w:bookmarkStart w:id="302" w:name="_Toc102300311"/>
      <w:bookmarkStart w:id="303" w:name="_Toc102300542"/>
      <w:bookmarkStart w:id="304" w:name="_Toc240079406"/>
      <w:bookmarkStart w:id="305" w:name="_Toc240193388"/>
      <w:bookmarkStart w:id="306" w:name="_Toc240794893"/>
      <w:bookmarkStart w:id="307" w:name="_Toc242866315"/>
      <w:bookmarkStart w:id="308" w:name="_Toc36968741"/>
      <w:bookmarkStart w:id="309" w:name="_Toc60484390"/>
      <w:bookmarkStart w:id="310" w:name="_Toc60486188"/>
      <w:bookmarkStart w:id="311" w:name="_Toc60486441"/>
      <w:bookmarkStart w:id="312" w:name="_Toc69540431"/>
      <w:bookmarkStart w:id="313" w:name="_Toc69541290"/>
      <w:bookmarkStart w:id="314" w:name="_Toc79306964"/>
      <w:bookmarkStart w:id="315" w:name="_Toc79308322"/>
      <w:bookmarkStart w:id="316" w:name="_Toc79310208"/>
      <w:bookmarkStart w:id="317" w:name="_Toc94079184"/>
      <w:bookmarkStart w:id="318" w:name="_Toc36968745"/>
      <w:bookmarkStart w:id="319" w:name="_Toc60484394"/>
      <w:bookmarkStart w:id="320" w:name="_Toc60486192"/>
      <w:bookmarkStart w:id="321" w:name="_Toc60486445"/>
      <w:bookmarkStart w:id="322" w:name="_Ref69539881"/>
      <w:bookmarkStart w:id="323" w:name="_Toc69540435"/>
      <w:bookmarkStart w:id="324" w:name="_Toc69541294"/>
      <w:bookmarkStart w:id="325" w:name="_Toc79306968"/>
      <w:bookmarkStart w:id="326" w:name="_Toc79308326"/>
      <w:bookmarkStart w:id="327" w:name="_Toc79310212"/>
      <w:bookmarkStart w:id="328" w:name="_Toc94079188"/>
      <w:bookmarkStart w:id="329" w:name="_Toc36968748"/>
      <w:bookmarkStart w:id="330" w:name="_Toc60484397"/>
      <w:bookmarkStart w:id="331" w:name="_Toc60486195"/>
      <w:bookmarkStart w:id="332" w:name="_Toc60486448"/>
      <w:bookmarkStart w:id="333" w:name="_Toc69540438"/>
      <w:bookmarkStart w:id="334" w:name="_Toc69541297"/>
      <w:bookmarkStart w:id="335" w:name="_Toc79306970"/>
      <w:bookmarkStart w:id="336" w:name="_Toc79308328"/>
      <w:bookmarkStart w:id="337" w:name="_Toc79310214"/>
      <w:bookmarkStart w:id="338" w:name="_Toc94079190"/>
      <w:bookmarkStart w:id="339" w:name="_Toc36968747"/>
      <w:bookmarkStart w:id="340" w:name="_Toc60484396"/>
      <w:bookmarkStart w:id="341" w:name="_Toc60486194"/>
      <w:bookmarkStart w:id="342" w:name="_Toc60486447"/>
      <w:bookmarkStart w:id="343" w:name="_Toc69540437"/>
      <w:bookmarkStart w:id="344" w:name="_Toc69541296"/>
      <w:bookmarkStart w:id="345" w:name="_Toc79306969"/>
      <w:bookmarkStart w:id="346" w:name="_Toc79308327"/>
      <w:bookmarkStart w:id="347" w:name="_Toc79310213"/>
      <w:bookmarkStart w:id="348" w:name="_Toc94079189"/>
      <w:bookmarkStart w:id="349" w:name="_Toc36968749"/>
      <w:bookmarkStart w:id="350" w:name="_Ref48353802"/>
      <w:bookmarkStart w:id="351" w:name="_Ref48358906"/>
      <w:bookmarkStart w:id="352" w:name="_Toc60484398"/>
      <w:bookmarkStart w:id="353" w:name="_Toc60486196"/>
      <w:bookmarkStart w:id="354" w:name="_Toc60486449"/>
      <w:bookmarkStart w:id="355" w:name="_Ref69534881"/>
      <w:bookmarkStart w:id="356" w:name="_Ref69535115"/>
      <w:bookmarkStart w:id="357" w:name="_Toc69540439"/>
      <w:bookmarkStart w:id="358" w:name="_Toc69541298"/>
      <w:bookmarkStart w:id="359" w:name="_Toc79306971"/>
      <w:bookmarkStart w:id="360" w:name="_Toc79308329"/>
      <w:bookmarkStart w:id="361" w:name="_Toc79310215"/>
      <w:bookmarkStart w:id="362" w:name="_Toc94079191"/>
      <w:bookmarkStart w:id="363" w:name="_Ref98137120"/>
      <w:bookmarkStart w:id="364" w:name="_Ref98142496"/>
      <w:bookmarkStart w:id="365" w:name="_Toc36968750"/>
      <w:bookmarkStart w:id="366" w:name="_Toc60484399"/>
      <w:bookmarkStart w:id="367" w:name="_Toc60486197"/>
      <w:bookmarkStart w:id="368" w:name="_Toc60486450"/>
      <w:bookmarkStart w:id="369" w:name="_Toc69540440"/>
      <w:bookmarkStart w:id="370" w:name="_Toc69541299"/>
      <w:bookmarkStart w:id="371" w:name="_Toc79306972"/>
      <w:bookmarkStart w:id="372" w:name="_Toc79308330"/>
      <w:bookmarkStart w:id="373" w:name="_Toc79310216"/>
      <w:bookmarkStart w:id="374" w:name="_Toc94079192"/>
      <w:bookmarkStart w:id="375" w:name="_Toc36968751"/>
      <w:bookmarkStart w:id="376" w:name="_Toc60484400"/>
      <w:bookmarkStart w:id="377" w:name="_Toc60486198"/>
      <w:bookmarkStart w:id="378" w:name="_Toc60486451"/>
      <w:bookmarkStart w:id="379" w:name="_Ref69539954"/>
      <w:bookmarkStart w:id="380" w:name="_Toc69540441"/>
      <w:bookmarkStart w:id="381" w:name="_Toc69541300"/>
      <w:bookmarkStart w:id="382" w:name="_Toc79306973"/>
      <w:bookmarkStart w:id="383" w:name="_Toc79308331"/>
      <w:bookmarkStart w:id="384" w:name="_Toc79310217"/>
      <w:bookmarkStart w:id="385" w:name="_Toc94079193"/>
      <w:bookmarkStart w:id="386" w:name="_Toc36968752"/>
      <w:bookmarkStart w:id="387" w:name="_Toc60484401"/>
      <w:bookmarkStart w:id="388" w:name="_Toc60486199"/>
      <w:bookmarkStart w:id="389" w:name="_Toc60486452"/>
      <w:bookmarkStart w:id="390" w:name="_Toc69540442"/>
      <w:bookmarkStart w:id="391" w:name="_Toc69541301"/>
      <w:bookmarkStart w:id="392" w:name="_Toc79306974"/>
      <w:bookmarkStart w:id="393" w:name="_Toc79308332"/>
      <w:bookmarkStart w:id="394" w:name="_Toc79310218"/>
      <w:bookmarkStart w:id="395" w:name="_Toc94079194"/>
      <w:bookmarkStart w:id="396" w:name="_Ref36962920"/>
      <w:bookmarkStart w:id="397" w:name="_Toc36968753"/>
      <w:bookmarkStart w:id="398" w:name="_Toc60484402"/>
      <w:bookmarkStart w:id="399" w:name="_Toc60486200"/>
      <w:bookmarkStart w:id="400" w:name="_Toc60486453"/>
      <w:bookmarkStart w:id="401" w:name="_Toc69540443"/>
      <w:bookmarkStart w:id="402" w:name="_Toc69541302"/>
      <w:bookmarkStart w:id="403" w:name="_Toc79306975"/>
      <w:bookmarkStart w:id="404" w:name="_Toc79308333"/>
      <w:bookmarkStart w:id="405" w:name="_Toc79310219"/>
      <w:bookmarkStart w:id="406" w:name="_Toc94079195"/>
      <w:bookmarkStart w:id="407" w:name="_Toc36968754"/>
      <w:bookmarkStart w:id="408" w:name="_Toc60484403"/>
      <w:bookmarkStart w:id="409" w:name="_Toc60486201"/>
      <w:bookmarkStart w:id="410" w:name="_Toc60486454"/>
      <w:bookmarkStart w:id="411" w:name="_Toc69540444"/>
      <w:bookmarkStart w:id="412" w:name="_Toc69541303"/>
      <w:bookmarkStart w:id="413" w:name="_Toc79306976"/>
      <w:bookmarkStart w:id="414" w:name="_Toc79308334"/>
      <w:bookmarkStart w:id="415" w:name="_Toc79310220"/>
      <w:bookmarkStart w:id="416" w:name="_Toc94079196"/>
      <w:bookmarkStart w:id="417" w:name="_Toc36968757"/>
      <w:bookmarkStart w:id="418" w:name="_Toc60484406"/>
      <w:bookmarkStart w:id="419" w:name="_Toc60486204"/>
      <w:bookmarkStart w:id="420" w:name="_Toc60486457"/>
      <w:bookmarkStart w:id="421" w:name="_Toc69540447"/>
      <w:bookmarkStart w:id="422" w:name="_Toc69541306"/>
      <w:bookmarkStart w:id="423" w:name="_Toc79306979"/>
      <w:bookmarkStart w:id="424" w:name="_Toc79308337"/>
      <w:bookmarkStart w:id="425" w:name="_Toc79310223"/>
      <w:bookmarkStart w:id="426" w:name="_Toc94079199"/>
      <w:bookmarkStart w:id="427" w:name="_Ref36963090"/>
      <w:bookmarkStart w:id="428" w:name="_Ref36963505"/>
      <w:bookmarkStart w:id="429" w:name="_Toc36968756"/>
      <w:bookmarkStart w:id="430" w:name="_Toc60484405"/>
      <w:bookmarkStart w:id="431" w:name="_Toc60486203"/>
      <w:bookmarkStart w:id="432" w:name="_Toc60486456"/>
      <w:bookmarkStart w:id="433" w:name="_Toc69540446"/>
      <w:bookmarkStart w:id="434" w:name="_Toc69541305"/>
      <w:bookmarkStart w:id="435" w:name="_Toc79306978"/>
      <w:bookmarkStart w:id="436" w:name="_Toc79308336"/>
      <w:bookmarkStart w:id="437" w:name="_Toc79310222"/>
      <w:bookmarkStart w:id="438" w:name="_Toc94079198"/>
      <w:bookmarkStart w:id="439" w:name="_Toc36968755"/>
      <w:bookmarkStart w:id="440" w:name="_Toc60484404"/>
      <w:bookmarkStart w:id="441" w:name="_Toc60486202"/>
      <w:bookmarkStart w:id="442" w:name="_Toc60486455"/>
      <w:bookmarkStart w:id="443" w:name="_Toc69540445"/>
      <w:bookmarkStart w:id="444" w:name="_Toc69541304"/>
      <w:bookmarkStart w:id="445" w:name="_Toc79306977"/>
      <w:bookmarkStart w:id="446" w:name="_Toc79308335"/>
      <w:bookmarkStart w:id="447" w:name="_Toc79310221"/>
      <w:bookmarkStart w:id="448" w:name="_Toc94079197"/>
      <w:bookmarkStart w:id="449" w:name="_Toc36968758"/>
      <w:bookmarkStart w:id="450" w:name="_Toc60484407"/>
      <w:bookmarkStart w:id="451" w:name="_Toc60486205"/>
      <w:bookmarkStart w:id="452" w:name="_Toc60486458"/>
      <w:bookmarkStart w:id="453" w:name="_Toc69540448"/>
      <w:bookmarkStart w:id="454" w:name="_Toc69541307"/>
      <w:bookmarkStart w:id="455" w:name="_Toc79306980"/>
      <w:bookmarkStart w:id="456" w:name="_Toc79308338"/>
      <w:bookmarkStart w:id="457" w:name="_Toc79310224"/>
      <w:bookmarkStart w:id="458" w:name="_Toc94079200"/>
      <w:bookmarkStart w:id="459" w:name="_Ref36963570"/>
      <w:bookmarkStart w:id="460" w:name="_Toc36968759"/>
      <w:bookmarkStart w:id="461" w:name="_Toc60484408"/>
      <w:bookmarkStart w:id="462" w:name="_Toc60486206"/>
      <w:bookmarkStart w:id="463" w:name="_Toc60486459"/>
      <w:bookmarkStart w:id="464" w:name="_Toc69540449"/>
      <w:bookmarkStart w:id="465" w:name="_Toc69541308"/>
      <w:bookmarkStart w:id="466" w:name="_Toc79306981"/>
      <w:bookmarkStart w:id="467" w:name="_Toc79308339"/>
      <w:bookmarkStart w:id="468" w:name="_Toc79310225"/>
      <w:bookmarkStart w:id="469" w:name="_Toc94079201"/>
      <w:bookmarkStart w:id="470" w:name="_Toc36968760"/>
      <w:bookmarkStart w:id="471" w:name="_Toc60484409"/>
      <w:bookmarkStart w:id="472" w:name="_Toc60486207"/>
      <w:bookmarkStart w:id="473" w:name="_Toc60486460"/>
      <w:bookmarkStart w:id="474" w:name="_Toc69540450"/>
      <w:bookmarkStart w:id="475" w:name="_Toc69541309"/>
      <w:bookmarkStart w:id="476" w:name="_Toc79306982"/>
      <w:bookmarkStart w:id="477" w:name="_Toc79308340"/>
      <w:bookmarkStart w:id="478" w:name="_Toc79310226"/>
      <w:bookmarkStart w:id="479" w:name="_Toc94079202"/>
      <w:bookmarkStart w:id="480" w:name="_Toc36968761"/>
      <w:bookmarkStart w:id="481" w:name="_Toc60484410"/>
      <w:bookmarkStart w:id="482" w:name="_Toc60486208"/>
      <w:bookmarkStart w:id="483" w:name="_Toc60486461"/>
      <w:bookmarkStart w:id="484" w:name="_Toc69540451"/>
      <w:bookmarkStart w:id="485" w:name="_Toc69541310"/>
      <w:bookmarkStart w:id="486" w:name="_Toc79306983"/>
      <w:bookmarkStart w:id="487" w:name="_Toc79308341"/>
      <w:bookmarkStart w:id="488" w:name="_Toc79310227"/>
      <w:bookmarkStart w:id="489" w:name="_Toc94079203"/>
      <w:bookmarkStart w:id="490" w:name="_Toc36968767"/>
      <w:bookmarkStart w:id="491" w:name="_Toc60484416"/>
      <w:bookmarkStart w:id="492" w:name="_Toc60486214"/>
      <w:bookmarkStart w:id="493" w:name="_Toc60486467"/>
      <w:bookmarkStart w:id="494" w:name="_Toc69540454"/>
      <w:bookmarkStart w:id="495" w:name="_Toc69541313"/>
      <w:bookmarkStart w:id="496" w:name="_Toc79306985"/>
      <w:bookmarkStart w:id="497" w:name="_Toc79308343"/>
      <w:bookmarkStart w:id="498" w:name="_Toc79310229"/>
      <w:bookmarkStart w:id="499" w:name="_Toc94079205"/>
      <w:bookmarkStart w:id="500" w:name="_Ref98139446"/>
      <w:bookmarkStart w:id="501" w:name="_Ref36965852"/>
      <w:bookmarkStart w:id="502" w:name="_Toc36968768"/>
      <w:bookmarkStart w:id="503" w:name="_Toc60484417"/>
      <w:bookmarkStart w:id="504" w:name="_Toc60486215"/>
      <w:bookmarkStart w:id="505" w:name="_Toc60486468"/>
      <w:bookmarkStart w:id="506" w:name="_Toc69540455"/>
      <w:bookmarkStart w:id="507" w:name="_Toc69541314"/>
      <w:bookmarkStart w:id="508" w:name="_Toc79306986"/>
      <w:bookmarkStart w:id="509" w:name="_Toc79308344"/>
      <w:bookmarkStart w:id="510" w:name="_Toc79310230"/>
      <w:bookmarkStart w:id="511" w:name="_Toc94079206"/>
      <w:bookmarkStart w:id="512" w:name="_Ref36966021"/>
      <w:bookmarkStart w:id="513" w:name="_Toc36968769"/>
      <w:bookmarkStart w:id="514" w:name="_Toc60484418"/>
      <w:bookmarkStart w:id="515" w:name="_Toc60486216"/>
      <w:bookmarkStart w:id="516" w:name="_Toc60486469"/>
      <w:bookmarkStart w:id="517" w:name="_Toc69540456"/>
      <w:bookmarkStart w:id="518" w:name="_Toc69541315"/>
      <w:bookmarkStart w:id="519" w:name="_Toc79306987"/>
      <w:bookmarkStart w:id="520" w:name="_Toc79308345"/>
      <w:bookmarkStart w:id="521" w:name="_Toc79310231"/>
      <w:bookmarkStart w:id="522" w:name="_Toc94079207"/>
      <w:bookmarkStart w:id="523" w:name="_Ref36965780"/>
      <w:bookmarkStart w:id="524" w:name="_Toc36968770"/>
      <w:bookmarkStart w:id="525" w:name="_Toc60484419"/>
      <w:bookmarkStart w:id="526" w:name="_Toc60486217"/>
      <w:bookmarkStart w:id="527" w:name="_Toc60486470"/>
      <w:bookmarkStart w:id="528" w:name="_Toc69540457"/>
      <w:bookmarkStart w:id="529" w:name="_Toc69541316"/>
      <w:bookmarkStart w:id="530" w:name="_Toc79306988"/>
      <w:bookmarkStart w:id="531" w:name="_Toc79308346"/>
      <w:bookmarkStart w:id="532" w:name="_Toc79310232"/>
      <w:bookmarkStart w:id="533" w:name="_Toc94079208"/>
      <w:bookmarkStart w:id="534" w:name="_Toc79306989"/>
      <w:bookmarkStart w:id="535" w:name="_Toc79308347"/>
      <w:bookmarkStart w:id="536" w:name="_Toc79310233"/>
      <w:bookmarkStart w:id="537" w:name="_Toc94079209"/>
      <w:bookmarkStart w:id="538" w:name="_Toc36968773"/>
      <w:bookmarkStart w:id="539" w:name="_Toc60484422"/>
      <w:bookmarkStart w:id="540" w:name="_Toc60486220"/>
      <w:bookmarkStart w:id="541" w:name="_Toc60486473"/>
      <w:bookmarkStart w:id="542" w:name="_Toc69540460"/>
      <w:bookmarkStart w:id="543" w:name="_Toc69541319"/>
      <w:bookmarkStart w:id="544" w:name="_Toc79306991"/>
      <w:bookmarkStart w:id="545" w:name="_Toc79308349"/>
      <w:bookmarkStart w:id="546" w:name="_Toc79310235"/>
      <w:bookmarkStart w:id="547" w:name="_Toc94079212"/>
      <w:bookmarkStart w:id="548" w:name="_Toc36968774"/>
      <w:bookmarkStart w:id="549" w:name="_Toc60484423"/>
      <w:bookmarkStart w:id="550" w:name="_Toc60486221"/>
      <w:bookmarkStart w:id="551" w:name="_Toc60486474"/>
      <w:bookmarkStart w:id="552" w:name="_Toc69540461"/>
      <w:bookmarkStart w:id="553" w:name="_Toc69541320"/>
      <w:bookmarkStart w:id="554" w:name="_Toc79306992"/>
      <w:bookmarkStart w:id="555" w:name="_Toc79308350"/>
      <w:bookmarkStart w:id="556" w:name="_Toc79310236"/>
      <w:bookmarkStart w:id="557" w:name="_Toc94079213"/>
      <w:r w:rsidRPr="00286A7C">
        <w:lastRenderedPageBreak/>
        <w:t>Conflict of Interest</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rsidR="00A63499" w:rsidRPr="00286A7C" w:rsidRDefault="00A63499" w:rsidP="00A63499">
      <w:pPr>
        <w:pStyle w:val="Style1"/>
        <w:tabs>
          <w:tab w:val="num" w:pos="1440"/>
        </w:tabs>
        <w:spacing w:before="240"/>
        <w:outlineLvl w:val="1"/>
      </w:pPr>
      <w:bookmarkStart w:id="558" w:name="_Toc99261383"/>
      <w:bookmarkStart w:id="559" w:name="_Toc99765995"/>
      <w:bookmarkStart w:id="560" w:name="_Toc99862370"/>
      <w:bookmarkStart w:id="561" w:name="_Toc99938570"/>
      <w:bookmarkStart w:id="562" w:name="_Toc99942448"/>
      <w:bookmarkStart w:id="563" w:name="_Toc100571196"/>
      <w:bookmarkStart w:id="564" w:name="_Toc100571492"/>
      <w:bookmarkStart w:id="565" w:name="_Toc101169503"/>
      <w:bookmarkStart w:id="566" w:name="_Toc101542544"/>
      <w:bookmarkStart w:id="567" w:name="_Toc101545652"/>
      <w:bookmarkStart w:id="568" w:name="_Toc101545821"/>
      <w:bookmarkStart w:id="569" w:name="_Toc102300312"/>
      <w:bookmarkStart w:id="570" w:name="_Toc102300543"/>
      <w:r w:rsidRPr="00286A7C">
        <w:t xml:space="preserve">All </w:t>
      </w:r>
      <w:r>
        <w:t>B</w:t>
      </w:r>
      <w:r w:rsidRPr="00286A7C">
        <w:t>idders found to have conflicting interests shall be disqualified to participate in the procurement at hand, without prejudice to the imposition of appropriate administrative, civil, and criminal sanctions. A Bidder may be considered to have conflicting interests with another Bidder in any of the events described in paragraphs (a) through (c) and a general conflict of interest in any of the circumstances set out in paragraphs (d) through (g) below:</w:t>
      </w:r>
      <w:bookmarkEnd w:id="558"/>
      <w:bookmarkEnd w:id="559"/>
      <w:bookmarkEnd w:id="560"/>
      <w:bookmarkEnd w:id="561"/>
      <w:bookmarkEnd w:id="562"/>
      <w:bookmarkEnd w:id="563"/>
      <w:bookmarkEnd w:id="564"/>
      <w:bookmarkEnd w:id="565"/>
      <w:bookmarkEnd w:id="566"/>
      <w:bookmarkEnd w:id="567"/>
      <w:bookmarkEnd w:id="568"/>
      <w:bookmarkEnd w:id="569"/>
      <w:bookmarkEnd w:id="570"/>
      <w:r w:rsidRPr="00286A7C">
        <w:t xml:space="preserve"> </w:t>
      </w:r>
    </w:p>
    <w:p w:rsidR="00A63499" w:rsidRPr="00286A7C" w:rsidRDefault="00A63499" w:rsidP="004458B3">
      <w:pPr>
        <w:pStyle w:val="Style1"/>
        <w:numPr>
          <w:ilvl w:val="3"/>
          <w:numId w:val="14"/>
        </w:numPr>
        <w:tabs>
          <w:tab w:val="clear" w:pos="3240"/>
          <w:tab w:val="num" w:pos="2160"/>
        </w:tabs>
        <w:spacing w:before="240"/>
        <w:ind w:left="2160" w:hanging="720"/>
      </w:pPr>
      <w:bookmarkStart w:id="571" w:name="_Toc99261384"/>
      <w:bookmarkStart w:id="572" w:name="_Toc99765996"/>
      <w:bookmarkStart w:id="573" w:name="_Toc99862371"/>
      <w:bookmarkStart w:id="574" w:name="_Toc99938571"/>
      <w:bookmarkStart w:id="575" w:name="_Toc99942449"/>
      <w:r w:rsidRPr="00286A7C">
        <w:t>A Bidder has controlling shareholders in common with another Bidder;</w:t>
      </w:r>
      <w:bookmarkEnd w:id="571"/>
      <w:bookmarkEnd w:id="572"/>
      <w:bookmarkEnd w:id="573"/>
      <w:bookmarkEnd w:id="574"/>
      <w:bookmarkEnd w:id="575"/>
      <w:r w:rsidRPr="00286A7C">
        <w:t xml:space="preserve"> </w:t>
      </w:r>
    </w:p>
    <w:p w:rsidR="00A63499" w:rsidRPr="00286A7C" w:rsidRDefault="00A63499" w:rsidP="004458B3">
      <w:pPr>
        <w:pStyle w:val="Style1"/>
        <w:numPr>
          <w:ilvl w:val="3"/>
          <w:numId w:val="14"/>
        </w:numPr>
        <w:tabs>
          <w:tab w:val="clear" w:pos="3240"/>
          <w:tab w:val="num" w:pos="2160"/>
        </w:tabs>
        <w:spacing w:before="240"/>
        <w:ind w:left="2160" w:hanging="720"/>
      </w:pPr>
      <w:bookmarkStart w:id="576" w:name="_Toc99261385"/>
      <w:bookmarkStart w:id="577" w:name="_Toc99765997"/>
      <w:bookmarkStart w:id="578" w:name="_Toc99862372"/>
      <w:bookmarkStart w:id="579" w:name="_Toc99938572"/>
      <w:bookmarkStart w:id="580" w:name="_Toc99942450"/>
      <w:r w:rsidRPr="00286A7C">
        <w:t>A Bidder receives or has received any direct or indirect subsidy from any other Bidder;</w:t>
      </w:r>
      <w:bookmarkEnd w:id="576"/>
      <w:bookmarkEnd w:id="577"/>
      <w:bookmarkEnd w:id="578"/>
      <w:bookmarkEnd w:id="579"/>
      <w:bookmarkEnd w:id="580"/>
      <w:r w:rsidRPr="00286A7C">
        <w:t xml:space="preserve"> </w:t>
      </w:r>
    </w:p>
    <w:p w:rsidR="00A63499" w:rsidRPr="00286A7C" w:rsidRDefault="00A63499" w:rsidP="004458B3">
      <w:pPr>
        <w:pStyle w:val="Style1"/>
        <w:numPr>
          <w:ilvl w:val="3"/>
          <w:numId w:val="14"/>
        </w:numPr>
        <w:tabs>
          <w:tab w:val="clear" w:pos="3240"/>
          <w:tab w:val="num" w:pos="2160"/>
        </w:tabs>
        <w:spacing w:before="240"/>
        <w:ind w:left="2160" w:hanging="720"/>
      </w:pPr>
      <w:bookmarkStart w:id="581" w:name="_Toc99261386"/>
      <w:bookmarkStart w:id="582" w:name="_Toc99765998"/>
      <w:bookmarkStart w:id="583" w:name="_Toc99862373"/>
      <w:bookmarkStart w:id="584" w:name="_Toc99938573"/>
      <w:bookmarkStart w:id="585" w:name="_Toc99942451"/>
      <w:r w:rsidRPr="00286A7C">
        <w:t>A Bidder has the same legal representative as that of another Bidder for purposes of this Bid;</w:t>
      </w:r>
      <w:bookmarkEnd w:id="581"/>
      <w:bookmarkEnd w:id="582"/>
      <w:bookmarkEnd w:id="583"/>
      <w:bookmarkEnd w:id="584"/>
      <w:bookmarkEnd w:id="585"/>
      <w:r w:rsidRPr="00286A7C">
        <w:t xml:space="preserve"> </w:t>
      </w:r>
    </w:p>
    <w:p w:rsidR="00A63499" w:rsidRPr="00286A7C" w:rsidRDefault="00A63499" w:rsidP="004458B3">
      <w:pPr>
        <w:pStyle w:val="Style1"/>
        <w:numPr>
          <w:ilvl w:val="3"/>
          <w:numId w:val="14"/>
        </w:numPr>
        <w:tabs>
          <w:tab w:val="clear" w:pos="3240"/>
          <w:tab w:val="num" w:pos="2160"/>
        </w:tabs>
        <w:spacing w:before="240"/>
        <w:ind w:left="2160" w:hanging="720"/>
      </w:pPr>
      <w:bookmarkStart w:id="586" w:name="_Toc99261387"/>
      <w:bookmarkStart w:id="587" w:name="_Toc99765999"/>
      <w:bookmarkStart w:id="588" w:name="_Toc99862374"/>
      <w:bookmarkStart w:id="589" w:name="_Toc99938574"/>
      <w:bookmarkStart w:id="590" w:name="_Toc99942452"/>
      <w:r w:rsidRPr="00286A7C">
        <w:t>A Bidder has a relationship, directly or through third parties, that puts them in a position to have access to information about or influence on the bid of another Bidder or influence the decisions of the Procuring Entity regarding this bidding process;</w:t>
      </w:r>
      <w:bookmarkEnd w:id="586"/>
      <w:bookmarkEnd w:id="587"/>
      <w:bookmarkEnd w:id="588"/>
      <w:bookmarkEnd w:id="589"/>
      <w:bookmarkEnd w:id="590"/>
      <w:r w:rsidRPr="00286A7C">
        <w:t xml:space="preserve">  </w:t>
      </w:r>
    </w:p>
    <w:p w:rsidR="00A63499" w:rsidRPr="00286A7C" w:rsidRDefault="00A63499" w:rsidP="004458B3">
      <w:pPr>
        <w:pStyle w:val="Style1"/>
        <w:numPr>
          <w:ilvl w:val="3"/>
          <w:numId w:val="14"/>
        </w:numPr>
        <w:tabs>
          <w:tab w:val="clear" w:pos="3240"/>
          <w:tab w:val="num" w:pos="2160"/>
        </w:tabs>
        <w:spacing w:before="240"/>
        <w:ind w:left="2160" w:hanging="720"/>
      </w:pPr>
      <w:bookmarkStart w:id="591" w:name="_Ref33253137"/>
      <w:bookmarkStart w:id="592" w:name="_Toc99261388"/>
      <w:bookmarkStart w:id="593" w:name="_Toc99766000"/>
      <w:bookmarkStart w:id="594" w:name="_Toc99862375"/>
      <w:bookmarkStart w:id="595" w:name="_Toc99938575"/>
      <w:bookmarkStart w:id="596" w:name="_Toc99942453"/>
      <w:r w:rsidRPr="00286A7C">
        <w:t>A Bidder submits more than one bid in this bidding process. However, this does not limit the participation of subcontractors in more than one bid;</w:t>
      </w:r>
      <w:bookmarkEnd w:id="591"/>
      <w:bookmarkEnd w:id="592"/>
      <w:bookmarkEnd w:id="593"/>
      <w:bookmarkEnd w:id="594"/>
      <w:bookmarkEnd w:id="595"/>
      <w:bookmarkEnd w:id="596"/>
      <w:r w:rsidRPr="00286A7C">
        <w:t xml:space="preserve"> </w:t>
      </w:r>
    </w:p>
    <w:p w:rsidR="00A63499" w:rsidRDefault="00A63499" w:rsidP="004458B3">
      <w:pPr>
        <w:pStyle w:val="Style1"/>
        <w:numPr>
          <w:ilvl w:val="3"/>
          <w:numId w:val="14"/>
        </w:numPr>
        <w:tabs>
          <w:tab w:val="clear" w:pos="3240"/>
          <w:tab w:val="num" w:pos="2160"/>
        </w:tabs>
        <w:spacing w:before="240"/>
        <w:ind w:left="2160" w:hanging="720"/>
      </w:pPr>
      <w:bookmarkStart w:id="597" w:name="_Toc99261389"/>
      <w:bookmarkStart w:id="598" w:name="_Toc99766001"/>
      <w:bookmarkStart w:id="599" w:name="_Toc99862376"/>
      <w:bookmarkStart w:id="600" w:name="_Toc99938576"/>
      <w:bookmarkStart w:id="601" w:name="_Toc99942454"/>
      <w:r w:rsidRPr="00286A7C">
        <w:t>A Bidder who participated as a consultant in the preparation of the design or technical specifications of the goods and related services that are the subject of the bid</w:t>
      </w:r>
      <w:bookmarkEnd w:id="597"/>
      <w:bookmarkEnd w:id="598"/>
      <w:bookmarkEnd w:id="599"/>
      <w:bookmarkEnd w:id="600"/>
      <w:bookmarkEnd w:id="601"/>
      <w:r>
        <w:t>; or</w:t>
      </w:r>
    </w:p>
    <w:p w:rsidR="00A63499" w:rsidRPr="00286A7C" w:rsidRDefault="00A63499" w:rsidP="004458B3">
      <w:pPr>
        <w:pStyle w:val="Style1"/>
        <w:numPr>
          <w:ilvl w:val="3"/>
          <w:numId w:val="14"/>
        </w:numPr>
        <w:tabs>
          <w:tab w:val="clear" w:pos="3240"/>
          <w:tab w:val="num" w:pos="2160"/>
        </w:tabs>
        <w:spacing w:before="240"/>
        <w:ind w:left="2160" w:hanging="720"/>
      </w:pPr>
      <w:r>
        <w:t xml:space="preserve">A Bidder who lends, or temporarily seconds, its personnel to firms or organizations which are engaged in consulting services for the preparation related to procurement for or implementation of the project, if the personnel would be involved in any capacity on the same project. </w:t>
      </w:r>
    </w:p>
    <w:p w:rsidR="00A63499" w:rsidRPr="00286A7C" w:rsidRDefault="00A63499" w:rsidP="00A63499">
      <w:pPr>
        <w:pStyle w:val="Style1"/>
        <w:tabs>
          <w:tab w:val="num" w:pos="1440"/>
        </w:tabs>
        <w:spacing w:before="240"/>
      </w:pPr>
      <w:bookmarkStart w:id="602" w:name="_Ref57696796"/>
      <w:bookmarkStart w:id="603" w:name="_Toc99261390"/>
      <w:bookmarkStart w:id="604" w:name="_Toc99766002"/>
      <w:bookmarkStart w:id="605" w:name="_Toc99862377"/>
      <w:bookmarkStart w:id="606" w:name="_Toc99938577"/>
      <w:bookmarkStart w:id="607" w:name="_Toc99942455"/>
      <w:r w:rsidRPr="00286A7C">
        <w:t>In accordance with Section 47 of the IRR of RA 9184, all Bidding Documents shall be accompanied by a sworn affidavit of the Bidder that it is not related to the Head of the Procuring Entity</w:t>
      </w:r>
      <w:r>
        <w:t xml:space="preserve"> (HoPE)</w:t>
      </w:r>
      <w:r w:rsidRPr="00286A7C">
        <w:t xml:space="preserve">, members of the Bids and Awards Committee (BAC), members of the Technical Working Group (TWG), members of the BAC Secretariat, the head of the Project Management Office (PMO) or the end-user unit, and the project consultants, by consanguinity or affinity up to the third civil degree. On the part of the </w:t>
      </w:r>
      <w:r>
        <w:t>B</w:t>
      </w:r>
      <w:r w:rsidRPr="00286A7C">
        <w:t>idder, this Clause shall apply to the following persons:</w:t>
      </w:r>
      <w:bookmarkEnd w:id="602"/>
      <w:bookmarkEnd w:id="603"/>
      <w:bookmarkEnd w:id="604"/>
      <w:bookmarkEnd w:id="605"/>
      <w:bookmarkEnd w:id="606"/>
      <w:bookmarkEnd w:id="607"/>
    </w:p>
    <w:p w:rsidR="00A63499" w:rsidRPr="00286A7C" w:rsidRDefault="00384CD4" w:rsidP="00384CD4">
      <w:pPr>
        <w:pStyle w:val="Style1"/>
        <w:numPr>
          <w:ilvl w:val="0"/>
          <w:numId w:val="0"/>
        </w:numPr>
        <w:spacing w:before="240"/>
        <w:ind w:left="1440" w:hanging="180"/>
      </w:pPr>
      <w:bookmarkStart w:id="608" w:name="_Toc99261391"/>
      <w:bookmarkStart w:id="609" w:name="_Toc99766003"/>
      <w:bookmarkStart w:id="610" w:name="_Toc99862378"/>
      <w:bookmarkStart w:id="611" w:name="_Toc99938578"/>
      <w:bookmarkStart w:id="612" w:name="_Toc99942456"/>
      <w:bookmarkStart w:id="613" w:name="_Toc100571197"/>
      <w:bookmarkStart w:id="614" w:name="_Toc100571493"/>
      <w:bookmarkStart w:id="615" w:name="_Toc101169504"/>
      <w:bookmarkStart w:id="616" w:name="_Toc101542545"/>
      <w:bookmarkStart w:id="617" w:name="_Toc101545653"/>
      <w:bookmarkStart w:id="618" w:name="_Toc101545822"/>
      <w:bookmarkStart w:id="619" w:name="_Toc102300313"/>
      <w:bookmarkStart w:id="620" w:name="_Toc102300544"/>
      <w:r>
        <w:t xml:space="preserve">(a) </w:t>
      </w:r>
      <w:r w:rsidR="00A63499" w:rsidRPr="00286A7C">
        <w:t>If the Bidder is an individual or a sole proprietorship, to the Bidder himself;</w:t>
      </w:r>
      <w:bookmarkEnd w:id="608"/>
      <w:bookmarkEnd w:id="609"/>
      <w:bookmarkEnd w:id="610"/>
      <w:bookmarkEnd w:id="611"/>
      <w:bookmarkEnd w:id="612"/>
      <w:bookmarkEnd w:id="613"/>
      <w:bookmarkEnd w:id="614"/>
      <w:bookmarkEnd w:id="615"/>
      <w:bookmarkEnd w:id="616"/>
      <w:bookmarkEnd w:id="617"/>
      <w:bookmarkEnd w:id="618"/>
      <w:bookmarkEnd w:id="619"/>
      <w:bookmarkEnd w:id="620"/>
    </w:p>
    <w:p w:rsidR="00A63499" w:rsidRPr="00286A7C" w:rsidRDefault="00384CD4" w:rsidP="00384CD4">
      <w:pPr>
        <w:pStyle w:val="Style1"/>
        <w:numPr>
          <w:ilvl w:val="0"/>
          <w:numId w:val="0"/>
        </w:numPr>
        <w:spacing w:before="240"/>
        <w:ind w:left="1530" w:hanging="270"/>
      </w:pPr>
      <w:bookmarkStart w:id="621" w:name="_Toc99261392"/>
      <w:bookmarkStart w:id="622" w:name="_Toc99766004"/>
      <w:bookmarkStart w:id="623" w:name="_Toc99862379"/>
      <w:bookmarkStart w:id="624" w:name="_Toc99938579"/>
      <w:bookmarkStart w:id="625" w:name="_Toc99942457"/>
      <w:bookmarkStart w:id="626" w:name="_Toc100571198"/>
      <w:bookmarkStart w:id="627" w:name="_Toc100571494"/>
      <w:bookmarkStart w:id="628" w:name="_Toc101169505"/>
      <w:bookmarkStart w:id="629" w:name="_Toc101542546"/>
      <w:bookmarkStart w:id="630" w:name="_Toc101545654"/>
      <w:bookmarkStart w:id="631" w:name="_Toc101545823"/>
      <w:bookmarkStart w:id="632" w:name="_Toc102300314"/>
      <w:bookmarkStart w:id="633" w:name="_Toc102300545"/>
      <w:r>
        <w:t xml:space="preserve">(b) </w:t>
      </w:r>
      <w:r w:rsidR="00A63499" w:rsidRPr="00286A7C">
        <w:t>If the Bidder is a partnership, to all its officers and members;</w:t>
      </w:r>
      <w:bookmarkEnd w:id="621"/>
      <w:bookmarkEnd w:id="622"/>
      <w:bookmarkEnd w:id="623"/>
      <w:bookmarkEnd w:id="624"/>
      <w:bookmarkEnd w:id="625"/>
      <w:bookmarkEnd w:id="626"/>
      <w:bookmarkEnd w:id="627"/>
      <w:bookmarkEnd w:id="628"/>
      <w:bookmarkEnd w:id="629"/>
      <w:bookmarkEnd w:id="630"/>
      <w:bookmarkEnd w:id="631"/>
      <w:bookmarkEnd w:id="632"/>
      <w:bookmarkEnd w:id="633"/>
    </w:p>
    <w:p w:rsidR="00A63499" w:rsidRPr="00286A7C" w:rsidRDefault="00384CD4" w:rsidP="00384CD4">
      <w:pPr>
        <w:pStyle w:val="Style1"/>
        <w:numPr>
          <w:ilvl w:val="0"/>
          <w:numId w:val="0"/>
        </w:numPr>
        <w:tabs>
          <w:tab w:val="left" w:pos="1620"/>
        </w:tabs>
        <w:spacing w:before="240"/>
        <w:ind w:left="1620" w:hanging="360"/>
      </w:pPr>
      <w:bookmarkStart w:id="634" w:name="_Toc99261393"/>
      <w:bookmarkStart w:id="635" w:name="_Toc99766005"/>
      <w:bookmarkStart w:id="636" w:name="_Toc99862380"/>
      <w:bookmarkStart w:id="637" w:name="_Toc99938580"/>
      <w:bookmarkStart w:id="638" w:name="_Toc99942458"/>
      <w:bookmarkStart w:id="639" w:name="_Toc100571199"/>
      <w:bookmarkStart w:id="640" w:name="_Toc100571495"/>
      <w:bookmarkStart w:id="641" w:name="_Toc101169506"/>
      <w:bookmarkStart w:id="642" w:name="_Toc101542547"/>
      <w:bookmarkStart w:id="643" w:name="_Toc101545655"/>
      <w:bookmarkStart w:id="644" w:name="_Toc101545824"/>
      <w:bookmarkStart w:id="645" w:name="_Toc102300315"/>
      <w:bookmarkStart w:id="646" w:name="_Toc102300546"/>
      <w:r>
        <w:t xml:space="preserve">(c) </w:t>
      </w:r>
      <w:r w:rsidR="00A63499" w:rsidRPr="00286A7C">
        <w:t xml:space="preserve">If the Bidder is a corporation, to all its officers, directors, and controlling stockholders; </w:t>
      </w:r>
      <w:bookmarkEnd w:id="634"/>
      <w:bookmarkEnd w:id="635"/>
      <w:bookmarkEnd w:id="636"/>
      <w:bookmarkEnd w:id="637"/>
      <w:bookmarkEnd w:id="638"/>
      <w:bookmarkEnd w:id="639"/>
      <w:bookmarkEnd w:id="640"/>
      <w:bookmarkEnd w:id="641"/>
      <w:bookmarkEnd w:id="642"/>
      <w:bookmarkEnd w:id="643"/>
      <w:bookmarkEnd w:id="644"/>
      <w:bookmarkEnd w:id="645"/>
      <w:bookmarkEnd w:id="646"/>
    </w:p>
    <w:p w:rsidR="00A63499" w:rsidRDefault="00384CD4" w:rsidP="00384CD4">
      <w:pPr>
        <w:pStyle w:val="Style1"/>
        <w:numPr>
          <w:ilvl w:val="0"/>
          <w:numId w:val="0"/>
        </w:numPr>
        <w:tabs>
          <w:tab w:val="left" w:pos="1620"/>
        </w:tabs>
        <w:spacing w:before="240"/>
        <w:ind w:left="1620" w:hanging="360"/>
      </w:pPr>
      <w:bookmarkStart w:id="647" w:name="_Toc99261394"/>
      <w:bookmarkStart w:id="648" w:name="_Toc99766006"/>
      <w:bookmarkStart w:id="649" w:name="_Toc99862381"/>
      <w:bookmarkStart w:id="650" w:name="_Toc99938581"/>
      <w:bookmarkStart w:id="651" w:name="_Toc99942459"/>
      <w:bookmarkStart w:id="652" w:name="_Toc100571200"/>
      <w:bookmarkStart w:id="653" w:name="_Toc100571496"/>
      <w:bookmarkStart w:id="654" w:name="_Toc101169507"/>
      <w:bookmarkStart w:id="655" w:name="_Toc101542548"/>
      <w:bookmarkStart w:id="656" w:name="_Toc101545656"/>
      <w:bookmarkStart w:id="657" w:name="_Toc101545825"/>
      <w:bookmarkStart w:id="658" w:name="_Toc102300316"/>
      <w:bookmarkStart w:id="659" w:name="_Toc102300547"/>
      <w:r>
        <w:lastRenderedPageBreak/>
        <w:t xml:space="preserve">(d) </w:t>
      </w:r>
      <w:r w:rsidR="00A63499">
        <w:t>If the Bidder is a cooperative, to all its officers, directors, and controlling shareholders or members; and</w:t>
      </w:r>
    </w:p>
    <w:p w:rsidR="00A63499" w:rsidRPr="00286A7C" w:rsidRDefault="00384CD4" w:rsidP="00384CD4">
      <w:pPr>
        <w:pStyle w:val="Style1"/>
        <w:numPr>
          <w:ilvl w:val="0"/>
          <w:numId w:val="0"/>
        </w:numPr>
        <w:tabs>
          <w:tab w:val="left" w:pos="1710"/>
        </w:tabs>
        <w:spacing w:before="240"/>
        <w:ind w:left="1620" w:hanging="360"/>
      </w:pPr>
      <w:r>
        <w:t xml:space="preserve">(e) </w:t>
      </w:r>
      <w:r w:rsidR="00A63499" w:rsidRPr="00286A7C">
        <w:t xml:space="preserve">If the Bidder is a joint venture (JV), the provisions of items (a), (b), </w:t>
      </w:r>
      <w:r w:rsidR="00A63499">
        <w:t xml:space="preserve">(c) </w:t>
      </w:r>
      <w:r w:rsidR="00A63499" w:rsidRPr="00286A7C">
        <w:t>or (</w:t>
      </w:r>
      <w:r w:rsidR="00A63499">
        <w:t>d</w:t>
      </w:r>
      <w:r w:rsidR="00A63499" w:rsidRPr="00286A7C">
        <w:t>) of this Clause shall correspondingly apply to each of the members of the said JV, as may be appropriate.</w:t>
      </w:r>
      <w:bookmarkEnd w:id="647"/>
      <w:bookmarkEnd w:id="648"/>
      <w:bookmarkEnd w:id="649"/>
      <w:bookmarkEnd w:id="650"/>
      <w:bookmarkEnd w:id="651"/>
      <w:bookmarkEnd w:id="652"/>
      <w:bookmarkEnd w:id="653"/>
      <w:bookmarkEnd w:id="654"/>
      <w:bookmarkEnd w:id="655"/>
      <w:bookmarkEnd w:id="656"/>
      <w:bookmarkEnd w:id="657"/>
      <w:bookmarkEnd w:id="658"/>
      <w:bookmarkEnd w:id="659"/>
    </w:p>
    <w:p w:rsidR="00A63499" w:rsidRPr="00286A7C" w:rsidRDefault="00A63499" w:rsidP="00A63499">
      <w:pPr>
        <w:pStyle w:val="Style1"/>
        <w:numPr>
          <w:ilvl w:val="0"/>
          <w:numId w:val="0"/>
        </w:numPr>
        <w:ind w:left="1440"/>
      </w:pPr>
      <w:bookmarkStart w:id="660" w:name="_Toc99261395"/>
      <w:bookmarkStart w:id="661" w:name="_Toc99766007"/>
      <w:bookmarkStart w:id="662" w:name="_Toc99862382"/>
      <w:bookmarkStart w:id="663" w:name="_Toc99938582"/>
      <w:bookmarkStart w:id="664" w:name="_Toc99942460"/>
      <w:r w:rsidRPr="00286A7C">
        <w:t>Relationship of the nature described above or failure to comply with this Clause will result in the automatic disqualification of a Bidder.</w:t>
      </w:r>
      <w:bookmarkEnd w:id="660"/>
      <w:bookmarkEnd w:id="661"/>
      <w:bookmarkEnd w:id="662"/>
      <w:bookmarkEnd w:id="663"/>
      <w:bookmarkEnd w:id="664"/>
    </w:p>
    <w:p w:rsidR="00A63499" w:rsidRPr="00286A7C" w:rsidRDefault="00A63499" w:rsidP="00A63499">
      <w:pPr>
        <w:pStyle w:val="Heading3"/>
      </w:pPr>
      <w:bookmarkStart w:id="665" w:name="_Toc99261397"/>
      <w:bookmarkStart w:id="666" w:name="_Ref99265075"/>
      <w:bookmarkStart w:id="667" w:name="_Ref99266420"/>
      <w:bookmarkStart w:id="668" w:name="_Toc99862383"/>
      <w:bookmarkStart w:id="669" w:name="_Ref99943921"/>
      <w:bookmarkStart w:id="670" w:name="_Ref100721461"/>
      <w:bookmarkStart w:id="671" w:name="_Toc100755164"/>
      <w:bookmarkStart w:id="672" w:name="_Toc100906788"/>
      <w:bookmarkStart w:id="673" w:name="_Toc100978068"/>
      <w:bookmarkStart w:id="674" w:name="_Toc100978453"/>
      <w:bookmarkStart w:id="675" w:name="_Ref240008917"/>
      <w:bookmarkStart w:id="676" w:name="_Toc240079407"/>
      <w:bookmarkStart w:id="677" w:name="_Toc240193389"/>
      <w:bookmarkStart w:id="678" w:name="_Toc240794894"/>
      <w:bookmarkStart w:id="679" w:name="_Toc242866316"/>
      <w:bookmarkStart w:id="680" w:name="_Toc100571201"/>
      <w:bookmarkStart w:id="681" w:name="_Toc100571497"/>
      <w:bookmarkStart w:id="682" w:name="_Toc101169508"/>
      <w:bookmarkStart w:id="683" w:name="_Toc101542549"/>
      <w:bookmarkStart w:id="684" w:name="_Toc101545826"/>
      <w:bookmarkStart w:id="685" w:name="_Toc102300317"/>
      <w:bookmarkStart w:id="686" w:name="_Toc102300548"/>
      <w:r w:rsidRPr="00286A7C">
        <w:t>Eligible Bidders</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r w:rsidRPr="00286A7C">
        <w:t xml:space="preserve"> </w:t>
      </w:r>
    </w:p>
    <w:p w:rsidR="00A63499" w:rsidRPr="00286A7C" w:rsidRDefault="00A63499" w:rsidP="00A63499">
      <w:pPr>
        <w:pStyle w:val="Style1"/>
        <w:tabs>
          <w:tab w:val="num" w:pos="1440"/>
        </w:tabs>
        <w:spacing w:before="240"/>
      </w:pPr>
      <w:bookmarkStart w:id="687" w:name="_Toc99261398"/>
      <w:bookmarkStart w:id="688" w:name="_Ref99264924"/>
      <w:bookmarkStart w:id="689" w:name="_Toc99766009"/>
      <w:bookmarkStart w:id="690" w:name="_Toc99862384"/>
      <w:bookmarkStart w:id="691" w:name="_Toc99938584"/>
      <w:bookmarkStart w:id="692" w:name="_Toc99942462"/>
      <w:bookmarkStart w:id="693" w:name="_Toc100755165"/>
      <w:bookmarkStart w:id="694" w:name="_Toc100906789"/>
      <w:bookmarkStart w:id="695" w:name="_Toc100978069"/>
      <w:bookmarkStart w:id="696" w:name="_Toc100978454"/>
      <w:bookmarkStart w:id="697" w:name="_Ref101580227"/>
      <w:bookmarkStart w:id="698" w:name="_Ref240044498"/>
      <w:bookmarkStart w:id="699" w:name="_Ref240080289"/>
      <w:bookmarkStart w:id="700" w:name="_Ref33253418"/>
      <w:r w:rsidRPr="00286A7C">
        <w:t xml:space="preserve">Unless otherwise indicated in the </w:t>
      </w:r>
      <w:r w:rsidRPr="00AA47C1">
        <w:rPr>
          <w:b/>
          <w:u w:val="single"/>
        </w:rPr>
        <w:t>BDS</w:t>
      </w:r>
      <w:r w:rsidRPr="00286A7C">
        <w:t>, the following persons shall be eligible to participate in this Bidding:</w:t>
      </w:r>
      <w:bookmarkEnd w:id="687"/>
      <w:bookmarkEnd w:id="688"/>
      <w:bookmarkEnd w:id="689"/>
      <w:bookmarkEnd w:id="690"/>
      <w:bookmarkEnd w:id="691"/>
      <w:bookmarkEnd w:id="692"/>
      <w:bookmarkEnd w:id="693"/>
      <w:bookmarkEnd w:id="694"/>
      <w:bookmarkEnd w:id="695"/>
      <w:bookmarkEnd w:id="696"/>
      <w:bookmarkEnd w:id="697"/>
      <w:bookmarkEnd w:id="698"/>
      <w:bookmarkEnd w:id="699"/>
      <w:r w:rsidRPr="00286A7C">
        <w:t xml:space="preserve"> </w:t>
      </w:r>
    </w:p>
    <w:p w:rsidR="00A63499" w:rsidRPr="00286A7C" w:rsidRDefault="00384CD4" w:rsidP="00384CD4">
      <w:pPr>
        <w:pStyle w:val="Style1"/>
        <w:numPr>
          <w:ilvl w:val="0"/>
          <w:numId w:val="0"/>
        </w:numPr>
        <w:spacing w:before="240"/>
        <w:ind w:left="2070" w:hanging="630"/>
      </w:pPr>
      <w:bookmarkStart w:id="701" w:name="_Toc99261399"/>
      <w:bookmarkStart w:id="702" w:name="_Toc99766010"/>
      <w:bookmarkStart w:id="703" w:name="_Toc99862385"/>
      <w:bookmarkStart w:id="704" w:name="_Toc99938585"/>
      <w:bookmarkStart w:id="705" w:name="_Toc99942463"/>
      <w:bookmarkStart w:id="706" w:name="_Toc100755166"/>
      <w:bookmarkStart w:id="707" w:name="_Toc100906790"/>
      <w:bookmarkStart w:id="708" w:name="_Toc100978070"/>
      <w:bookmarkStart w:id="709" w:name="_Toc100978455"/>
      <w:r>
        <w:t xml:space="preserve">a)  </w:t>
      </w:r>
      <w:r w:rsidR="00A63499" w:rsidRPr="00286A7C">
        <w:t>Duly licensed Filipino citizens/sole proprietorships;</w:t>
      </w:r>
      <w:bookmarkEnd w:id="701"/>
      <w:bookmarkEnd w:id="702"/>
      <w:bookmarkEnd w:id="703"/>
      <w:bookmarkEnd w:id="704"/>
      <w:bookmarkEnd w:id="705"/>
      <w:bookmarkEnd w:id="706"/>
      <w:bookmarkEnd w:id="707"/>
      <w:bookmarkEnd w:id="708"/>
      <w:bookmarkEnd w:id="709"/>
    </w:p>
    <w:p w:rsidR="00A63499" w:rsidRPr="00286A7C" w:rsidRDefault="00384CD4" w:rsidP="00384CD4">
      <w:pPr>
        <w:pStyle w:val="Style1"/>
        <w:numPr>
          <w:ilvl w:val="0"/>
          <w:numId w:val="0"/>
        </w:numPr>
        <w:spacing w:before="240"/>
        <w:ind w:left="1710" w:hanging="270"/>
      </w:pPr>
      <w:bookmarkStart w:id="710" w:name="_Toc99261400"/>
      <w:bookmarkStart w:id="711" w:name="_Toc99766011"/>
      <w:bookmarkStart w:id="712" w:name="_Toc99862386"/>
      <w:bookmarkStart w:id="713" w:name="_Toc99938586"/>
      <w:bookmarkStart w:id="714" w:name="_Toc99942464"/>
      <w:bookmarkStart w:id="715" w:name="_Toc100755167"/>
      <w:bookmarkStart w:id="716" w:name="_Toc100906791"/>
      <w:bookmarkStart w:id="717" w:name="_Toc100978071"/>
      <w:bookmarkStart w:id="718" w:name="_Toc100978456"/>
      <w:r>
        <w:t xml:space="preserve">b) </w:t>
      </w:r>
      <w:r w:rsidR="00A63499" w:rsidRPr="00286A7C">
        <w:t>Partnerships duly organized under the laws of the Philippines and of which at least seventy five percent (75%) of the interest belongs to citizens of the Philippines;</w:t>
      </w:r>
      <w:bookmarkEnd w:id="710"/>
      <w:bookmarkEnd w:id="711"/>
      <w:bookmarkEnd w:id="712"/>
      <w:bookmarkEnd w:id="713"/>
      <w:bookmarkEnd w:id="714"/>
      <w:bookmarkEnd w:id="715"/>
      <w:bookmarkEnd w:id="716"/>
      <w:bookmarkEnd w:id="717"/>
      <w:bookmarkEnd w:id="718"/>
    </w:p>
    <w:p w:rsidR="00A63499" w:rsidRPr="00286A7C" w:rsidRDefault="00384CD4" w:rsidP="00384CD4">
      <w:pPr>
        <w:pStyle w:val="Style1"/>
        <w:numPr>
          <w:ilvl w:val="0"/>
          <w:numId w:val="0"/>
        </w:numPr>
        <w:spacing w:before="240"/>
        <w:ind w:left="1710" w:hanging="270"/>
      </w:pPr>
      <w:bookmarkStart w:id="719" w:name="_Toc99261401"/>
      <w:bookmarkStart w:id="720" w:name="_Toc99766012"/>
      <w:bookmarkStart w:id="721" w:name="_Toc99862387"/>
      <w:bookmarkStart w:id="722" w:name="_Toc99938587"/>
      <w:bookmarkStart w:id="723" w:name="_Toc99942465"/>
      <w:bookmarkStart w:id="724" w:name="_Toc100755168"/>
      <w:bookmarkStart w:id="725" w:name="_Toc100906792"/>
      <w:bookmarkStart w:id="726" w:name="_Toc100978072"/>
      <w:bookmarkStart w:id="727" w:name="_Toc100978457"/>
      <w:r>
        <w:t xml:space="preserve">c) </w:t>
      </w:r>
      <w:r w:rsidR="00A63499" w:rsidRPr="00286A7C">
        <w:t>Corporations duly organized under the laws of the Philippines, and of which at least seventy five percent (75%) of the outstanding capital stock belongs to citizens of the Philippines;</w:t>
      </w:r>
      <w:bookmarkEnd w:id="719"/>
      <w:bookmarkEnd w:id="720"/>
      <w:bookmarkEnd w:id="721"/>
      <w:bookmarkEnd w:id="722"/>
      <w:bookmarkEnd w:id="723"/>
      <w:bookmarkEnd w:id="724"/>
      <w:bookmarkEnd w:id="725"/>
      <w:bookmarkEnd w:id="726"/>
      <w:bookmarkEnd w:id="727"/>
    </w:p>
    <w:p w:rsidR="00A63499" w:rsidRPr="0020088F" w:rsidRDefault="00A62F6C" w:rsidP="00A62F6C">
      <w:pPr>
        <w:pStyle w:val="Style1"/>
        <w:numPr>
          <w:ilvl w:val="0"/>
          <w:numId w:val="0"/>
        </w:numPr>
        <w:spacing w:before="240"/>
        <w:ind w:left="1440"/>
      </w:pPr>
      <w:bookmarkStart w:id="728" w:name="_Toc99261402"/>
      <w:bookmarkStart w:id="729" w:name="_Toc99766013"/>
      <w:bookmarkStart w:id="730" w:name="_Toc99862388"/>
      <w:bookmarkStart w:id="731" w:name="_Toc99938588"/>
      <w:bookmarkStart w:id="732" w:name="_Toc99942466"/>
      <w:bookmarkStart w:id="733" w:name="_Toc100755169"/>
      <w:bookmarkStart w:id="734" w:name="_Toc100906793"/>
      <w:bookmarkStart w:id="735" w:name="_Toc100978073"/>
      <w:bookmarkStart w:id="736" w:name="_Toc100978458"/>
      <w:r>
        <w:t xml:space="preserve">d) </w:t>
      </w:r>
      <w:r w:rsidR="00A63499" w:rsidRPr="00110AE5">
        <w:t>Cooperatives duly organized under the laws of the Philippines</w:t>
      </w:r>
      <w:r w:rsidR="00A63499">
        <w:t>.</w:t>
      </w:r>
    </w:p>
    <w:p w:rsidR="00A63499" w:rsidRPr="00286A7C" w:rsidRDefault="00A62F6C" w:rsidP="00A62F6C">
      <w:pPr>
        <w:pStyle w:val="Style1"/>
        <w:numPr>
          <w:ilvl w:val="0"/>
          <w:numId w:val="0"/>
        </w:numPr>
        <w:spacing w:before="240"/>
        <w:ind w:left="1710" w:hanging="270"/>
      </w:pPr>
      <w:r>
        <w:t xml:space="preserve">e) </w:t>
      </w:r>
      <w:r w:rsidR="00A63499" w:rsidRPr="00286A7C">
        <w:t>Persons/entities forming themselves into a JV, i.e., a group of two (2) or more persons/entities that intend to be jointly and severally responsible or liable for a particular contract: Provided, however, that, in accordance with Letter of Instructions No. 630, Filipino ownership or interest of the joint venture concerned shall be at least seventy five percent (75%): Provided, further, that joint ventures in which Filipino ownership or interest is less than seventy five percent (75%) may be eligible where the structures to be built require the application of techniques and/or technologies which are not adequately possessed by a person/entity meeting the seventy five percent (75%) Filipino ownership requirement: Provided, finally, that in the latter case, Filipino ownership or interest shall not be less than twenty five percent (25%). For this purpose</w:t>
      </w:r>
      <w:r w:rsidR="00A63499">
        <w:t>,</w:t>
      </w:r>
      <w:r w:rsidR="00A63499" w:rsidRPr="00286A7C">
        <w:t xml:space="preserve"> Filipino ownership or interest shall be based on the contributions of each of the members of the joint venture as specified in their JVA.</w:t>
      </w:r>
      <w:bookmarkEnd w:id="728"/>
      <w:bookmarkEnd w:id="729"/>
      <w:bookmarkEnd w:id="730"/>
      <w:bookmarkEnd w:id="731"/>
      <w:bookmarkEnd w:id="732"/>
      <w:bookmarkEnd w:id="733"/>
      <w:bookmarkEnd w:id="734"/>
      <w:bookmarkEnd w:id="735"/>
      <w:bookmarkEnd w:id="736"/>
    </w:p>
    <w:p w:rsidR="00A63499" w:rsidRPr="00286A7C" w:rsidRDefault="00A63499" w:rsidP="00A63499">
      <w:pPr>
        <w:pStyle w:val="Style1"/>
        <w:tabs>
          <w:tab w:val="num" w:pos="1440"/>
        </w:tabs>
        <w:spacing w:before="240"/>
      </w:pPr>
      <w:bookmarkStart w:id="737" w:name="_Ref240079997"/>
      <w:bookmarkStart w:id="738" w:name="_Ref97976536"/>
      <w:bookmarkStart w:id="739" w:name="_Toc99261404"/>
      <w:bookmarkStart w:id="740" w:name="_Toc99766015"/>
      <w:bookmarkStart w:id="741" w:name="_Toc99862390"/>
      <w:bookmarkStart w:id="742" w:name="_Toc99938590"/>
      <w:bookmarkStart w:id="743" w:name="_Toc99942468"/>
      <w:bookmarkStart w:id="744" w:name="_Toc100755171"/>
      <w:bookmarkStart w:id="745" w:name="_Toc100906795"/>
      <w:bookmarkStart w:id="746" w:name="_Toc100978075"/>
      <w:bookmarkStart w:id="747" w:name="_Toc100978460"/>
      <w:r>
        <w:t xml:space="preserve">The Procuring Entity may also invite foreign bidders when provided for under any Treaty or International or Executive Agreement </w:t>
      </w:r>
      <w:r w:rsidRPr="00286A7C">
        <w:t xml:space="preserve">as specified in the </w:t>
      </w:r>
      <w:hyperlink w:anchor="bds5_2" w:history="1">
        <w:r w:rsidRPr="00286A7C">
          <w:rPr>
            <w:rStyle w:val="Hyperlink"/>
            <w:szCs w:val="20"/>
          </w:rPr>
          <w:t>BDS</w:t>
        </w:r>
      </w:hyperlink>
      <w:r>
        <w:t>.</w:t>
      </w:r>
      <w:bookmarkEnd w:id="737"/>
      <w:r>
        <w:t xml:space="preserve"> </w:t>
      </w:r>
    </w:p>
    <w:p w:rsidR="00A63499" w:rsidRPr="00286A7C" w:rsidRDefault="00A63499" w:rsidP="00A63499">
      <w:pPr>
        <w:pStyle w:val="Style1"/>
        <w:tabs>
          <w:tab w:val="num" w:pos="1440"/>
        </w:tabs>
        <w:spacing w:before="240"/>
      </w:pPr>
      <w:r w:rsidRPr="00286A7C">
        <w:t>Government</w:t>
      </w:r>
      <w:r>
        <w:t xml:space="preserve"> owned or controlled corporations (GOCCs)</w:t>
      </w:r>
      <w:r w:rsidRPr="00286A7C">
        <w:t xml:space="preserve"> may be eligible to participate only if they can establish that they (a) are legally and financially autonomous, (b) operate under commercial law, and (c) are not </w:t>
      </w:r>
      <w:r>
        <w:t xml:space="preserve">attached agencies of the </w:t>
      </w:r>
      <w:r w:rsidRPr="00286A7C">
        <w:t>Procuring Entity.</w:t>
      </w:r>
    </w:p>
    <w:p w:rsidR="00A63499" w:rsidRDefault="00A63499" w:rsidP="00A63499">
      <w:pPr>
        <w:pStyle w:val="Style1"/>
        <w:tabs>
          <w:tab w:val="num" w:pos="1440"/>
        </w:tabs>
        <w:spacing w:before="240"/>
      </w:pPr>
      <w:bookmarkStart w:id="748" w:name="_Ref240081381"/>
      <w:r w:rsidRPr="00286A7C">
        <w:t xml:space="preserve">(a)  </w:t>
      </w:r>
      <w:r>
        <w:t>T</w:t>
      </w:r>
      <w:r w:rsidRPr="00103769">
        <w:t xml:space="preserve">he Bidder must have </w:t>
      </w:r>
      <w:r>
        <w:t>an experience of having completed a Single Largest Completed Contract (SLCC)</w:t>
      </w:r>
      <w:r w:rsidRPr="00103769">
        <w:t xml:space="preserve"> that is similar to this Project, equivalent to at least fifty percent (50%) of the ABC adjusted</w:t>
      </w:r>
      <w:r>
        <w:t>, if necessary,</w:t>
      </w:r>
      <w:r w:rsidRPr="00103769">
        <w:t xml:space="preserve"> </w:t>
      </w:r>
      <w:r>
        <w:t xml:space="preserve">by the Bidder </w:t>
      </w:r>
      <w:r w:rsidRPr="00103769">
        <w:t xml:space="preserve">to </w:t>
      </w:r>
      <w:r w:rsidRPr="00103769">
        <w:lastRenderedPageBreak/>
        <w:t xml:space="preserve">current prices using the </w:t>
      </w:r>
      <w:r>
        <w:t>Philippine Statistics Authority</w:t>
      </w:r>
      <w:r w:rsidRPr="00103769">
        <w:t xml:space="preserve"> </w:t>
      </w:r>
      <w:r>
        <w:t xml:space="preserve">(PSA) </w:t>
      </w:r>
      <w:r w:rsidRPr="00103769">
        <w:t>consumer price index</w:t>
      </w:r>
      <w:r>
        <w:t xml:space="preserve">. </w:t>
      </w:r>
      <w:r w:rsidRPr="00103769">
        <w:t xml:space="preserve"> However, contractors under Small A and Small B categories without similar experience on the contract to be bid may be allowed to bid if the cost of</w:t>
      </w:r>
      <w:r>
        <w:t xml:space="preserve"> such contract is not more than</w:t>
      </w:r>
      <w:r w:rsidRPr="00103769">
        <w:t xml:space="preserve"> </w:t>
      </w:r>
      <w:r>
        <w:t xml:space="preserve">the </w:t>
      </w:r>
      <w:r w:rsidRPr="00103769">
        <w:t>Allowable Range of Contract Cost (ARCC) of their registration based on the guidelines as prescribed by the PCAB.</w:t>
      </w:r>
    </w:p>
    <w:p w:rsidR="00A63499" w:rsidRPr="00286A7C" w:rsidRDefault="00A63499" w:rsidP="00A63499">
      <w:pPr>
        <w:pStyle w:val="Style1"/>
        <w:numPr>
          <w:ilvl w:val="0"/>
          <w:numId w:val="0"/>
        </w:numPr>
        <w:ind w:left="1440"/>
      </w:pPr>
      <w:r w:rsidRPr="00286A7C">
        <w:t xml:space="preserve">(b)  For Foreign-funded Procurement, the Procuring Entity and the foreign government/foreign or international financing institution may agree on another track record requirement, as specified in the </w:t>
      </w:r>
      <w:hyperlink w:anchor="bds5_4" w:history="1">
        <w:r w:rsidRPr="00286A7C">
          <w:rPr>
            <w:rStyle w:val="Hyperlink"/>
          </w:rPr>
          <w:t>BDS</w:t>
        </w:r>
      </w:hyperlink>
      <w:r w:rsidRPr="00286A7C">
        <w:t>.</w:t>
      </w:r>
    </w:p>
    <w:p w:rsidR="00A63499" w:rsidRPr="00286A7C" w:rsidRDefault="00A63499" w:rsidP="00A63499">
      <w:pPr>
        <w:pStyle w:val="ListParagraph"/>
        <w:overflowPunct/>
        <w:autoSpaceDE/>
        <w:autoSpaceDN/>
        <w:adjustRightInd/>
        <w:spacing w:line="240" w:lineRule="auto"/>
        <w:textAlignment w:val="auto"/>
        <w:rPr>
          <w:szCs w:val="24"/>
        </w:rPr>
      </w:pPr>
      <w:bookmarkStart w:id="749" w:name="_Toc239472656"/>
      <w:bookmarkStart w:id="750" w:name="_Toc239473274"/>
      <w:bookmarkEnd w:id="748"/>
      <w:r w:rsidRPr="00286A7C">
        <w:t>For this purpose, contracts similar to the Project shall be those described in the</w:t>
      </w:r>
      <w:r w:rsidRPr="00286A7C">
        <w:rPr>
          <w:b/>
          <w:szCs w:val="24"/>
          <w:u w:val="single"/>
        </w:rPr>
        <w:t xml:space="preserve"> </w:t>
      </w:r>
      <w:hyperlink w:anchor="bds5_4" w:history="1">
        <w:r w:rsidRPr="00286A7C">
          <w:rPr>
            <w:rStyle w:val="Hyperlink"/>
          </w:rPr>
          <w:t>BDS</w:t>
        </w:r>
      </w:hyperlink>
      <w:r>
        <w:t>.</w:t>
      </w:r>
      <w:bookmarkEnd w:id="749"/>
      <w:bookmarkEnd w:id="750"/>
      <w:r w:rsidRPr="00286A7C">
        <w:rPr>
          <w:szCs w:val="24"/>
        </w:rPr>
        <w:t xml:space="preserve">  </w:t>
      </w:r>
    </w:p>
    <w:p w:rsidR="00A63499" w:rsidRPr="00286A7C" w:rsidRDefault="00A63499" w:rsidP="00A63499">
      <w:pPr>
        <w:pStyle w:val="Style1"/>
        <w:tabs>
          <w:tab w:val="num" w:pos="1440"/>
        </w:tabs>
        <w:spacing w:before="240"/>
        <w:rPr>
          <w:lang w:val="en-PH" w:eastAsia="en-PH"/>
        </w:rPr>
      </w:pPr>
      <w:bookmarkStart w:id="751" w:name="_Ref240081633"/>
      <w:r w:rsidRPr="00B1771C">
        <w:rPr>
          <w:lang w:val="en-PH" w:eastAsia="en-PH"/>
        </w:rPr>
        <w:t>The Bidder must submit a computation of its Net Financial Contracting Capacity (NFCC), which must be at least equal to the ABC to be bid, calculated as follows:</w:t>
      </w:r>
      <w:bookmarkEnd w:id="751"/>
    </w:p>
    <w:p w:rsidR="00A63499" w:rsidRDefault="00A63499" w:rsidP="00A63499">
      <w:pPr>
        <w:ind w:left="1800"/>
        <w:rPr>
          <w:lang w:val="en-PH" w:eastAsia="en-PH"/>
        </w:rPr>
      </w:pPr>
      <w:r w:rsidRPr="00286A7C">
        <w:rPr>
          <w:lang w:val="en-PH" w:eastAsia="en-PH"/>
        </w:rPr>
        <w:t>NFCC = [(Current assets minus current liabilities) (</w:t>
      </w:r>
      <w:r>
        <w:rPr>
          <w:lang w:val="en-PH" w:eastAsia="en-PH"/>
        </w:rPr>
        <w:t>15</w:t>
      </w:r>
      <w:r w:rsidRPr="00286A7C">
        <w:rPr>
          <w:lang w:val="en-PH" w:eastAsia="en-PH"/>
        </w:rPr>
        <w:t>)] minus the value of all outstanding or uncompleted portions of the projects under ongoing contracts, including awarded contracts yet to be started coinciding with the contract for this Project.</w:t>
      </w:r>
    </w:p>
    <w:p w:rsidR="00A62F6C" w:rsidRPr="00286A7C" w:rsidRDefault="00A62F6C" w:rsidP="00A63499">
      <w:pPr>
        <w:ind w:left="1800"/>
        <w:rPr>
          <w:lang w:val="en-PH" w:eastAsia="en-PH"/>
        </w:rPr>
      </w:pPr>
    </w:p>
    <w:p w:rsidR="00A63499" w:rsidRDefault="00A63499" w:rsidP="00A63499">
      <w:pPr>
        <w:ind w:left="1440"/>
        <w:rPr>
          <w:lang w:val="en-PH" w:eastAsia="en-PH"/>
        </w:rPr>
      </w:pPr>
      <w:r w:rsidRPr="00B1771C">
        <w:rPr>
          <w:lang w:val="en-PH" w:eastAsia="en-PH"/>
        </w:rPr>
        <w:t xml:space="preserve">The values of the </w:t>
      </w:r>
      <w:r>
        <w:rPr>
          <w:lang w:val="en-PH" w:eastAsia="en-PH"/>
        </w:rPr>
        <w:t xml:space="preserve">domestic </w:t>
      </w:r>
      <w:r w:rsidRPr="00B1771C">
        <w:rPr>
          <w:lang w:val="en-PH" w:eastAsia="en-PH"/>
        </w:rPr>
        <w:t>bidder’s current assets and current liabilities shall be based on</w:t>
      </w:r>
      <w:r>
        <w:rPr>
          <w:lang w:val="en-PH" w:eastAsia="en-PH"/>
        </w:rPr>
        <w:t xml:space="preserve"> the latest Audited Financial Statements (AFS) submitted to the BIR</w:t>
      </w:r>
      <w:r w:rsidRPr="00B1771C">
        <w:rPr>
          <w:lang w:val="en-PH" w:eastAsia="en-PH"/>
        </w:rPr>
        <w:t>.</w:t>
      </w:r>
    </w:p>
    <w:p w:rsidR="00A62F6C" w:rsidRDefault="00A62F6C" w:rsidP="00A63499">
      <w:pPr>
        <w:ind w:left="1440"/>
        <w:rPr>
          <w:lang w:val="en-PH" w:eastAsia="en-PH"/>
        </w:rPr>
      </w:pPr>
    </w:p>
    <w:p w:rsidR="00A63499" w:rsidRPr="00286A7C" w:rsidRDefault="00A63499" w:rsidP="00A63499">
      <w:pPr>
        <w:ind w:left="1440"/>
        <w:rPr>
          <w:lang w:val="en-PH" w:eastAsia="en-PH"/>
        </w:rPr>
      </w:pPr>
      <w:r>
        <w:rPr>
          <w:lang w:val="en-PH" w:eastAsia="en-PH"/>
        </w:rPr>
        <w:t>For purposes of computing the foreign bidders’ NFCC, the value of the current assets and current liabilities shall be based on their audited financial statements prepared in accordance with international financial reporting standards.</w:t>
      </w:r>
    </w:p>
    <w:p w:rsidR="00A63499" w:rsidRPr="00286A7C" w:rsidRDefault="00A63499" w:rsidP="00A63499">
      <w:pPr>
        <w:pStyle w:val="Heading3"/>
      </w:pPr>
      <w:bookmarkStart w:id="752" w:name="_Toc240040319"/>
      <w:bookmarkStart w:id="753" w:name="_Toc240040631"/>
      <w:bookmarkStart w:id="754" w:name="_Toc240078733"/>
      <w:bookmarkStart w:id="755" w:name="_Toc240078992"/>
      <w:bookmarkStart w:id="756" w:name="_Toc240079408"/>
      <w:bookmarkStart w:id="757" w:name="_Toc240193390"/>
      <w:bookmarkStart w:id="758" w:name="_Toc240794895"/>
      <w:bookmarkStart w:id="759" w:name="_Toc240040320"/>
      <w:bookmarkStart w:id="760" w:name="_Toc240040632"/>
      <w:bookmarkStart w:id="761" w:name="_Toc240078734"/>
      <w:bookmarkStart w:id="762" w:name="_Toc240078993"/>
      <w:bookmarkStart w:id="763" w:name="_Toc240079409"/>
      <w:bookmarkStart w:id="764" w:name="_Toc240193391"/>
      <w:bookmarkStart w:id="765" w:name="_Toc240794896"/>
      <w:bookmarkStart w:id="766" w:name="_Toc240040321"/>
      <w:bookmarkStart w:id="767" w:name="_Toc240040633"/>
      <w:bookmarkStart w:id="768" w:name="_Toc240078735"/>
      <w:bookmarkStart w:id="769" w:name="_Toc240078994"/>
      <w:bookmarkStart w:id="770" w:name="_Toc240079410"/>
      <w:bookmarkStart w:id="771" w:name="_Toc240193392"/>
      <w:bookmarkStart w:id="772" w:name="_Toc240794897"/>
      <w:bookmarkStart w:id="773" w:name="_Ref240008946"/>
      <w:bookmarkStart w:id="774" w:name="_Toc240079411"/>
      <w:bookmarkStart w:id="775" w:name="_Toc240193393"/>
      <w:bookmarkStart w:id="776" w:name="_Toc240794898"/>
      <w:bookmarkStart w:id="777" w:name="_Toc242866317"/>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r w:rsidRPr="00286A7C">
        <w:t>Bidder’s Responsibilities</w:t>
      </w:r>
      <w:bookmarkEnd w:id="773"/>
      <w:bookmarkEnd w:id="774"/>
      <w:bookmarkEnd w:id="775"/>
      <w:bookmarkEnd w:id="776"/>
      <w:bookmarkEnd w:id="777"/>
    </w:p>
    <w:p w:rsidR="00A63499" w:rsidRPr="00286A7C" w:rsidRDefault="00A63499" w:rsidP="00A63499">
      <w:pPr>
        <w:pStyle w:val="Style1"/>
        <w:tabs>
          <w:tab w:val="num" w:pos="1440"/>
        </w:tabs>
        <w:spacing w:before="240"/>
      </w:pPr>
      <w:r w:rsidRPr="00286A7C">
        <w:t>The Bidder or its duly authorized representative shall submit a sworn statement in the form prescribed i</w:t>
      </w:r>
      <w:r w:rsidR="001976D3">
        <w:t xml:space="preserve">n Section IX Bidding Forms </w:t>
      </w:r>
      <w:r w:rsidRPr="00286A7C">
        <w:t xml:space="preserve">as required in </w:t>
      </w:r>
      <w:r w:rsidRPr="00286A7C">
        <w:rPr>
          <w:b/>
        </w:rPr>
        <w:t>ITB</w:t>
      </w:r>
      <w:r w:rsidRPr="00286A7C">
        <w:t xml:space="preserve"> Claus</w:t>
      </w:r>
      <w:r w:rsidR="001976D3">
        <w:t>e 12.1(b)(iii).</w:t>
      </w:r>
    </w:p>
    <w:p w:rsidR="00A63499" w:rsidRPr="00286A7C" w:rsidRDefault="00A63499" w:rsidP="00A63499">
      <w:pPr>
        <w:pStyle w:val="Style1"/>
        <w:tabs>
          <w:tab w:val="num" w:pos="1440"/>
        </w:tabs>
        <w:spacing w:before="240"/>
      </w:pPr>
      <w:r w:rsidRPr="00286A7C">
        <w:t>The Bidder is responsible for the following:</w:t>
      </w:r>
    </w:p>
    <w:p w:rsidR="00A63499" w:rsidRPr="00286A7C" w:rsidRDefault="00A62F6C" w:rsidP="00A62F6C">
      <w:pPr>
        <w:pStyle w:val="Style1"/>
        <w:numPr>
          <w:ilvl w:val="0"/>
          <w:numId w:val="0"/>
        </w:numPr>
        <w:spacing w:before="240"/>
        <w:ind w:left="1440"/>
      </w:pPr>
      <w:r>
        <w:t xml:space="preserve">a) </w:t>
      </w:r>
      <w:r w:rsidR="00A63499" w:rsidRPr="00286A7C">
        <w:t>Having taken steps to carefully examine all of the Bidding   Documents;</w:t>
      </w:r>
    </w:p>
    <w:p w:rsidR="00A63499" w:rsidRPr="00286A7C" w:rsidRDefault="00A62F6C" w:rsidP="00A62F6C">
      <w:pPr>
        <w:pStyle w:val="Style1"/>
        <w:numPr>
          <w:ilvl w:val="0"/>
          <w:numId w:val="0"/>
        </w:numPr>
        <w:spacing w:before="240"/>
        <w:ind w:left="1710" w:hanging="270"/>
      </w:pPr>
      <w:r>
        <w:t xml:space="preserve">b) </w:t>
      </w:r>
      <w:r w:rsidR="00A63499" w:rsidRPr="00286A7C">
        <w:t>Having acknowledged all conditions, local or otherwise, affecting the implementation of the contract;</w:t>
      </w:r>
    </w:p>
    <w:p w:rsidR="00A63499" w:rsidRPr="00286A7C" w:rsidRDefault="00A62F6C" w:rsidP="00A62F6C">
      <w:pPr>
        <w:pStyle w:val="Style1"/>
        <w:numPr>
          <w:ilvl w:val="0"/>
          <w:numId w:val="0"/>
        </w:numPr>
        <w:spacing w:before="240"/>
        <w:ind w:left="1710" w:hanging="270"/>
      </w:pPr>
      <w:r>
        <w:t xml:space="preserve">c) </w:t>
      </w:r>
      <w:r w:rsidR="00A63499" w:rsidRPr="00286A7C">
        <w:t>Having made an estimate of the facilities available and needed for the contract to be bid, if any;</w:t>
      </w:r>
    </w:p>
    <w:p w:rsidR="00A63499" w:rsidRPr="00286A7C" w:rsidRDefault="00A62F6C" w:rsidP="00A62F6C">
      <w:pPr>
        <w:pStyle w:val="Style1"/>
        <w:numPr>
          <w:ilvl w:val="0"/>
          <w:numId w:val="0"/>
        </w:numPr>
        <w:spacing w:before="240"/>
        <w:ind w:left="1710" w:hanging="270"/>
      </w:pPr>
      <w:r>
        <w:t xml:space="preserve">d) </w:t>
      </w:r>
      <w:r w:rsidR="00A63499" w:rsidRPr="00286A7C">
        <w:t xml:space="preserve">Having complied with its responsibility to inquire or secure Supplemental/Bid Bulletin/s as provided under </w:t>
      </w:r>
      <w:r w:rsidR="00A63499" w:rsidRPr="00286A7C">
        <w:rPr>
          <w:b/>
        </w:rPr>
        <w:t>ITB</w:t>
      </w:r>
      <w:r w:rsidR="00A63499" w:rsidRPr="00286A7C">
        <w:t xml:space="preserve"> Clause </w:t>
      </w:r>
      <w:fldSimple w:instr=" REF _Ref242695033 \r \h  \* MERGEFORMAT ">
        <w:r w:rsidR="004E0A6B">
          <w:t>10.4</w:t>
        </w:r>
      </w:fldSimple>
      <w:r w:rsidR="00A63499" w:rsidRPr="00286A7C">
        <w:t>.</w:t>
      </w:r>
    </w:p>
    <w:p w:rsidR="00A63499" w:rsidRPr="00286A7C" w:rsidRDefault="00A62F6C" w:rsidP="00A62F6C">
      <w:pPr>
        <w:pStyle w:val="Style1"/>
        <w:numPr>
          <w:ilvl w:val="0"/>
          <w:numId w:val="0"/>
        </w:numPr>
        <w:spacing w:before="240"/>
        <w:ind w:left="1710" w:hanging="270"/>
      </w:pPr>
      <w:r>
        <w:t xml:space="preserve">e) </w:t>
      </w:r>
      <w:r w:rsidR="00A63499" w:rsidRPr="00286A7C">
        <w:t xml:space="preserve">Ensuring that it is not “blacklisted” or barred from bidding by the </w:t>
      </w:r>
      <w:r w:rsidR="00A63499">
        <w:t>GoP</w:t>
      </w:r>
      <w:r w:rsidR="00A63499" w:rsidRPr="00286A7C">
        <w:t xml:space="preserve"> or any of its agencies, offices, corporations, or LGUs, including foreign </w:t>
      </w:r>
      <w:r w:rsidR="00A63499" w:rsidRPr="00286A7C">
        <w:lastRenderedPageBreak/>
        <w:t>government/foreign or international financing institution whose blacklisting rules have been recognized by the GPPB;</w:t>
      </w:r>
    </w:p>
    <w:p w:rsidR="00A63499" w:rsidRPr="00286A7C" w:rsidRDefault="00A62F6C" w:rsidP="00A62F6C">
      <w:pPr>
        <w:pStyle w:val="Style1"/>
        <w:numPr>
          <w:ilvl w:val="0"/>
          <w:numId w:val="0"/>
        </w:numPr>
        <w:spacing w:before="240"/>
        <w:ind w:left="1710" w:hanging="270"/>
      </w:pPr>
      <w:r>
        <w:t xml:space="preserve">f) </w:t>
      </w:r>
      <w:r w:rsidR="00A63499" w:rsidRPr="00286A7C">
        <w:t xml:space="preserve">Ensuring that each of the documents submitted in satisfaction of the bidding requirements is an authentic copy of the original, complete, and all statements and information provided </w:t>
      </w:r>
      <w:r w:rsidR="00A63499" w:rsidRPr="00286A7C">
        <w:tab/>
        <w:t>therein are true and correct;</w:t>
      </w:r>
    </w:p>
    <w:p w:rsidR="00A63499" w:rsidRPr="00286A7C" w:rsidRDefault="00A62F6C" w:rsidP="00A62F6C">
      <w:pPr>
        <w:pStyle w:val="Style1"/>
        <w:numPr>
          <w:ilvl w:val="0"/>
          <w:numId w:val="0"/>
        </w:numPr>
        <w:spacing w:before="240"/>
        <w:ind w:left="1710" w:hanging="270"/>
      </w:pPr>
      <w:r>
        <w:t xml:space="preserve">g) </w:t>
      </w:r>
      <w:r w:rsidR="00A63499" w:rsidRPr="00286A7C">
        <w:t>Authorizing the H</w:t>
      </w:r>
      <w:r w:rsidR="00A63499">
        <w:t>oPE</w:t>
      </w:r>
      <w:r w:rsidR="00A63499" w:rsidRPr="00286A7C">
        <w:t xml:space="preserve"> or its duly authorized representative/s to verify all the documents submitted;</w:t>
      </w:r>
    </w:p>
    <w:p w:rsidR="00A63499" w:rsidRPr="00286A7C" w:rsidRDefault="00A62F6C" w:rsidP="00A62F6C">
      <w:pPr>
        <w:pStyle w:val="Style1"/>
        <w:numPr>
          <w:ilvl w:val="0"/>
          <w:numId w:val="0"/>
        </w:numPr>
        <w:spacing w:before="240"/>
        <w:ind w:left="1710" w:hanging="270"/>
      </w:pPr>
      <w:r>
        <w:t xml:space="preserve">h) </w:t>
      </w:r>
      <w:r w:rsidR="00A63499" w:rsidRPr="00286A7C">
        <w:t>Ensuring that the signatory is the duly authorized representative of the Bidder, and granted full power and authority to do, execute and perform any and all acts necessary</w:t>
      </w:r>
      <w:r w:rsidR="00A63499">
        <w:t xml:space="preserve"> to participate, submit the bid, and to sign and execute the ensuing contract</w:t>
      </w:r>
      <w:r w:rsidR="00A63499" w:rsidRPr="00286A7C">
        <w:t>,</w:t>
      </w:r>
      <w:r w:rsidR="00A63499">
        <w:t xml:space="preserve"> accompanied by </w:t>
      </w:r>
      <w:r w:rsidR="00A63499" w:rsidRPr="00286A7C">
        <w:t xml:space="preserve">the duly notarized </w:t>
      </w:r>
      <w:r w:rsidR="00A63499">
        <w:t>Special Power of Attorney, Board/Partnership Resolution, or Secretary’s Certificate, whichever is applicable</w:t>
      </w:r>
      <w:r w:rsidR="00A63499" w:rsidRPr="00286A7C">
        <w:t>;</w:t>
      </w:r>
    </w:p>
    <w:p w:rsidR="00A63499" w:rsidRPr="00286A7C" w:rsidRDefault="00A62F6C" w:rsidP="00A62F6C">
      <w:pPr>
        <w:pStyle w:val="Style1"/>
        <w:numPr>
          <w:ilvl w:val="0"/>
          <w:numId w:val="0"/>
        </w:numPr>
        <w:spacing w:before="240"/>
        <w:ind w:left="1710" w:hanging="270"/>
      </w:pPr>
      <w:r>
        <w:t xml:space="preserve">i) </w:t>
      </w:r>
      <w:r w:rsidR="00A63499" w:rsidRPr="00286A7C">
        <w:t xml:space="preserve">Complying with the disclosure provision under Section 47 of </w:t>
      </w:r>
      <w:r w:rsidR="00A63499">
        <w:t>RA 9184</w:t>
      </w:r>
      <w:r w:rsidR="00A63499" w:rsidRPr="00286A7C">
        <w:t xml:space="preserve"> </w:t>
      </w:r>
      <w:r w:rsidR="00A63499">
        <w:t xml:space="preserve">and its IRR </w:t>
      </w:r>
      <w:r w:rsidR="00A63499" w:rsidRPr="00286A7C">
        <w:t>in relation to other provisions of R</w:t>
      </w:r>
      <w:r w:rsidR="00A63499">
        <w:t>A</w:t>
      </w:r>
      <w:r w:rsidR="00A63499" w:rsidRPr="00286A7C">
        <w:t xml:space="preserve"> 3019; </w:t>
      </w:r>
    </w:p>
    <w:p w:rsidR="00A63499" w:rsidRDefault="00A62F6C" w:rsidP="00A62F6C">
      <w:pPr>
        <w:pStyle w:val="Style1"/>
        <w:numPr>
          <w:ilvl w:val="0"/>
          <w:numId w:val="0"/>
        </w:numPr>
        <w:spacing w:before="240"/>
        <w:ind w:left="1710" w:hanging="270"/>
      </w:pPr>
      <w:r>
        <w:t xml:space="preserve">j) </w:t>
      </w:r>
      <w:r w:rsidR="00A63499">
        <w:t>Complying with existing labor laws and standards, in the case of procurement of services. Moreover, bidder undertakes to:</w:t>
      </w:r>
    </w:p>
    <w:p w:rsidR="00A63499" w:rsidRDefault="00A63499" w:rsidP="004458B3">
      <w:pPr>
        <w:pStyle w:val="Style1"/>
        <w:numPr>
          <w:ilvl w:val="4"/>
          <w:numId w:val="14"/>
        </w:numPr>
        <w:tabs>
          <w:tab w:val="clear" w:pos="3960"/>
          <w:tab w:val="num" w:pos="2880"/>
        </w:tabs>
        <w:spacing w:before="240"/>
        <w:ind w:left="2880" w:hanging="720"/>
      </w:pPr>
      <w:r>
        <w:t>Ensure the entitlement of workers to wages, hours of work, safety and health and other prevailing conditions of work as established by national laws, rules and regulations; or collective bargaining agreement; or arbitration award, if and when applicable.</w:t>
      </w:r>
    </w:p>
    <w:p w:rsidR="00A63499" w:rsidRDefault="00A63499" w:rsidP="00A63499">
      <w:pPr>
        <w:pStyle w:val="Style1"/>
        <w:numPr>
          <w:ilvl w:val="0"/>
          <w:numId w:val="0"/>
        </w:numPr>
        <w:ind w:left="2880"/>
      </w:pPr>
      <w:r>
        <w:t>In case there is a finding by the Procuring Entity or the DOLE of underpayment or non-payment of workers’ wage and wage-related benefits, bidder agrees that the performance security or portion of the contract amount shall be withheld in favor of the complaining workers pursuant to appropriate provisions of Republic Act No. 9184 without prejudice to the institution of appropriate actions under the Labor Code, as amended, and other social legislations.</w:t>
      </w:r>
    </w:p>
    <w:p w:rsidR="00A63499" w:rsidRDefault="00A63499" w:rsidP="004458B3">
      <w:pPr>
        <w:pStyle w:val="Style1"/>
        <w:numPr>
          <w:ilvl w:val="4"/>
          <w:numId w:val="14"/>
        </w:numPr>
        <w:tabs>
          <w:tab w:val="clear" w:pos="3960"/>
          <w:tab w:val="num" w:pos="2880"/>
        </w:tabs>
        <w:spacing w:before="240"/>
        <w:ind w:left="2880" w:hanging="720"/>
      </w:pPr>
      <w:r>
        <w:t xml:space="preserve">Comply with occupational safety and health standards and to correct deficiencies, if any. </w:t>
      </w:r>
    </w:p>
    <w:p w:rsidR="00A63499" w:rsidRDefault="00A63499" w:rsidP="00A63499">
      <w:pPr>
        <w:pStyle w:val="Style1"/>
        <w:numPr>
          <w:ilvl w:val="0"/>
          <w:numId w:val="0"/>
        </w:numPr>
        <w:ind w:left="2880"/>
      </w:pPr>
      <w:r>
        <w:t>In case of imminent danger, injury or death of the worker, bidder undertakes to suspend contract implementation pending clearance to proceed from the DOLE Regional Office and to comply with Work Stoppage Order; and</w:t>
      </w:r>
    </w:p>
    <w:p w:rsidR="00A63499" w:rsidRDefault="00A63499" w:rsidP="004458B3">
      <w:pPr>
        <w:pStyle w:val="Style1"/>
        <w:numPr>
          <w:ilvl w:val="4"/>
          <w:numId w:val="14"/>
        </w:numPr>
        <w:tabs>
          <w:tab w:val="clear" w:pos="3960"/>
          <w:tab w:val="num" w:pos="2880"/>
        </w:tabs>
        <w:spacing w:before="240"/>
        <w:ind w:left="2880" w:hanging="720"/>
      </w:pPr>
      <w:r>
        <w:t>Inform the workers of their conditions of work, labor clauses under the contract specifying wages, hours of work and other benefits under prevailing national laws, rules and regulations; or collective bargaining agreement; or arbitration award, if and when applicable, through posting in two (2) conspicuous places in the establishment’s premises; and</w:t>
      </w:r>
    </w:p>
    <w:p w:rsidR="00A63499" w:rsidRPr="00286A7C" w:rsidRDefault="00A62F6C" w:rsidP="00A62F6C">
      <w:pPr>
        <w:pStyle w:val="Style1"/>
        <w:numPr>
          <w:ilvl w:val="0"/>
          <w:numId w:val="0"/>
        </w:numPr>
        <w:spacing w:before="240"/>
        <w:ind w:left="1710" w:hanging="270"/>
      </w:pPr>
      <w:r>
        <w:rPr>
          <w:bCs w:val="0"/>
        </w:rPr>
        <w:lastRenderedPageBreak/>
        <w:t xml:space="preserve">k) </w:t>
      </w:r>
      <w:r w:rsidR="00A63499" w:rsidRPr="00876290">
        <w:rPr>
          <w:bCs w:val="0"/>
        </w:rPr>
        <w:t>Ensuring that it did not give or pay, directly or indirectly, any commission, amount, fee, or any form of consideration, pecuniary or otherwise, to any person or official, personnel or representative of the</w:t>
      </w:r>
      <w:r w:rsidR="00A63499">
        <w:rPr>
          <w:bCs w:val="0"/>
        </w:rPr>
        <w:t>;</w:t>
      </w:r>
    </w:p>
    <w:p w:rsidR="00A63499" w:rsidRDefault="00A63499" w:rsidP="00A63499">
      <w:pPr>
        <w:pStyle w:val="ListParagraph"/>
      </w:pPr>
      <w:r w:rsidRPr="00286A7C">
        <w:t>Failure to observe any of the above responsibilities shall be at the risk of the Bidder concerned.</w:t>
      </w:r>
    </w:p>
    <w:p w:rsidR="00A63499" w:rsidRPr="00286A7C" w:rsidRDefault="00A63499" w:rsidP="00A63499">
      <w:pPr>
        <w:pStyle w:val="Style1"/>
        <w:tabs>
          <w:tab w:val="num" w:pos="1440"/>
        </w:tabs>
        <w:spacing w:before="240"/>
      </w:pPr>
      <w:bookmarkStart w:id="778" w:name="_Ref240082255"/>
      <w:r w:rsidRPr="00286A7C">
        <w:t xml:space="preserve">The Bidder, by the act of submitting its bid, shall be deemed to have inspected the site, determined the general characteristics of the contract works and the conditions for this Project and examine all instructions, forms, terms, and project requirements in the Bidding Documents.  </w:t>
      </w:r>
      <w:bookmarkEnd w:id="778"/>
    </w:p>
    <w:p w:rsidR="00A63499" w:rsidRPr="00286A7C" w:rsidRDefault="00A63499" w:rsidP="00A63499">
      <w:pPr>
        <w:pStyle w:val="Style1"/>
        <w:tabs>
          <w:tab w:val="num" w:pos="1440"/>
        </w:tabs>
        <w:spacing w:before="240"/>
      </w:pPr>
      <w:r w:rsidRPr="00286A7C">
        <w:t>It shall be the sole responsibility of the prospective bidder to determine and to satisfy itself by such means as it considers necessary or desirable as to all matters pertaining to this Project, including: (a) the location and the nature of the contract, project, or work; (b) climatic conditions; (c) transportation facilities; (c) nature and condition of the terrain, geological conditions at the site communication facilities, requirements, location and availability of construction aggregates and other materials, labor, water, electric power and access roads; and (d) other factors that may affect the cost, duration and execution or implementation of the contract, project, or work.</w:t>
      </w:r>
    </w:p>
    <w:p w:rsidR="00A63499" w:rsidRPr="005D69A1" w:rsidRDefault="00A63499" w:rsidP="00A63499">
      <w:pPr>
        <w:pStyle w:val="Style1"/>
        <w:tabs>
          <w:tab w:val="num" w:pos="1440"/>
        </w:tabs>
        <w:spacing w:before="240"/>
      </w:pPr>
      <w:r w:rsidRPr="00286A7C">
        <w:t>The Procuring Entity shall not assume any responsibility regarding erroneous interpretations or conclusions by the prospective or eligible bidder out of the data furnished by the procuring entity</w:t>
      </w:r>
      <w:r w:rsidRPr="001C35F3">
        <w:t>.  However, the Procuring Entity shall ensure that all information in the Bidding Documents, including supplemental/bid bulletins issued are correct and consistent.</w:t>
      </w:r>
    </w:p>
    <w:p w:rsidR="00A63499" w:rsidRPr="00286A7C" w:rsidRDefault="00A63499" w:rsidP="00A63499">
      <w:pPr>
        <w:pStyle w:val="Style1"/>
        <w:tabs>
          <w:tab w:val="num" w:pos="1440"/>
        </w:tabs>
        <w:spacing w:before="240"/>
        <w:rPr>
          <w:color w:val="C00000"/>
          <w:szCs w:val="22"/>
        </w:rPr>
      </w:pPr>
      <w:r w:rsidRPr="00286A7C">
        <w:rPr>
          <w:szCs w:val="22"/>
        </w:rPr>
        <w:t xml:space="preserve">Before submitting their bids, the Bidders are deemed to have become familiar with all existing laws, decrees, ordinances, acts and regulations of the </w:t>
      </w:r>
      <w:smartTag w:uri="urn:schemas-microsoft-com:office:smarttags" w:element="place">
        <w:smartTag w:uri="urn:schemas-microsoft-com:office:smarttags" w:element="country-region">
          <w:r w:rsidRPr="00286A7C">
            <w:rPr>
              <w:szCs w:val="22"/>
            </w:rPr>
            <w:t>Philippines</w:t>
          </w:r>
        </w:smartTag>
      </w:smartTag>
      <w:r w:rsidRPr="00286A7C">
        <w:rPr>
          <w:szCs w:val="22"/>
        </w:rPr>
        <w:t xml:space="preserve"> which may affect the contract in any way.</w:t>
      </w:r>
    </w:p>
    <w:p w:rsidR="00A63499" w:rsidRPr="00286A7C" w:rsidRDefault="00A63499" w:rsidP="00A63499">
      <w:pPr>
        <w:pStyle w:val="Style1"/>
        <w:tabs>
          <w:tab w:val="num" w:pos="1440"/>
        </w:tabs>
        <w:spacing w:before="240"/>
      </w:pPr>
      <w:r w:rsidRPr="00286A7C">
        <w:t xml:space="preserve">The Bidder shall bear all costs associated with the preparation and submission of his bid, and the Procuring Entity will in no case be responsible or liable for those costs, regardless of the conduct or outcome of the bidding process. </w:t>
      </w:r>
    </w:p>
    <w:p w:rsidR="00A63499" w:rsidRPr="00286A7C" w:rsidRDefault="00A63499" w:rsidP="00A63499">
      <w:pPr>
        <w:pStyle w:val="Style1"/>
        <w:tabs>
          <w:tab w:val="num" w:pos="1440"/>
        </w:tabs>
        <w:spacing w:before="240"/>
      </w:pPr>
      <w:r>
        <w:t xml:space="preserve">The </w:t>
      </w:r>
      <w:r w:rsidRPr="00286A7C">
        <w:t xml:space="preserve">Bidder should note that the Procuring Entity will accept bids </w:t>
      </w:r>
      <w:r>
        <w:t xml:space="preserve">only </w:t>
      </w:r>
      <w:r w:rsidRPr="00286A7C">
        <w:t xml:space="preserve">from those that have paid the </w:t>
      </w:r>
      <w:r>
        <w:t>applicable</w:t>
      </w:r>
      <w:r w:rsidRPr="00286A7C">
        <w:t xml:space="preserve"> fee for the Bidding Documents at the office indicated in the Invitation to Bid. </w:t>
      </w:r>
    </w:p>
    <w:p w:rsidR="00A63499" w:rsidRPr="00286A7C" w:rsidRDefault="00A63499" w:rsidP="00A63499">
      <w:pPr>
        <w:pStyle w:val="Heading3"/>
      </w:pPr>
      <w:bookmarkStart w:id="779" w:name="_Toc240193394"/>
      <w:bookmarkStart w:id="780" w:name="_Toc240794899"/>
      <w:bookmarkStart w:id="781" w:name="_Toc240040323"/>
      <w:bookmarkStart w:id="782" w:name="_Toc240040635"/>
      <w:bookmarkStart w:id="783" w:name="_Toc240078737"/>
      <w:bookmarkStart w:id="784" w:name="_Toc240078996"/>
      <w:bookmarkStart w:id="785" w:name="_Toc240079412"/>
      <w:bookmarkStart w:id="786" w:name="_Toc240193395"/>
      <w:bookmarkStart w:id="787" w:name="_Toc240794900"/>
      <w:bookmarkStart w:id="788" w:name="_Toc99261412"/>
      <w:bookmarkStart w:id="789" w:name="_Toc99862398"/>
      <w:bookmarkStart w:id="790" w:name="_Toc100755179"/>
      <w:bookmarkStart w:id="791" w:name="_Toc100906803"/>
      <w:bookmarkStart w:id="792" w:name="_Toc100978083"/>
      <w:bookmarkStart w:id="793" w:name="_Toc100978468"/>
      <w:bookmarkStart w:id="794" w:name="_Toc240079415"/>
      <w:bookmarkStart w:id="795" w:name="_Ref240083807"/>
      <w:bookmarkStart w:id="796" w:name="_Ref240083880"/>
      <w:bookmarkStart w:id="797" w:name="_Ref240084042"/>
      <w:bookmarkStart w:id="798" w:name="_Ref240084086"/>
      <w:bookmarkStart w:id="799" w:name="_Ref240084278"/>
      <w:bookmarkStart w:id="800" w:name="_Toc240193398"/>
      <w:bookmarkStart w:id="801" w:name="_Toc240794903"/>
      <w:bookmarkStart w:id="802" w:name="_Toc242866318"/>
      <w:bookmarkEnd w:id="700"/>
      <w:bookmarkEnd w:id="738"/>
      <w:bookmarkEnd w:id="739"/>
      <w:bookmarkEnd w:id="740"/>
      <w:bookmarkEnd w:id="741"/>
      <w:bookmarkEnd w:id="742"/>
      <w:bookmarkEnd w:id="743"/>
      <w:bookmarkEnd w:id="744"/>
      <w:bookmarkEnd w:id="745"/>
      <w:bookmarkEnd w:id="746"/>
      <w:bookmarkEnd w:id="747"/>
      <w:bookmarkEnd w:id="779"/>
      <w:bookmarkEnd w:id="780"/>
      <w:bookmarkEnd w:id="781"/>
      <w:bookmarkEnd w:id="782"/>
      <w:bookmarkEnd w:id="783"/>
      <w:bookmarkEnd w:id="784"/>
      <w:bookmarkEnd w:id="785"/>
      <w:bookmarkEnd w:id="786"/>
      <w:bookmarkEnd w:id="787"/>
      <w:r w:rsidRPr="00286A7C">
        <w:t>Origin of G</w:t>
      </w:r>
      <w:r>
        <w:t>oods</w:t>
      </w:r>
      <w:r w:rsidRPr="00286A7C">
        <w:t xml:space="preserve"> and Services</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rsidR="00A63499" w:rsidRPr="00286A7C" w:rsidRDefault="00A63499" w:rsidP="00A63499">
      <w:pPr>
        <w:pStyle w:val="Style1"/>
        <w:numPr>
          <w:ilvl w:val="0"/>
          <w:numId w:val="0"/>
        </w:numPr>
        <w:ind w:left="720"/>
        <w:outlineLvl w:val="1"/>
      </w:pPr>
      <w:bookmarkStart w:id="803" w:name="_Ref97982429"/>
      <w:bookmarkStart w:id="804" w:name="_Toc99261413"/>
      <w:bookmarkStart w:id="805" w:name="_Toc99766024"/>
      <w:bookmarkStart w:id="806" w:name="_Toc99862399"/>
      <w:bookmarkStart w:id="807" w:name="_Toc99938599"/>
      <w:bookmarkStart w:id="808" w:name="_Toc99942477"/>
      <w:bookmarkStart w:id="809" w:name="_Toc100755180"/>
      <w:bookmarkStart w:id="810" w:name="_Toc100906804"/>
      <w:bookmarkStart w:id="811" w:name="_Toc100978084"/>
      <w:bookmarkStart w:id="812" w:name="_Toc100978469"/>
      <w:r w:rsidRPr="00286A7C">
        <w:t>There is no restriction on the origin of Goods, or Contracting of Works or Services other than those prohibited by a decision of the United Nations Security Council taken under Chapter VII of the Charter of the United Nations</w:t>
      </w:r>
      <w:bookmarkEnd w:id="803"/>
      <w:bookmarkEnd w:id="804"/>
      <w:bookmarkEnd w:id="805"/>
      <w:bookmarkEnd w:id="806"/>
      <w:bookmarkEnd w:id="807"/>
      <w:bookmarkEnd w:id="808"/>
      <w:bookmarkEnd w:id="809"/>
      <w:bookmarkEnd w:id="810"/>
      <w:bookmarkEnd w:id="811"/>
      <w:bookmarkEnd w:id="812"/>
      <w:r w:rsidRPr="00286A7C">
        <w:t>.</w:t>
      </w:r>
    </w:p>
    <w:p w:rsidR="00A63499" w:rsidRPr="00286A7C" w:rsidRDefault="00A63499" w:rsidP="00A63499">
      <w:pPr>
        <w:pStyle w:val="Heading3"/>
      </w:pPr>
      <w:bookmarkStart w:id="813" w:name="_Toc240040327"/>
      <w:bookmarkStart w:id="814" w:name="_Toc240040639"/>
      <w:bookmarkStart w:id="815" w:name="_Toc240078741"/>
      <w:bookmarkStart w:id="816" w:name="_Toc240079000"/>
      <w:bookmarkStart w:id="817" w:name="_Toc240079416"/>
      <w:bookmarkStart w:id="818" w:name="_Toc240193399"/>
      <w:bookmarkStart w:id="819" w:name="_Toc240794904"/>
      <w:bookmarkStart w:id="820" w:name="_Toc100755181"/>
      <w:bookmarkStart w:id="821" w:name="_Toc100906805"/>
      <w:bookmarkStart w:id="822" w:name="_Toc100978085"/>
      <w:bookmarkStart w:id="823" w:name="_Toc100978470"/>
      <w:bookmarkStart w:id="824" w:name="_Toc240079417"/>
      <w:bookmarkStart w:id="825" w:name="_Ref240084390"/>
      <w:bookmarkStart w:id="826" w:name="_Ref240084456"/>
      <w:bookmarkStart w:id="827" w:name="_Toc240193400"/>
      <w:bookmarkStart w:id="828" w:name="_Toc240794905"/>
      <w:bookmarkStart w:id="829" w:name="_Toc242866319"/>
      <w:bookmarkEnd w:id="813"/>
      <w:bookmarkEnd w:id="814"/>
      <w:bookmarkEnd w:id="815"/>
      <w:bookmarkEnd w:id="816"/>
      <w:bookmarkEnd w:id="817"/>
      <w:bookmarkEnd w:id="818"/>
      <w:bookmarkEnd w:id="819"/>
      <w:r w:rsidRPr="00286A7C">
        <w:t>Subcontracts</w:t>
      </w:r>
      <w:bookmarkEnd w:id="820"/>
      <w:bookmarkEnd w:id="821"/>
      <w:bookmarkEnd w:id="822"/>
      <w:bookmarkEnd w:id="823"/>
      <w:bookmarkEnd w:id="824"/>
      <w:bookmarkEnd w:id="825"/>
      <w:bookmarkEnd w:id="826"/>
      <w:bookmarkEnd w:id="827"/>
      <w:bookmarkEnd w:id="828"/>
      <w:bookmarkEnd w:id="829"/>
    </w:p>
    <w:p w:rsidR="00A63499" w:rsidRPr="00286A7C" w:rsidRDefault="00A63499" w:rsidP="00A63499">
      <w:pPr>
        <w:pStyle w:val="Style1"/>
        <w:tabs>
          <w:tab w:val="num" w:pos="1440"/>
        </w:tabs>
        <w:spacing w:before="240"/>
      </w:pPr>
      <w:bookmarkStart w:id="830" w:name="_Ref242700042"/>
      <w:bookmarkStart w:id="831" w:name="_Ref101176729"/>
      <w:bookmarkStart w:id="832" w:name="_Ref242161391"/>
      <w:r w:rsidRPr="00286A7C">
        <w:t xml:space="preserve">Unless otherwise specified in the </w:t>
      </w:r>
      <w:hyperlink w:anchor="bds8" w:history="1">
        <w:r w:rsidRPr="00286A7C">
          <w:rPr>
            <w:rStyle w:val="Hyperlink"/>
          </w:rPr>
          <w:t>BDS</w:t>
        </w:r>
      </w:hyperlink>
      <w:r w:rsidRPr="00286A7C">
        <w:t xml:space="preserve">, the Bidder may subcontract portions of the Works to an extent as may be approved by the Procuring Entity and stated in the </w:t>
      </w:r>
      <w:hyperlink w:anchor="bds8" w:history="1">
        <w:r w:rsidRPr="00286A7C">
          <w:rPr>
            <w:rStyle w:val="Hyperlink"/>
          </w:rPr>
          <w:t>BDS</w:t>
        </w:r>
      </w:hyperlink>
      <w:r w:rsidRPr="00286A7C">
        <w:t xml:space="preserve">. However, subcontracting of any portion shall not relieve the </w:t>
      </w:r>
      <w:r w:rsidRPr="00286A7C">
        <w:lastRenderedPageBreak/>
        <w:t>Bidder from any liability or obligation that may arise from the contract for this Project.</w:t>
      </w:r>
      <w:bookmarkEnd w:id="830"/>
    </w:p>
    <w:p w:rsidR="00A63499" w:rsidRPr="00286A7C" w:rsidRDefault="00A63499" w:rsidP="00A63499">
      <w:pPr>
        <w:pStyle w:val="Style1"/>
        <w:tabs>
          <w:tab w:val="num" w:pos="1440"/>
        </w:tabs>
        <w:spacing w:before="240"/>
      </w:pPr>
      <w:bookmarkStart w:id="833" w:name="_Ref242621981"/>
      <w:r w:rsidRPr="00286A7C">
        <w:t xml:space="preserve">Subcontractors must submit the documentary requirements under </w:t>
      </w:r>
      <w:r w:rsidRPr="00286A7C">
        <w:rPr>
          <w:b/>
        </w:rPr>
        <w:t>ITB</w:t>
      </w:r>
      <w:r w:rsidRPr="00286A7C">
        <w:t xml:space="preserve"> Clause </w:t>
      </w:r>
      <w:fldSimple w:instr=" REF _Ref242699960 \r \h  \* MERGEFORMAT ">
        <w:r w:rsidR="004E0A6B">
          <w:t>12</w:t>
        </w:r>
      </w:fldSimple>
      <w:r w:rsidRPr="00286A7C">
        <w:t xml:space="preserve"> and comply with the eligibility criteria specified in the </w:t>
      </w:r>
      <w:hyperlink w:anchor="bds8_2" w:history="1">
        <w:r w:rsidRPr="00286A7C">
          <w:rPr>
            <w:rStyle w:val="Hyperlink"/>
          </w:rPr>
          <w:t>BDS</w:t>
        </w:r>
      </w:hyperlink>
      <w:r w:rsidRPr="00286A7C">
        <w:t>. In the event that any subcontractor is found by the Procuring Entity to be ineligible, the subcontracting of such portion of the Works shall be disallowed.</w:t>
      </w:r>
      <w:bookmarkEnd w:id="833"/>
      <w:r w:rsidRPr="00286A7C">
        <w:t xml:space="preserve">  </w:t>
      </w:r>
    </w:p>
    <w:p w:rsidR="00A63499" w:rsidRPr="00286A7C" w:rsidRDefault="00A63499" w:rsidP="00A63499">
      <w:pPr>
        <w:pStyle w:val="Style1"/>
        <w:tabs>
          <w:tab w:val="num" w:pos="1440"/>
        </w:tabs>
        <w:spacing w:before="240"/>
      </w:pPr>
      <w:r w:rsidRPr="00286A7C">
        <w:t>The Bidder may identify the subcontractor to whom a portion of the Works will be subcontracted at any stage of the bidding process or during contract implementation.   If the Bidder opts to disclose the name of the subcontractor during bid submission, the Bidder shall include the required documents as part of the technical component of its bid.</w:t>
      </w:r>
    </w:p>
    <w:p w:rsidR="00A63499" w:rsidRPr="00286A7C" w:rsidRDefault="00A63499" w:rsidP="00A63499">
      <w:pPr>
        <w:pStyle w:val="Heading2"/>
        <w:spacing w:before="240" w:after="240"/>
        <w:ind w:left="0" w:firstLine="0"/>
      </w:pPr>
      <w:bookmarkStart w:id="834" w:name="_Toc240040329"/>
      <w:bookmarkStart w:id="835" w:name="_Toc240040641"/>
      <w:bookmarkStart w:id="836" w:name="_Toc240040331"/>
      <w:bookmarkStart w:id="837" w:name="_Toc240040643"/>
      <w:bookmarkStart w:id="838" w:name="_Toc240040332"/>
      <w:bookmarkStart w:id="839" w:name="_Toc240040644"/>
      <w:bookmarkStart w:id="840" w:name="_Toc240040334"/>
      <w:bookmarkStart w:id="841" w:name="_Toc240040646"/>
      <w:bookmarkStart w:id="842" w:name="_Toc240079418"/>
      <w:bookmarkEnd w:id="831"/>
      <w:bookmarkEnd w:id="832"/>
      <w:bookmarkEnd w:id="834"/>
      <w:bookmarkEnd w:id="835"/>
      <w:bookmarkEnd w:id="836"/>
      <w:bookmarkEnd w:id="837"/>
      <w:bookmarkEnd w:id="838"/>
      <w:bookmarkEnd w:id="839"/>
      <w:bookmarkEnd w:id="840"/>
      <w:bookmarkEnd w:id="841"/>
      <w:r w:rsidRPr="00286A7C">
        <w:t>Contents of Bidding Documents</w:t>
      </w:r>
      <w:bookmarkEnd w:id="842"/>
    </w:p>
    <w:p w:rsidR="00A63499" w:rsidRPr="00286A7C" w:rsidRDefault="00A63499" w:rsidP="00A63499">
      <w:pPr>
        <w:pStyle w:val="Heading3"/>
      </w:pPr>
      <w:bookmarkStart w:id="843" w:name="_Toc240040336"/>
      <w:bookmarkStart w:id="844" w:name="_Toc240040648"/>
      <w:bookmarkStart w:id="845" w:name="_Toc100571202"/>
      <w:bookmarkStart w:id="846" w:name="_Toc100571498"/>
      <w:bookmarkStart w:id="847" w:name="_Toc101169509"/>
      <w:bookmarkStart w:id="848" w:name="_Toc101542550"/>
      <w:bookmarkStart w:id="849" w:name="_Toc101545827"/>
      <w:bookmarkStart w:id="850" w:name="_Toc102300318"/>
      <w:bookmarkStart w:id="851" w:name="_Toc102300549"/>
      <w:bookmarkStart w:id="852" w:name="_Toc240079419"/>
      <w:bookmarkStart w:id="853" w:name="_Toc240193401"/>
      <w:bookmarkStart w:id="854" w:name="_Toc240794906"/>
      <w:bookmarkStart w:id="855" w:name="_Toc242866320"/>
      <w:bookmarkEnd w:id="308"/>
      <w:bookmarkEnd w:id="309"/>
      <w:bookmarkEnd w:id="310"/>
      <w:bookmarkEnd w:id="311"/>
      <w:bookmarkEnd w:id="312"/>
      <w:bookmarkEnd w:id="313"/>
      <w:bookmarkEnd w:id="314"/>
      <w:bookmarkEnd w:id="315"/>
      <w:bookmarkEnd w:id="316"/>
      <w:bookmarkEnd w:id="317"/>
      <w:bookmarkEnd w:id="680"/>
      <w:bookmarkEnd w:id="681"/>
      <w:bookmarkEnd w:id="682"/>
      <w:bookmarkEnd w:id="683"/>
      <w:bookmarkEnd w:id="684"/>
      <w:bookmarkEnd w:id="685"/>
      <w:bookmarkEnd w:id="686"/>
      <w:bookmarkEnd w:id="843"/>
      <w:bookmarkEnd w:id="844"/>
      <w:r w:rsidRPr="00286A7C">
        <w:t>Pre-Bid Conference</w:t>
      </w:r>
      <w:bookmarkEnd w:id="845"/>
      <w:bookmarkEnd w:id="846"/>
      <w:bookmarkEnd w:id="847"/>
      <w:bookmarkEnd w:id="848"/>
      <w:bookmarkEnd w:id="849"/>
      <w:bookmarkEnd w:id="850"/>
      <w:bookmarkEnd w:id="851"/>
      <w:bookmarkEnd w:id="852"/>
      <w:bookmarkEnd w:id="853"/>
      <w:bookmarkEnd w:id="854"/>
      <w:bookmarkEnd w:id="855"/>
    </w:p>
    <w:p w:rsidR="00A63499" w:rsidRPr="00286A7C" w:rsidRDefault="00A63499" w:rsidP="00A63499">
      <w:pPr>
        <w:pStyle w:val="Style1"/>
        <w:tabs>
          <w:tab w:val="num" w:pos="1440"/>
        </w:tabs>
        <w:spacing w:before="240"/>
      </w:pPr>
      <w:bookmarkStart w:id="856" w:name="_Ref240084619"/>
      <w:r w:rsidRPr="00286A7C">
        <w:t xml:space="preserve">(a)  If so specified in the </w:t>
      </w:r>
      <w:hyperlink w:anchor="bds9_1" w:history="1">
        <w:r w:rsidRPr="00286A7C">
          <w:rPr>
            <w:rStyle w:val="Hyperlink"/>
            <w:szCs w:val="20"/>
          </w:rPr>
          <w:t>BDS</w:t>
        </w:r>
      </w:hyperlink>
      <w:r w:rsidRPr="00286A7C">
        <w:t>, a pre-bid conference shall be held at the venue and on the date indicated therein, to clarify and address the Bidders’ questions on the technical and financial components of this Project.</w:t>
      </w:r>
      <w:bookmarkEnd w:id="856"/>
      <w:r w:rsidRPr="00286A7C">
        <w:t xml:space="preserve"> </w:t>
      </w:r>
    </w:p>
    <w:p w:rsidR="00A63499" w:rsidRPr="00AA47C1" w:rsidRDefault="00A63499" w:rsidP="00A63499">
      <w:pPr>
        <w:widowControl w:val="0"/>
        <w:ind w:left="1440"/>
      </w:pPr>
      <w:r w:rsidRPr="00286A7C">
        <w:t>(b</w:t>
      </w:r>
      <w:r w:rsidRPr="00BB24F5">
        <w:t xml:space="preserve">) </w:t>
      </w:r>
      <w:r w:rsidRPr="00AA47C1">
        <w:t xml:space="preserve">The pre-bid conference shall be held at least twelve (12) calendar days before the deadline for the submission of and receipt of bids, but not earlier than seven (7) calendar days from the posting of the </w:t>
      </w:r>
      <w:r>
        <w:t>I</w:t>
      </w:r>
      <w:r w:rsidRPr="00AA47C1">
        <w:t xml:space="preserve">nvitation to </w:t>
      </w:r>
      <w:r>
        <w:t>B</w:t>
      </w:r>
      <w:r w:rsidRPr="00AA47C1">
        <w:t>id/</w:t>
      </w:r>
      <w:r>
        <w:t>B</w:t>
      </w:r>
      <w:r w:rsidRPr="00AA47C1">
        <w:t xml:space="preserve">idding </w:t>
      </w:r>
      <w:r>
        <w:t>D</w:t>
      </w:r>
      <w:r w:rsidRPr="00AA47C1">
        <w:t>ocuments</w:t>
      </w:r>
      <w:r>
        <w:t xml:space="preserve"> in the PhilGEPS website</w:t>
      </w:r>
      <w:r w:rsidRPr="00AA47C1">
        <w:t xml:space="preserve">. If the Procuring Entity determines that, by reason of the method, nature, or complexity of the contract to be bid, or when international participation will be more advantageous to the </w:t>
      </w:r>
      <w:r>
        <w:t>GoP</w:t>
      </w:r>
      <w:r w:rsidRPr="00AA47C1">
        <w:t>, a longer period for the preparation of bids is necessary, the pre-bid conference shall be held at least thirty (30) calendar days before the deadline for the submission and receipt of bids</w:t>
      </w:r>
      <w:r>
        <w:t xml:space="preserve">, as specified in the </w:t>
      </w:r>
      <w:r w:rsidRPr="00AA47C1">
        <w:rPr>
          <w:b/>
        </w:rPr>
        <w:t>BDS</w:t>
      </w:r>
      <w:r>
        <w:t>.</w:t>
      </w:r>
    </w:p>
    <w:p w:rsidR="00A63499" w:rsidRPr="000C6926" w:rsidRDefault="00A63499" w:rsidP="00A63499">
      <w:pPr>
        <w:pStyle w:val="Style1"/>
        <w:tabs>
          <w:tab w:val="num" w:pos="1440"/>
        </w:tabs>
        <w:spacing w:before="240"/>
      </w:pPr>
      <w:r w:rsidRPr="00286A7C">
        <w:t xml:space="preserve">Bidders are encouraged to attend the pre-bid conference to </w:t>
      </w:r>
      <w:r w:rsidRPr="00286A7C">
        <w:tab/>
        <w:t xml:space="preserve">ensure that they fully understand the Procuring Entity’s requirements.  Non-attendance of the Bidder will in no way prejudice its bid; however, the Bidder is expected to know the changes and/or amendments to the Bidding Documents as recorded in the minutes of the pre-bid conference and the Supplemental/Bid Bulletin. </w:t>
      </w:r>
      <w:r>
        <w:t xml:space="preserve">The minutes of the pre-bid conference shall be recorded and prepared not later than five (5) calendar days after the pre-bid conference. The minutes shall be made </w:t>
      </w:r>
      <w:r w:rsidRPr="00C655EA">
        <w:t>available to prospective bidders</w:t>
      </w:r>
      <w:r w:rsidRPr="000C6926">
        <w:t xml:space="preserve"> not later than five (5) days upon written request. </w:t>
      </w:r>
    </w:p>
    <w:p w:rsidR="00A63499" w:rsidRPr="00F50D2B" w:rsidRDefault="00A63499" w:rsidP="00A63499">
      <w:pPr>
        <w:pStyle w:val="Style1"/>
        <w:tabs>
          <w:tab w:val="num" w:pos="1440"/>
        </w:tabs>
        <w:spacing w:before="240"/>
      </w:pPr>
      <w:r w:rsidRPr="0008260F">
        <w:t xml:space="preserve">Decisions of the BAC amending any provision of the bidding documents shall be issued in writing through a Supplemental/Bid Bulletin at least seven (7) calendar days before the deadline for the submission and receipt of bids. </w:t>
      </w:r>
    </w:p>
    <w:p w:rsidR="00A63499" w:rsidRPr="00F50D2B" w:rsidRDefault="00A63499" w:rsidP="00A63499">
      <w:pPr>
        <w:pStyle w:val="Heading3"/>
      </w:pPr>
      <w:bookmarkStart w:id="857" w:name="_Toc240040341"/>
      <w:bookmarkStart w:id="858" w:name="_Toc240040653"/>
      <w:bookmarkStart w:id="859" w:name="_Toc240078745"/>
      <w:bookmarkStart w:id="860" w:name="_Toc240079004"/>
      <w:bookmarkStart w:id="861" w:name="_Toc240079420"/>
      <w:bookmarkStart w:id="862" w:name="_Toc240193402"/>
      <w:bookmarkStart w:id="863" w:name="_Toc240794907"/>
      <w:bookmarkStart w:id="864" w:name="_Toc240040342"/>
      <w:bookmarkStart w:id="865" w:name="_Toc240040654"/>
      <w:bookmarkStart w:id="866" w:name="_Toc240078746"/>
      <w:bookmarkStart w:id="867" w:name="_Toc240079005"/>
      <w:bookmarkStart w:id="868" w:name="_Toc240079421"/>
      <w:bookmarkStart w:id="869" w:name="_Toc240193403"/>
      <w:bookmarkStart w:id="870" w:name="_Toc240794908"/>
      <w:bookmarkStart w:id="871" w:name="_Toc240040343"/>
      <w:bookmarkStart w:id="872" w:name="_Toc240040655"/>
      <w:bookmarkStart w:id="873" w:name="_Toc240078747"/>
      <w:bookmarkStart w:id="874" w:name="_Toc240079006"/>
      <w:bookmarkStart w:id="875" w:name="_Toc240079422"/>
      <w:bookmarkStart w:id="876" w:name="_Toc240193404"/>
      <w:bookmarkStart w:id="877" w:name="_Toc240794909"/>
      <w:bookmarkStart w:id="878" w:name="_Toc240040344"/>
      <w:bookmarkStart w:id="879" w:name="_Toc240040656"/>
      <w:bookmarkStart w:id="880" w:name="_Toc240078748"/>
      <w:bookmarkStart w:id="881" w:name="_Toc240079007"/>
      <w:bookmarkStart w:id="882" w:name="_Toc240079423"/>
      <w:bookmarkStart w:id="883" w:name="_Toc240193405"/>
      <w:bookmarkStart w:id="884" w:name="_Toc240794910"/>
      <w:bookmarkStart w:id="885" w:name="_Toc240040345"/>
      <w:bookmarkStart w:id="886" w:name="_Toc240040657"/>
      <w:bookmarkStart w:id="887" w:name="_Toc240078749"/>
      <w:bookmarkStart w:id="888" w:name="_Toc240079008"/>
      <w:bookmarkStart w:id="889" w:name="_Toc240079424"/>
      <w:bookmarkStart w:id="890" w:name="_Toc240193406"/>
      <w:bookmarkStart w:id="891" w:name="_Toc240794911"/>
      <w:bookmarkStart w:id="892" w:name="_Toc240040346"/>
      <w:bookmarkStart w:id="893" w:name="_Toc240040658"/>
      <w:bookmarkStart w:id="894" w:name="_Toc240078750"/>
      <w:bookmarkStart w:id="895" w:name="_Toc240079009"/>
      <w:bookmarkStart w:id="896" w:name="_Toc240079425"/>
      <w:bookmarkStart w:id="897" w:name="_Toc240193407"/>
      <w:bookmarkStart w:id="898" w:name="_Toc240794912"/>
      <w:bookmarkStart w:id="899" w:name="_Toc240040352"/>
      <w:bookmarkStart w:id="900" w:name="_Toc240040664"/>
      <w:bookmarkStart w:id="901" w:name="_Toc240078756"/>
      <w:bookmarkStart w:id="902" w:name="_Toc240079015"/>
      <w:bookmarkStart w:id="903" w:name="_Toc240079431"/>
      <w:bookmarkStart w:id="904" w:name="_Toc240193413"/>
      <w:bookmarkStart w:id="905" w:name="_Toc240794918"/>
      <w:bookmarkStart w:id="906" w:name="_Toc240040353"/>
      <w:bookmarkStart w:id="907" w:name="_Toc240040665"/>
      <w:bookmarkStart w:id="908" w:name="_Toc240078757"/>
      <w:bookmarkStart w:id="909" w:name="_Toc240079016"/>
      <w:bookmarkStart w:id="910" w:name="_Toc240079432"/>
      <w:bookmarkStart w:id="911" w:name="_Toc240193414"/>
      <w:bookmarkStart w:id="912" w:name="_Toc240794919"/>
      <w:bookmarkStart w:id="913" w:name="_Toc240040354"/>
      <w:bookmarkStart w:id="914" w:name="_Toc240040666"/>
      <w:bookmarkStart w:id="915" w:name="_Toc240078758"/>
      <w:bookmarkStart w:id="916" w:name="_Toc240079017"/>
      <w:bookmarkStart w:id="917" w:name="_Toc240079433"/>
      <w:bookmarkStart w:id="918" w:name="_Toc240193415"/>
      <w:bookmarkStart w:id="919" w:name="_Toc240794920"/>
      <w:bookmarkStart w:id="920" w:name="_Toc240040355"/>
      <w:bookmarkStart w:id="921" w:name="_Toc240040667"/>
      <w:bookmarkStart w:id="922" w:name="_Toc240078759"/>
      <w:bookmarkStart w:id="923" w:name="_Toc240079018"/>
      <w:bookmarkStart w:id="924" w:name="_Toc240079434"/>
      <w:bookmarkStart w:id="925" w:name="_Toc240193416"/>
      <w:bookmarkStart w:id="926" w:name="_Toc240794921"/>
      <w:bookmarkStart w:id="927" w:name="_Toc240040356"/>
      <w:bookmarkStart w:id="928" w:name="_Toc240040668"/>
      <w:bookmarkStart w:id="929" w:name="_Toc240078760"/>
      <w:bookmarkStart w:id="930" w:name="_Toc240079019"/>
      <w:bookmarkStart w:id="931" w:name="_Toc240079435"/>
      <w:bookmarkStart w:id="932" w:name="_Toc240193417"/>
      <w:bookmarkStart w:id="933" w:name="_Toc240794922"/>
      <w:bookmarkStart w:id="934" w:name="_Toc240040357"/>
      <w:bookmarkStart w:id="935" w:name="_Toc240040669"/>
      <w:bookmarkStart w:id="936" w:name="_Toc240078761"/>
      <w:bookmarkStart w:id="937" w:name="_Toc240079020"/>
      <w:bookmarkStart w:id="938" w:name="_Toc240079436"/>
      <w:bookmarkStart w:id="939" w:name="_Toc240193418"/>
      <w:bookmarkStart w:id="940" w:name="_Toc240794923"/>
      <w:bookmarkStart w:id="941" w:name="_Toc240040358"/>
      <w:bookmarkStart w:id="942" w:name="_Toc240040670"/>
      <w:bookmarkStart w:id="943" w:name="_Toc240078762"/>
      <w:bookmarkStart w:id="944" w:name="_Toc240079021"/>
      <w:bookmarkStart w:id="945" w:name="_Toc240079437"/>
      <w:bookmarkStart w:id="946" w:name="_Toc240193419"/>
      <w:bookmarkStart w:id="947" w:name="_Toc240794924"/>
      <w:bookmarkStart w:id="948" w:name="_Toc240040359"/>
      <w:bookmarkStart w:id="949" w:name="_Toc240040671"/>
      <w:bookmarkStart w:id="950" w:name="_Toc240078763"/>
      <w:bookmarkStart w:id="951" w:name="_Toc240079022"/>
      <w:bookmarkStart w:id="952" w:name="_Toc240079438"/>
      <w:bookmarkStart w:id="953" w:name="_Toc240193420"/>
      <w:bookmarkStart w:id="954" w:name="_Toc240794925"/>
      <w:bookmarkStart w:id="955" w:name="_Toc240040360"/>
      <w:bookmarkStart w:id="956" w:name="_Toc240040672"/>
      <w:bookmarkStart w:id="957" w:name="_Toc240078764"/>
      <w:bookmarkStart w:id="958" w:name="_Toc240079023"/>
      <w:bookmarkStart w:id="959" w:name="_Toc240079439"/>
      <w:bookmarkStart w:id="960" w:name="_Toc240193421"/>
      <w:bookmarkStart w:id="961" w:name="_Toc240794926"/>
      <w:bookmarkStart w:id="962" w:name="_Ref100478946"/>
      <w:bookmarkStart w:id="963" w:name="_Ref100481269"/>
      <w:bookmarkStart w:id="964" w:name="_Toc100571204"/>
      <w:bookmarkStart w:id="965" w:name="_Toc100571500"/>
      <w:bookmarkStart w:id="966" w:name="_Toc101169511"/>
      <w:bookmarkStart w:id="967" w:name="_Toc101542552"/>
      <w:bookmarkStart w:id="968" w:name="_Toc101545829"/>
      <w:bookmarkStart w:id="969" w:name="_Toc102300320"/>
      <w:bookmarkStart w:id="970" w:name="_Toc102300551"/>
      <w:bookmarkStart w:id="971" w:name="_Toc240079441"/>
      <w:bookmarkStart w:id="972" w:name="_Toc240193423"/>
      <w:bookmarkStart w:id="973" w:name="_Toc240794928"/>
      <w:bookmarkStart w:id="974" w:name="_Toc242866321"/>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r w:rsidRPr="00F50D2B">
        <w:t>Clarification and Amendment of Bidding Documents</w:t>
      </w:r>
      <w:bookmarkEnd w:id="318"/>
      <w:bookmarkEnd w:id="319"/>
      <w:bookmarkEnd w:id="320"/>
      <w:bookmarkEnd w:id="321"/>
      <w:bookmarkEnd w:id="322"/>
      <w:bookmarkEnd w:id="323"/>
      <w:bookmarkEnd w:id="324"/>
      <w:bookmarkEnd w:id="325"/>
      <w:bookmarkEnd w:id="326"/>
      <w:bookmarkEnd w:id="327"/>
      <w:bookmarkEnd w:id="328"/>
      <w:bookmarkEnd w:id="962"/>
      <w:bookmarkEnd w:id="963"/>
      <w:bookmarkEnd w:id="964"/>
      <w:bookmarkEnd w:id="965"/>
      <w:bookmarkEnd w:id="966"/>
      <w:bookmarkEnd w:id="967"/>
      <w:bookmarkEnd w:id="968"/>
      <w:bookmarkEnd w:id="969"/>
      <w:bookmarkEnd w:id="970"/>
      <w:bookmarkEnd w:id="971"/>
      <w:bookmarkEnd w:id="972"/>
      <w:bookmarkEnd w:id="973"/>
      <w:bookmarkEnd w:id="974"/>
    </w:p>
    <w:p w:rsidR="00A63499" w:rsidRPr="00F50D2B" w:rsidRDefault="00A63499" w:rsidP="00A63499">
      <w:pPr>
        <w:pStyle w:val="Style1"/>
        <w:tabs>
          <w:tab w:val="num" w:pos="1440"/>
        </w:tabs>
        <w:spacing w:before="240"/>
      </w:pPr>
      <w:bookmarkStart w:id="975" w:name="_Ref240085095"/>
      <w:bookmarkStart w:id="976" w:name="_Ref241918420"/>
      <w:bookmarkStart w:id="977" w:name="_Ref35162137"/>
      <w:bookmarkStart w:id="978" w:name="_Ref40099145"/>
      <w:r w:rsidRPr="00AA47C1">
        <w:t xml:space="preserve">Prospective </w:t>
      </w:r>
      <w:r>
        <w:t>b</w:t>
      </w:r>
      <w:r w:rsidRPr="00C655EA">
        <w:t xml:space="preserve">idders </w:t>
      </w:r>
      <w:r w:rsidRPr="000C6926">
        <w:t>may request for clarification(s) on</w:t>
      </w:r>
      <w:r>
        <w:t xml:space="preserve"> and/or interpretation of</w:t>
      </w:r>
      <w:r w:rsidRPr="000C6926">
        <w:t xml:space="preserve"> any part of the Bidding Documents.</w:t>
      </w:r>
      <w:r w:rsidRPr="0008260F">
        <w:t xml:space="preserve"> Such a request must be in writing and submitted to the Procuring Entity at the address indicated in the </w:t>
      </w:r>
      <w:hyperlink w:anchor="bds10_1" w:history="1">
        <w:r w:rsidRPr="000C6926">
          <w:rPr>
            <w:rStyle w:val="Hyperlink"/>
          </w:rPr>
          <w:t>BDS</w:t>
        </w:r>
      </w:hyperlink>
      <w:r w:rsidRPr="00C655EA">
        <w:t xml:space="preserve"> at least </w:t>
      </w:r>
      <w:r w:rsidRPr="00C655EA">
        <w:lastRenderedPageBreak/>
        <w:t xml:space="preserve">ten (10) calendar days before the deadline set for the submission and receipt </w:t>
      </w:r>
      <w:r w:rsidRPr="000C6926">
        <w:t>of Bids.</w:t>
      </w:r>
      <w:bookmarkEnd w:id="975"/>
      <w:bookmarkEnd w:id="976"/>
      <w:r w:rsidRPr="000C6926">
        <w:t xml:space="preserve">  </w:t>
      </w:r>
    </w:p>
    <w:p w:rsidR="00A63499" w:rsidRPr="00587A78" w:rsidRDefault="00A63499" w:rsidP="00A63499">
      <w:pPr>
        <w:pStyle w:val="Style1"/>
        <w:tabs>
          <w:tab w:val="num" w:pos="1440"/>
        </w:tabs>
        <w:spacing w:before="240"/>
      </w:pPr>
      <w:r>
        <w:t>The BAC shall respond to the said request by issuing a Supplemental/Bid Bulletin, to be made available to all those who have properly secured the Bidding Documents, at least seven (7) calendar days before the deadline for the submission and receipt of Bids.</w:t>
      </w:r>
    </w:p>
    <w:p w:rsidR="00A63499" w:rsidRPr="00286A7C" w:rsidRDefault="00A63499" w:rsidP="00A63499">
      <w:pPr>
        <w:pStyle w:val="Style1"/>
        <w:tabs>
          <w:tab w:val="num" w:pos="1440"/>
        </w:tabs>
        <w:spacing w:before="240"/>
      </w:pPr>
      <w:r w:rsidRPr="00286A7C">
        <w:rPr>
          <w:szCs w:val="24"/>
        </w:rPr>
        <w:t xml:space="preserve">Supplemental/Bid Bulletins may </w:t>
      </w:r>
      <w:r>
        <w:rPr>
          <w:szCs w:val="24"/>
        </w:rPr>
        <w:t xml:space="preserve">also </w:t>
      </w:r>
      <w:r w:rsidRPr="00286A7C">
        <w:rPr>
          <w:szCs w:val="24"/>
        </w:rPr>
        <w:t xml:space="preserve">be issued upon the Procuring Entity’s initiative for purposes of clarifying or modifying any provision of the Bidding Documents not later than seven (7) calendar days before the deadline for the submission and receipt of Bids.  Any modification to the Bidding Documents shall be identified as an amendment.  </w:t>
      </w:r>
    </w:p>
    <w:p w:rsidR="00A63499" w:rsidRPr="005773E9" w:rsidRDefault="00A63499" w:rsidP="00A63499">
      <w:pPr>
        <w:pStyle w:val="Style1"/>
        <w:tabs>
          <w:tab w:val="num" w:pos="1440"/>
        </w:tabs>
        <w:spacing w:before="240"/>
      </w:pPr>
      <w:bookmarkStart w:id="979" w:name="_Ref242695033"/>
      <w:r w:rsidRPr="00286A7C">
        <w:rPr>
          <w:szCs w:val="24"/>
        </w:rPr>
        <w:t xml:space="preserve">Any Supplemental/Bid Bulletin issued by the BAC shall also be posted </w:t>
      </w:r>
      <w:r>
        <w:rPr>
          <w:szCs w:val="24"/>
        </w:rPr>
        <w:t>i</w:t>
      </w:r>
      <w:r w:rsidRPr="00286A7C">
        <w:rPr>
          <w:szCs w:val="24"/>
        </w:rPr>
        <w:t>n the PhilGEPS and the website of the Procuring Entity concerned, if available</w:t>
      </w:r>
      <w:r>
        <w:rPr>
          <w:szCs w:val="24"/>
        </w:rPr>
        <w:t>, and at any conspicuous place in the premises of the Procuring Entity concerned</w:t>
      </w:r>
      <w:r w:rsidRPr="00286A7C">
        <w:rPr>
          <w:szCs w:val="24"/>
        </w:rPr>
        <w:t xml:space="preserve">. </w:t>
      </w:r>
      <w:r>
        <w:rPr>
          <w:szCs w:val="24"/>
        </w:rPr>
        <w:t>I</w:t>
      </w:r>
      <w:r w:rsidRPr="00286A7C">
        <w:rPr>
          <w:szCs w:val="24"/>
        </w:rPr>
        <w:t xml:space="preserve">t shall be the responsibility of all Bidders who </w:t>
      </w:r>
      <w:r>
        <w:rPr>
          <w:szCs w:val="24"/>
        </w:rPr>
        <w:t xml:space="preserve">have properly </w:t>
      </w:r>
      <w:r w:rsidRPr="00286A7C">
        <w:rPr>
          <w:szCs w:val="24"/>
        </w:rPr>
        <w:t>secure</w:t>
      </w:r>
      <w:r>
        <w:rPr>
          <w:szCs w:val="24"/>
        </w:rPr>
        <w:t>d</w:t>
      </w:r>
      <w:r w:rsidRPr="00286A7C">
        <w:rPr>
          <w:szCs w:val="24"/>
        </w:rPr>
        <w:t xml:space="preserve"> the Bidding Documents to inquire and secure Supplemental/Bid Bulletins that may be issued by the BAC. However, </w:t>
      </w:r>
      <w:r>
        <w:rPr>
          <w:szCs w:val="24"/>
        </w:rPr>
        <w:t>B</w:t>
      </w:r>
      <w:r w:rsidRPr="00286A7C">
        <w:rPr>
          <w:szCs w:val="24"/>
        </w:rPr>
        <w:t xml:space="preserve">idders who have submitted bids before the issuance of the Supplemental/Bid Bulletin must be informed and allowed to modify or withdraw their bids in accordance with </w:t>
      </w:r>
      <w:r w:rsidRPr="00286A7C">
        <w:rPr>
          <w:b/>
          <w:szCs w:val="24"/>
        </w:rPr>
        <w:t>ITB</w:t>
      </w:r>
      <w:r w:rsidRPr="00286A7C">
        <w:rPr>
          <w:szCs w:val="24"/>
        </w:rPr>
        <w:t xml:space="preserve"> Clause </w:t>
      </w:r>
      <w:fldSimple w:instr=" REF _Ref240688693 \r \h  \* MERGEFORMAT ">
        <w:r w:rsidR="004E0A6B" w:rsidRPr="004E0A6B">
          <w:rPr>
            <w:szCs w:val="24"/>
          </w:rPr>
          <w:t>23</w:t>
        </w:r>
      </w:fldSimple>
      <w:r w:rsidRPr="00286A7C">
        <w:rPr>
          <w:szCs w:val="24"/>
        </w:rPr>
        <w:t>.</w:t>
      </w:r>
      <w:bookmarkEnd w:id="979"/>
    </w:p>
    <w:p w:rsidR="00A63499" w:rsidRPr="00286A7C" w:rsidRDefault="00A63499" w:rsidP="00A63499">
      <w:pPr>
        <w:pStyle w:val="Style1"/>
        <w:numPr>
          <w:ilvl w:val="0"/>
          <w:numId w:val="0"/>
        </w:numPr>
        <w:ind w:left="1440"/>
      </w:pPr>
    </w:p>
    <w:p w:rsidR="00A63499" w:rsidRPr="00286A7C" w:rsidRDefault="00A63499" w:rsidP="00A63499">
      <w:pPr>
        <w:pStyle w:val="Heading2"/>
        <w:spacing w:before="240" w:after="240"/>
        <w:ind w:left="0" w:firstLine="0"/>
      </w:pPr>
      <w:bookmarkStart w:id="980" w:name="_Toc240079442"/>
      <w:r w:rsidRPr="00286A7C">
        <w:t>Preparation of Bids</w:t>
      </w:r>
      <w:bookmarkEnd w:id="980"/>
    </w:p>
    <w:p w:rsidR="00A63499" w:rsidRPr="00286A7C" w:rsidRDefault="00A63499" w:rsidP="00A63499">
      <w:pPr>
        <w:pStyle w:val="Heading3"/>
      </w:pPr>
      <w:bookmarkStart w:id="981" w:name="_Toc240079443"/>
      <w:bookmarkStart w:id="982" w:name="_Toc240193424"/>
      <w:bookmarkStart w:id="983" w:name="_Toc240794929"/>
      <w:bookmarkStart w:id="984" w:name="_Toc242866322"/>
      <w:r w:rsidRPr="00286A7C">
        <w:t>Language of Bids</w:t>
      </w:r>
      <w:bookmarkEnd w:id="981"/>
      <w:bookmarkEnd w:id="982"/>
      <w:bookmarkEnd w:id="983"/>
      <w:bookmarkEnd w:id="984"/>
    </w:p>
    <w:p w:rsidR="00A63499" w:rsidRDefault="00A63499" w:rsidP="00A63499">
      <w:pPr>
        <w:pStyle w:val="Style1"/>
        <w:numPr>
          <w:ilvl w:val="0"/>
          <w:numId w:val="0"/>
        </w:numPr>
        <w:ind w:left="720"/>
      </w:pPr>
      <w:r>
        <w:t>T</w:t>
      </w:r>
      <w:r w:rsidRPr="00286A7C">
        <w:t xml:space="preserve">he </w:t>
      </w:r>
      <w:r w:rsidRPr="00DE049E">
        <w:t xml:space="preserve">eligibility requirements or statements, the bids, and all other documents </w:t>
      </w:r>
      <w:r>
        <w:t xml:space="preserve">to be </w:t>
      </w:r>
      <w:r w:rsidRPr="00DE049E">
        <w:t xml:space="preserve">submitted to the BAC </w:t>
      </w:r>
      <w:r>
        <w:t xml:space="preserve">must be in </w:t>
      </w:r>
      <w:r w:rsidRPr="00DE049E">
        <w:t>English</w:t>
      </w:r>
      <w:r>
        <w:t>. If the eligibility requirements or statements</w:t>
      </w:r>
      <w:r w:rsidRPr="00DE049E">
        <w:t>,</w:t>
      </w:r>
      <w:r>
        <w:t xml:space="preserve"> the bids, and all other documents submitted to the BAC are in foreign language other than English, it </w:t>
      </w:r>
      <w:r w:rsidRPr="00DE049E">
        <w:t>must be accompanied by a translation of the</w:t>
      </w:r>
      <w:r>
        <w:t xml:space="preserve"> </w:t>
      </w:r>
      <w:r w:rsidRPr="00DE049E">
        <w:t>documents in English. The documents shall be translated by the relevant foreign government agency, the foreign government agency authorized to translate documents, or a registered translator in the foreign bidder’s country; and shall be authenticated by the appropriate Philippine foreign service establishment/post or the equivalent office having jurisdiction over the foreign bidder’s affairs in the Philippines. The English translation shall govern, for purposes of interpretation of the bid.</w:t>
      </w:r>
    </w:p>
    <w:p w:rsidR="00A63499" w:rsidRPr="00286A7C" w:rsidRDefault="00A63499" w:rsidP="00A63499">
      <w:pPr>
        <w:pStyle w:val="Heading3"/>
      </w:pPr>
      <w:bookmarkStart w:id="985" w:name="_Toc240040364"/>
      <w:bookmarkStart w:id="986" w:name="_Toc240040676"/>
      <w:bookmarkStart w:id="987" w:name="_Toc240078768"/>
      <w:bookmarkStart w:id="988" w:name="_Toc240079028"/>
      <w:bookmarkStart w:id="989" w:name="_Toc240079444"/>
      <w:bookmarkStart w:id="990" w:name="_Toc240193425"/>
      <w:bookmarkStart w:id="991" w:name="_Toc240794930"/>
      <w:bookmarkStart w:id="992" w:name="_Toc240040365"/>
      <w:bookmarkStart w:id="993" w:name="_Toc240040677"/>
      <w:bookmarkStart w:id="994" w:name="_Toc240078769"/>
      <w:bookmarkStart w:id="995" w:name="_Toc240079029"/>
      <w:bookmarkStart w:id="996" w:name="_Toc240079445"/>
      <w:bookmarkStart w:id="997" w:name="_Toc240193426"/>
      <w:bookmarkStart w:id="998" w:name="_Toc240794931"/>
      <w:bookmarkStart w:id="999" w:name="_Toc240040366"/>
      <w:bookmarkStart w:id="1000" w:name="_Toc240040678"/>
      <w:bookmarkStart w:id="1001" w:name="_Toc240078770"/>
      <w:bookmarkStart w:id="1002" w:name="_Toc240079030"/>
      <w:bookmarkStart w:id="1003" w:name="_Toc240079446"/>
      <w:bookmarkStart w:id="1004" w:name="_Toc240193427"/>
      <w:bookmarkStart w:id="1005" w:name="_Toc240794932"/>
      <w:bookmarkStart w:id="1006" w:name="_Toc240040367"/>
      <w:bookmarkStart w:id="1007" w:name="_Toc240040679"/>
      <w:bookmarkStart w:id="1008" w:name="_Toc240078771"/>
      <w:bookmarkStart w:id="1009" w:name="_Toc240079031"/>
      <w:bookmarkStart w:id="1010" w:name="_Toc240079447"/>
      <w:bookmarkStart w:id="1011" w:name="_Toc240193428"/>
      <w:bookmarkStart w:id="1012" w:name="_Toc240794933"/>
      <w:bookmarkStart w:id="1013" w:name="_Toc240040369"/>
      <w:bookmarkStart w:id="1014" w:name="_Toc240040681"/>
      <w:bookmarkStart w:id="1015" w:name="_Toc240078773"/>
      <w:bookmarkStart w:id="1016" w:name="_Toc240079033"/>
      <w:bookmarkStart w:id="1017" w:name="_Toc240079449"/>
      <w:bookmarkStart w:id="1018" w:name="_Toc240193430"/>
      <w:bookmarkStart w:id="1019" w:name="_Toc240794935"/>
      <w:bookmarkStart w:id="1020" w:name="_Toc240079451"/>
      <w:bookmarkStart w:id="1021" w:name="_Ref240183869"/>
      <w:bookmarkStart w:id="1022" w:name="_Toc240193432"/>
      <w:bookmarkStart w:id="1023" w:name="_Ref240279812"/>
      <w:bookmarkStart w:id="1024" w:name="_Ref240700387"/>
      <w:bookmarkStart w:id="1025" w:name="_Ref240700541"/>
      <w:bookmarkStart w:id="1026" w:name="_Ref240790128"/>
      <w:bookmarkStart w:id="1027" w:name="_Toc240794937"/>
      <w:bookmarkStart w:id="1028" w:name="_Ref242166279"/>
      <w:bookmarkStart w:id="1029" w:name="_Ref242699960"/>
      <w:bookmarkStart w:id="1030" w:name="_Toc242866323"/>
      <w:bookmarkStart w:id="1031" w:name="_Ref100479062"/>
      <w:bookmarkStart w:id="1032" w:name="_Ref100486164"/>
      <w:bookmarkStart w:id="1033" w:name="_Ref100486730"/>
      <w:bookmarkStart w:id="1034" w:name="_Toc100571207"/>
      <w:bookmarkStart w:id="1035" w:name="_Toc100571503"/>
      <w:bookmarkStart w:id="1036" w:name="_Toc101169515"/>
      <w:bookmarkStart w:id="1037" w:name="_Toc101542556"/>
      <w:bookmarkStart w:id="1038" w:name="_Toc101545833"/>
      <w:bookmarkStart w:id="1039" w:name="_Toc102300323"/>
      <w:bookmarkStart w:id="1040" w:name="_Toc102300554"/>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977"/>
      <w:bookmarkEnd w:id="978"/>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r w:rsidRPr="00286A7C">
        <w:t>Documents Comprising the Bid: Eligibility and Technical Components</w:t>
      </w:r>
      <w:bookmarkEnd w:id="1020"/>
      <w:bookmarkEnd w:id="1021"/>
      <w:bookmarkEnd w:id="1022"/>
      <w:bookmarkEnd w:id="1023"/>
      <w:bookmarkEnd w:id="1024"/>
      <w:bookmarkEnd w:id="1025"/>
      <w:bookmarkEnd w:id="1026"/>
      <w:bookmarkEnd w:id="1027"/>
      <w:bookmarkEnd w:id="1028"/>
      <w:bookmarkEnd w:id="1029"/>
      <w:bookmarkEnd w:id="1030"/>
      <w:r w:rsidRPr="00286A7C">
        <w:t xml:space="preserve"> </w:t>
      </w:r>
    </w:p>
    <w:p w:rsidR="00A63499" w:rsidRPr="00286A7C" w:rsidRDefault="00A63499" w:rsidP="00A63499">
      <w:pPr>
        <w:pStyle w:val="Style1"/>
        <w:tabs>
          <w:tab w:val="num" w:pos="1440"/>
        </w:tabs>
        <w:spacing w:before="240"/>
      </w:pPr>
      <w:bookmarkStart w:id="1041" w:name="_Ref240085317"/>
      <w:r w:rsidRPr="00286A7C">
        <w:t xml:space="preserve">Unless otherwise indicated in the </w:t>
      </w:r>
      <w:hyperlink w:anchor="bds12_1" w:history="1">
        <w:r w:rsidRPr="00286A7C">
          <w:rPr>
            <w:b/>
            <w:u w:val="single"/>
          </w:rPr>
          <w:t>BDS</w:t>
        </w:r>
      </w:hyperlink>
      <w:r w:rsidRPr="00286A7C">
        <w:t>, the first envelope shall contain the following eligibility and technical documents:</w:t>
      </w:r>
      <w:bookmarkEnd w:id="1041"/>
    </w:p>
    <w:p w:rsidR="00A63499" w:rsidRDefault="00A62F6C" w:rsidP="00A62F6C">
      <w:pPr>
        <w:pStyle w:val="Style1"/>
        <w:numPr>
          <w:ilvl w:val="0"/>
          <w:numId w:val="0"/>
        </w:numPr>
        <w:spacing w:before="240"/>
        <w:ind w:left="2880" w:hanging="1440"/>
      </w:pPr>
      <w:bookmarkStart w:id="1042" w:name="_Ref240170200"/>
      <w:r>
        <w:t xml:space="preserve">a) </w:t>
      </w:r>
      <w:r w:rsidR="00A63499" w:rsidRPr="00286A7C">
        <w:t>Eligibility Documents –</w:t>
      </w:r>
      <w:bookmarkEnd w:id="1042"/>
    </w:p>
    <w:p w:rsidR="00A63499" w:rsidRPr="00286A7C" w:rsidRDefault="00A63499" w:rsidP="00A63499">
      <w:pPr>
        <w:pStyle w:val="Style1"/>
        <w:numPr>
          <w:ilvl w:val="0"/>
          <w:numId w:val="0"/>
        </w:numPr>
        <w:ind w:left="2160"/>
      </w:pPr>
      <w:r>
        <w:t>Class “A” Documents</w:t>
      </w:r>
    </w:p>
    <w:p w:rsidR="00A63499" w:rsidRPr="00286A7C" w:rsidRDefault="00A63499" w:rsidP="004458B3">
      <w:pPr>
        <w:pStyle w:val="Style1"/>
        <w:numPr>
          <w:ilvl w:val="7"/>
          <w:numId w:val="14"/>
        </w:numPr>
        <w:tabs>
          <w:tab w:val="clear" w:pos="6120"/>
          <w:tab w:val="num" w:pos="2880"/>
        </w:tabs>
        <w:spacing w:before="240"/>
        <w:ind w:left="2880" w:hanging="720"/>
      </w:pPr>
      <w:r>
        <w:t xml:space="preserve">PhilGEPS </w:t>
      </w:r>
      <w:bookmarkStart w:id="1043" w:name="_Ref240086441"/>
      <w:r>
        <w:t xml:space="preserve">Certificate of </w:t>
      </w:r>
      <w:r w:rsidRPr="00286A7C">
        <w:t xml:space="preserve">Registration </w:t>
      </w:r>
      <w:r>
        <w:t xml:space="preserve">and Membership in accordance with Section 8.5.2 of the IRR, except for foreign </w:t>
      </w:r>
      <w:r>
        <w:lastRenderedPageBreak/>
        <w:t>bidders participating in the procurement by a Philippine Foreign Service Office or Post, which shall submit their eligibility documents under Section 23.1 of the IRR, provided, that the winning bidder shall register with the PhilGEPS in accordance with Section 37.1.4 of the IRR;</w:t>
      </w:r>
      <w:bookmarkEnd w:id="1043"/>
    </w:p>
    <w:p w:rsidR="00A63499" w:rsidRDefault="00A63499" w:rsidP="004458B3">
      <w:pPr>
        <w:pStyle w:val="Style1"/>
        <w:numPr>
          <w:ilvl w:val="7"/>
          <w:numId w:val="14"/>
        </w:numPr>
        <w:tabs>
          <w:tab w:val="clear" w:pos="6120"/>
          <w:tab w:val="num" w:pos="2880"/>
        </w:tabs>
        <w:spacing w:before="240"/>
        <w:ind w:left="2880" w:hanging="720"/>
      </w:pPr>
      <w:bookmarkStart w:id="1044" w:name="_Toc239472765"/>
      <w:bookmarkStart w:id="1045" w:name="_Toc239473383"/>
      <w:bookmarkStart w:id="1046" w:name="_Ref239485981"/>
      <w:bookmarkStart w:id="1047" w:name="_Ref242694999"/>
      <w:bookmarkStart w:id="1048" w:name="_Ref242760035"/>
      <w:bookmarkStart w:id="1049" w:name="_Ref242760274"/>
      <w:r w:rsidRPr="00286A7C">
        <w:t xml:space="preserve">Statement of all its ongoing </w:t>
      </w:r>
      <w:r w:rsidRPr="0048201A">
        <w:t>government and private contracts, including contracts awarded but not yet started, if any, whether similar or not similar in nature and complexity to the contract to be bid; and</w:t>
      </w:r>
    </w:p>
    <w:p w:rsidR="00A63499" w:rsidRDefault="00A63499" w:rsidP="00A63499">
      <w:pPr>
        <w:pStyle w:val="Style1"/>
        <w:numPr>
          <w:ilvl w:val="0"/>
          <w:numId w:val="0"/>
        </w:numPr>
        <w:ind w:left="2880"/>
      </w:pPr>
      <w:r w:rsidRPr="0048201A">
        <w:t xml:space="preserve">Statement </w:t>
      </w:r>
      <w:r>
        <w:t>of</w:t>
      </w:r>
      <w:r w:rsidRPr="0048201A">
        <w:t xml:space="preserve"> the Bidder’s </w:t>
      </w:r>
      <w:r>
        <w:t>SLCC</w:t>
      </w:r>
      <w:r w:rsidRPr="0048201A">
        <w:t xml:space="preserve"> similar to the contract to be bid</w:t>
      </w:r>
      <w:r>
        <w:t>, in accordance with ITB Clause 5.4.</w:t>
      </w:r>
    </w:p>
    <w:p w:rsidR="00A63499" w:rsidRPr="00286A7C" w:rsidRDefault="00A63499" w:rsidP="00A63499">
      <w:pPr>
        <w:pStyle w:val="Style1"/>
        <w:numPr>
          <w:ilvl w:val="0"/>
          <w:numId w:val="0"/>
        </w:numPr>
        <w:ind w:left="2880"/>
      </w:pPr>
      <w:r w:rsidRPr="00286A7C">
        <w:t>The</w:t>
      </w:r>
      <w:r>
        <w:t xml:space="preserve"> two</w:t>
      </w:r>
      <w:r w:rsidRPr="00286A7C">
        <w:t xml:space="preserve"> statement</w:t>
      </w:r>
      <w:r>
        <w:t xml:space="preserve">s required </w:t>
      </w:r>
      <w:r w:rsidRPr="00286A7C">
        <w:t xml:space="preserve">shall </w:t>
      </w:r>
      <w:r>
        <w:t>indicate</w:t>
      </w:r>
      <w:r w:rsidRPr="00286A7C">
        <w:t xml:space="preserve"> for each contract the following:</w:t>
      </w:r>
      <w:bookmarkEnd w:id="1044"/>
      <w:bookmarkEnd w:id="1045"/>
      <w:bookmarkEnd w:id="1046"/>
      <w:bookmarkEnd w:id="1047"/>
      <w:bookmarkEnd w:id="1048"/>
      <w:bookmarkEnd w:id="1049"/>
    </w:p>
    <w:p w:rsidR="00A63499" w:rsidRPr="00286A7C" w:rsidRDefault="00A63499" w:rsidP="00A63499">
      <w:pPr>
        <w:pStyle w:val="Style1"/>
        <w:numPr>
          <w:ilvl w:val="0"/>
          <w:numId w:val="0"/>
        </w:numPr>
        <w:ind w:left="3600" w:hanging="720"/>
      </w:pPr>
      <w:r>
        <w:t xml:space="preserve">(ii.1) </w:t>
      </w:r>
      <w:r>
        <w:tab/>
      </w:r>
      <w:r w:rsidRPr="00286A7C">
        <w:t>name of the contract;</w:t>
      </w:r>
    </w:p>
    <w:p w:rsidR="00A63499" w:rsidRPr="00286A7C" w:rsidRDefault="00A63499" w:rsidP="00A63499">
      <w:pPr>
        <w:pStyle w:val="Style1"/>
        <w:numPr>
          <w:ilvl w:val="0"/>
          <w:numId w:val="0"/>
        </w:numPr>
        <w:ind w:left="3600" w:hanging="720"/>
      </w:pPr>
      <w:r>
        <w:t xml:space="preserve">(ii.2) </w:t>
      </w:r>
      <w:r>
        <w:tab/>
      </w:r>
      <w:r w:rsidRPr="00286A7C">
        <w:t>date of the contract;</w:t>
      </w:r>
    </w:p>
    <w:p w:rsidR="00A63499" w:rsidRPr="00286A7C" w:rsidRDefault="00A63499" w:rsidP="00A63499">
      <w:pPr>
        <w:pStyle w:val="Style1"/>
        <w:numPr>
          <w:ilvl w:val="0"/>
          <w:numId w:val="0"/>
        </w:numPr>
        <w:ind w:left="3600" w:hanging="720"/>
      </w:pPr>
      <w:r>
        <w:t xml:space="preserve">(ii.3) </w:t>
      </w:r>
      <w:r>
        <w:tab/>
      </w:r>
      <w:r w:rsidRPr="00286A7C">
        <w:t>contract duration;</w:t>
      </w:r>
    </w:p>
    <w:p w:rsidR="00A63499" w:rsidRPr="00286A7C" w:rsidRDefault="00A63499" w:rsidP="00A63499">
      <w:pPr>
        <w:pStyle w:val="Style1"/>
        <w:numPr>
          <w:ilvl w:val="0"/>
          <w:numId w:val="0"/>
        </w:numPr>
        <w:ind w:left="3600" w:hanging="720"/>
      </w:pPr>
      <w:r>
        <w:t>(ii.4)</w:t>
      </w:r>
      <w:r>
        <w:tab/>
      </w:r>
      <w:r w:rsidRPr="00286A7C">
        <w:t>owner’s name and address;</w:t>
      </w:r>
    </w:p>
    <w:p w:rsidR="00A63499" w:rsidRPr="00286A7C" w:rsidRDefault="00A63499" w:rsidP="00A63499">
      <w:pPr>
        <w:pStyle w:val="Style1"/>
        <w:numPr>
          <w:ilvl w:val="0"/>
          <w:numId w:val="0"/>
        </w:numPr>
        <w:ind w:left="3600" w:hanging="720"/>
      </w:pPr>
      <w:r>
        <w:t>(ii.5)</w:t>
      </w:r>
      <w:r>
        <w:tab/>
      </w:r>
      <w:r w:rsidRPr="00286A7C">
        <w:t>nature of work;</w:t>
      </w:r>
    </w:p>
    <w:p w:rsidR="00A63499" w:rsidRPr="00286A7C" w:rsidRDefault="00A63499" w:rsidP="00A63499">
      <w:pPr>
        <w:pStyle w:val="Style1"/>
        <w:numPr>
          <w:ilvl w:val="0"/>
          <w:numId w:val="0"/>
        </w:numPr>
        <w:ind w:left="3600" w:hanging="720"/>
      </w:pPr>
      <w:r>
        <w:t xml:space="preserve">(ii.6) </w:t>
      </w:r>
      <w:r>
        <w:tab/>
      </w:r>
      <w:r w:rsidRPr="00286A7C">
        <w:t>contractor’s role (whether sole contractor, subcontractor, or partner in a JV) and percentage of participation;</w:t>
      </w:r>
    </w:p>
    <w:p w:rsidR="00A63499" w:rsidRPr="00286A7C" w:rsidRDefault="00A63499" w:rsidP="00A63499">
      <w:pPr>
        <w:pStyle w:val="Style1"/>
        <w:numPr>
          <w:ilvl w:val="0"/>
          <w:numId w:val="0"/>
        </w:numPr>
        <w:ind w:left="3600" w:hanging="720"/>
      </w:pPr>
      <w:r>
        <w:t xml:space="preserve">(ii.7) </w:t>
      </w:r>
      <w:r>
        <w:tab/>
      </w:r>
      <w:r w:rsidRPr="00286A7C">
        <w:t>total contract value at award;</w:t>
      </w:r>
    </w:p>
    <w:p w:rsidR="00A63499" w:rsidRPr="000C6926" w:rsidRDefault="00A63499" w:rsidP="00A63499">
      <w:pPr>
        <w:pStyle w:val="Style1"/>
        <w:numPr>
          <w:ilvl w:val="0"/>
          <w:numId w:val="0"/>
        </w:numPr>
        <w:ind w:left="3600" w:hanging="720"/>
      </w:pPr>
      <w:r>
        <w:t xml:space="preserve">(ii.8) </w:t>
      </w:r>
      <w:r>
        <w:tab/>
      </w:r>
      <w:r w:rsidRPr="00286A7C">
        <w:t xml:space="preserve">date of </w:t>
      </w:r>
      <w:r w:rsidRPr="00C655EA">
        <w:t>completi</w:t>
      </w:r>
      <w:r w:rsidRPr="000C6926">
        <w:t>on or estimated completion time;</w:t>
      </w:r>
    </w:p>
    <w:p w:rsidR="00A63499" w:rsidRPr="0008260F" w:rsidRDefault="00A63499" w:rsidP="00A63499">
      <w:pPr>
        <w:pStyle w:val="Style1"/>
        <w:numPr>
          <w:ilvl w:val="0"/>
          <w:numId w:val="0"/>
        </w:numPr>
        <w:ind w:left="3600" w:hanging="720"/>
      </w:pPr>
      <w:r w:rsidRPr="0008260F">
        <w:t xml:space="preserve">(ii.9) </w:t>
      </w:r>
      <w:r w:rsidRPr="0008260F">
        <w:tab/>
        <w:t>total contract value at completion, if applicable;</w:t>
      </w:r>
    </w:p>
    <w:p w:rsidR="00A63499" w:rsidRPr="00C655EA" w:rsidRDefault="00A63499" w:rsidP="00A63499">
      <w:pPr>
        <w:pStyle w:val="Style1"/>
        <w:numPr>
          <w:ilvl w:val="0"/>
          <w:numId w:val="0"/>
        </w:numPr>
        <w:ind w:left="3600" w:hanging="720"/>
      </w:pPr>
      <w:r w:rsidRPr="00F50D2B">
        <w:t xml:space="preserve">(ii.10) </w:t>
      </w:r>
      <w:r w:rsidRPr="00F50D2B">
        <w:tab/>
        <w:t xml:space="preserve">percentages of planned and actual accomplishments, if applicable; </w:t>
      </w:r>
      <w:r>
        <w:t>and</w:t>
      </w:r>
    </w:p>
    <w:p w:rsidR="00A63499" w:rsidRDefault="00A63499" w:rsidP="00A63499">
      <w:pPr>
        <w:pStyle w:val="Style1"/>
        <w:numPr>
          <w:ilvl w:val="0"/>
          <w:numId w:val="0"/>
        </w:numPr>
        <w:ind w:left="1440" w:firstLine="1440"/>
      </w:pPr>
      <w:r w:rsidRPr="000C6926">
        <w:t xml:space="preserve">(ii.11) </w:t>
      </w:r>
      <w:r w:rsidRPr="000C6926">
        <w:tab/>
        <w:t>value of outstanding works, if applicable</w:t>
      </w:r>
      <w:r>
        <w:t>.</w:t>
      </w:r>
    </w:p>
    <w:p w:rsidR="00A63499" w:rsidRPr="00286A7C" w:rsidRDefault="00A63499" w:rsidP="00A63499">
      <w:pPr>
        <w:pStyle w:val="Style1"/>
        <w:numPr>
          <w:ilvl w:val="0"/>
          <w:numId w:val="0"/>
        </w:numPr>
        <w:ind w:left="2880"/>
      </w:pPr>
      <w:r>
        <w:t>T</w:t>
      </w:r>
      <w:r w:rsidRPr="000C6926">
        <w:t xml:space="preserve">he </w:t>
      </w:r>
      <w:r w:rsidRPr="0008260F">
        <w:t xml:space="preserve">statement </w:t>
      </w:r>
      <w:r>
        <w:t xml:space="preserve">of the Bidder’s SLCC </w:t>
      </w:r>
      <w:r w:rsidRPr="0008260F">
        <w:t xml:space="preserve">shall be supported by the </w:t>
      </w:r>
      <w:r>
        <w:t xml:space="preserve">Notice of Award and/or Notice to Proceed, </w:t>
      </w:r>
      <w:r w:rsidRPr="0008260F">
        <w:t>Project Owne</w:t>
      </w:r>
      <w:r w:rsidRPr="00F50D2B">
        <w:t>r’s Certificate of Final Acceptance issued by the Owner</w:t>
      </w:r>
      <w:r>
        <w:t xml:space="preserve"> </w:t>
      </w:r>
      <w:r w:rsidRPr="00F50D2B">
        <w:t>other than</w:t>
      </w:r>
      <w:r>
        <w:t xml:space="preserve"> the Contractor or the </w:t>
      </w:r>
      <w:r w:rsidRPr="00286A7C">
        <w:t>Constructors Performance Evaluation S</w:t>
      </w:r>
      <w:r>
        <w:t>ystem</w:t>
      </w:r>
      <w:r w:rsidRPr="00286A7C">
        <w:t xml:space="preserve"> (CPES) </w:t>
      </w:r>
      <w:r>
        <w:t>Final R</w:t>
      </w:r>
      <w:r w:rsidRPr="00286A7C">
        <w:t>ating</w:t>
      </w:r>
      <w:r>
        <w:t>, which must be at least satisfactory. In case of contracts with the private sector, an equivalent document shall be submitted;</w:t>
      </w:r>
    </w:p>
    <w:p w:rsidR="00A63499" w:rsidRDefault="00A63499" w:rsidP="004458B3">
      <w:pPr>
        <w:pStyle w:val="Style1"/>
        <w:numPr>
          <w:ilvl w:val="7"/>
          <w:numId w:val="14"/>
        </w:numPr>
        <w:tabs>
          <w:tab w:val="clear" w:pos="6120"/>
          <w:tab w:val="num" w:pos="2880"/>
        </w:tabs>
        <w:spacing w:before="240"/>
        <w:ind w:left="2880" w:hanging="720"/>
      </w:pPr>
      <w:bookmarkStart w:id="1050" w:name="_Ref240123968"/>
      <w:r w:rsidRPr="00286A7C">
        <w:t xml:space="preserve">Unless otherwise provided in the </w:t>
      </w:r>
      <w:hyperlink w:anchor="bds12_1aiv" w:history="1">
        <w:r w:rsidRPr="00286A7C">
          <w:rPr>
            <w:rStyle w:val="Hyperlink"/>
            <w:szCs w:val="20"/>
          </w:rPr>
          <w:t>BDS</w:t>
        </w:r>
      </w:hyperlink>
      <w:r w:rsidRPr="00286A7C">
        <w:t xml:space="preserve">, </w:t>
      </w:r>
      <w:r>
        <w:t xml:space="preserve">a </w:t>
      </w:r>
      <w:r w:rsidRPr="00286A7C">
        <w:t xml:space="preserve">valid </w:t>
      </w:r>
      <w:r>
        <w:t xml:space="preserve">special PCAB License in case of joint ventures, </w:t>
      </w:r>
      <w:r w:rsidRPr="00286A7C">
        <w:t>and registration for the type and cost of the contract for this Project;</w:t>
      </w:r>
      <w:bookmarkEnd w:id="1050"/>
      <w:r>
        <w:t xml:space="preserve"> and </w:t>
      </w:r>
    </w:p>
    <w:p w:rsidR="00A63499" w:rsidRDefault="00A63499" w:rsidP="004458B3">
      <w:pPr>
        <w:pStyle w:val="Style1"/>
        <w:numPr>
          <w:ilvl w:val="7"/>
          <w:numId w:val="14"/>
        </w:numPr>
        <w:tabs>
          <w:tab w:val="clear" w:pos="6120"/>
          <w:tab w:val="num" w:pos="2880"/>
        </w:tabs>
        <w:spacing w:before="240"/>
        <w:ind w:left="2880" w:hanging="720"/>
      </w:pPr>
      <w:r>
        <w:lastRenderedPageBreak/>
        <w:t>NFCC computation in accordance with ITB Clause 5.5.</w:t>
      </w:r>
    </w:p>
    <w:p w:rsidR="00A63499" w:rsidRDefault="00A63499" w:rsidP="00A63499">
      <w:pPr>
        <w:pStyle w:val="Style1"/>
        <w:numPr>
          <w:ilvl w:val="0"/>
          <w:numId w:val="0"/>
        </w:numPr>
        <w:ind w:left="2880" w:hanging="720"/>
      </w:pPr>
      <w:r>
        <w:t>Class “B” Documents</w:t>
      </w:r>
    </w:p>
    <w:p w:rsidR="00A63499" w:rsidRPr="00650835" w:rsidRDefault="00A63499" w:rsidP="004458B3">
      <w:pPr>
        <w:pStyle w:val="Style1"/>
        <w:numPr>
          <w:ilvl w:val="7"/>
          <w:numId w:val="14"/>
        </w:numPr>
        <w:tabs>
          <w:tab w:val="clear" w:pos="6120"/>
          <w:tab w:val="num" w:pos="2880"/>
        </w:tabs>
        <w:spacing w:before="240"/>
        <w:ind w:left="2880" w:hanging="720"/>
        <w:rPr>
          <w:highlight w:val="yellow"/>
        </w:rPr>
      </w:pPr>
      <w:r>
        <w:t>If applicable, Joint Venture Agreement (JVA) in accordance with RA 4566.</w:t>
      </w:r>
    </w:p>
    <w:p w:rsidR="00A63499" w:rsidRPr="00286A7C" w:rsidRDefault="00A62F6C" w:rsidP="00A62F6C">
      <w:pPr>
        <w:pStyle w:val="Style1"/>
        <w:numPr>
          <w:ilvl w:val="0"/>
          <w:numId w:val="0"/>
        </w:numPr>
        <w:spacing w:before="240"/>
        <w:ind w:left="2880" w:hanging="1620"/>
      </w:pPr>
      <w:r>
        <w:t xml:space="preserve">b) </w:t>
      </w:r>
      <w:r w:rsidR="00A63499" w:rsidRPr="00286A7C">
        <w:t xml:space="preserve">Technical Documents –  </w:t>
      </w:r>
    </w:p>
    <w:p w:rsidR="00A63499" w:rsidRPr="00286A7C" w:rsidRDefault="00A63499" w:rsidP="004458B3">
      <w:pPr>
        <w:pStyle w:val="Style1"/>
        <w:numPr>
          <w:ilvl w:val="4"/>
          <w:numId w:val="14"/>
        </w:numPr>
        <w:tabs>
          <w:tab w:val="clear" w:pos="3960"/>
          <w:tab w:val="num" w:pos="2880"/>
        </w:tabs>
        <w:spacing w:before="240"/>
        <w:ind w:left="2880" w:hanging="720"/>
      </w:pPr>
      <w:r w:rsidRPr="00286A7C">
        <w:t>Bid security in</w:t>
      </w:r>
      <w:r>
        <w:t xml:space="preserve"> accordance with</w:t>
      </w:r>
      <w:r w:rsidRPr="00286A7C">
        <w:t xml:space="preserve"> </w:t>
      </w:r>
      <w:r w:rsidRPr="00286A7C">
        <w:rPr>
          <w:b/>
        </w:rPr>
        <w:t>ITB</w:t>
      </w:r>
      <w:r w:rsidRPr="00286A7C">
        <w:t xml:space="preserve"> Clause </w:t>
      </w:r>
      <w:fldSimple w:instr=" REF _Ref100483235 \r \h  \* MERGEFORMAT ">
        <w:r w:rsidR="004E0A6B">
          <w:t>18</w:t>
        </w:r>
      </w:fldSimple>
      <w:r w:rsidRPr="00286A7C">
        <w:t xml:space="preserve">. </w:t>
      </w:r>
      <w:r>
        <w:t>If the Bidder opts to submit</w:t>
      </w:r>
      <w:r w:rsidRPr="00286A7C">
        <w:t xml:space="preserve"> the bid security in the form of: </w:t>
      </w:r>
    </w:p>
    <w:p w:rsidR="00A63499" w:rsidRPr="00286A7C" w:rsidRDefault="00A63499" w:rsidP="004458B3">
      <w:pPr>
        <w:pStyle w:val="Style1"/>
        <w:numPr>
          <w:ilvl w:val="5"/>
          <w:numId w:val="14"/>
        </w:numPr>
        <w:tabs>
          <w:tab w:val="clear" w:pos="4680"/>
          <w:tab w:val="num" w:pos="3600"/>
        </w:tabs>
        <w:spacing w:before="240"/>
        <w:ind w:left="3600" w:hanging="720"/>
      </w:pPr>
      <w:r w:rsidRPr="00286A7C">
        <w:t xml:space="preserve">a bank draft/guarantee or an irrevocable letter of credit issued by a foreign bank, it shall be accompanied by a confirmation from a Universal or Commercial Bank; </w:t>
      </w:r>
      <w:r>
        <w:t>or</w:t>
      </w:r>
    </w:p>
    <w:p w:rsidR="00A63499" w:rsidRPr="00286A7C" w:rsidRDefault="00A63499" w:rsidP="004458B3">
      <w:pPr>
        <w:pStyle w:val="Style1"/>
        <w:numPr>
          <w:ilvl w:val="5"/>
          <w:numId w:val="14"/>
        </w:numPr>
        <w:tabs>
          <w:tab w:val="clear" w:pos="4680"/>
          <w:tab w:val="num" w:pos="3600"/>
        </w:tabs>
        <w:spacing w:before="240"/>
        <w:ind w:left="3600" w:hanging="720"/>
      </w:pPr>
      <w:r w:rsidRPr="00286A7C">
        <w:t xml:space="preserve">a surety bond accompanied by a certification coming from </w:t>
      </w:r>
      <w:r>
        <w:t xml:space="preserve">the </w:t>
      </w:r>
      <w:r w:rsidRPr="00286A7C">
        <w:t xml:space="preserve">Insurance Commission that </w:t>
      </w:r>
      <w:r>
        <w:t>the</w:t>
      </w:r>
      <w:r w:rsidRPr="00286A7C">
        <w:t xml:space="preserve"> surety or insurance company is authorized to issue such instrument</w:t>
      </w:r>
      <w:r>
        <w:t>s.</w:t>
      </w:r>
    </w:p>
    <w:p w:rsidR="00A63499" w:rsidRPr="00286A7C" w:rsidRDefault="00A63499" w:rsidP="004458B3">
      <w:pPr>
        <w:pStyle w:val="Style1"/>
        <w:numPr>
          <w:ilvl w:val="4"/>
          <w:numId w:val="14"/>
        </w:numPr>
        <w:tabs>
          <w:tab w:val="clear" w:pos="3960"/>
          <w:tab w:val="num" w:pos="2880"/>
        </w:tabs>
        <w:spacing w:before="240"/>
        <w:ind w:left="2880" w:hanging="720"/>
      </w:pPr>
      <w:r w:rsidRPr="00286A7C">
        <w:t>Project Requirements, which shall include the following:</w:t>
      </w:r>
    </w:p>
    <w:p w:rsidR="00A63499" w:rsidRPr="00286A7C" w:rsidRDefault="00A63499" w:rsidP="004458B3">
      <w:pPr>
        <w:pStyle w:val="Style1"/>
        <w:numPr>
          <w:ilvl w:val="5"/>
          <w:numId w:val="14"/>
        </w:numPr>
        <w:tabs>
          <w:tab w:val="clear" w:pos="4680"/>
          <w:tab w:val="num" w:pos="3600"/>
        </w:tabs>
        <w:spacing w:before="240"/>
        <w:ind w:left="3600" w:hanging="720"/>
      </w:pPr>
      <w:r w:rsidRPr="00286A7C">
        <w:t>Organizational chart for the contract to be bid;</w:t>
      </w:r>
    </w:p>
    <w:p w:rsidR="00A63499" w:rsidRPr="00286A7C" w:rsidRDefault="00A63499" w:rsidP="004458B3">
      <w:pPr>
        <w:pStyle w:val="Style1"/>
        <w:numPr>
          <w:ilvl w:val="5"/>
          <w:numId w:val="14"/>
        </w:numPr>
        <w:tabs>
          <w:tab w:val="clear" w:pos="4680"/>
          <w:tab w:val="num" w:pos="3600"/>
        </w:tabs>
        <w:spacing w:before="240"/>
        <w:ind w:left="3600" w:hanging="720"/>
      </w:pPr>
      <w:r w:rsidRPr="00286A7C">
        <w:t>List of contractor’s personnel (</w:t>
      </w:r>
      <w:r w:rsidRPr="00AA47C1">
        <w:rPr>
          <w:i/>
        </w:rPr>
        <w:t>e.g</w:t>
      </w:r>
      <w:r>
        <w:t>.,</w:t>
      </w:r>
      <w:r w:rsidRPr="00286A7C">
        <w:t xml:space="preserve"> </w:t>
      </w:r>
      <w:r>
        <w:t>P</w:t>
      </w:r>
      <w:r w:rsidRPr="00286A7C">
        <w:t>roject Manager, Project Engineers, Materials Engineers, and Foremen), to be assigned to the contract to be bid, with their complete qualification and experience data</w:t>
      </w:r>
      <w:r>
        <w:t xml:space="preserve">. These personnel must meet the required minimum years of experience set in the </w:t>
      </w:r>
      <w:r w:rsidRPr="00AA47C1">
        <w:rPr>
          <w:b/>
          <w:u w:val="single"/>
        </w:rPr>
        <w:t>BDS</w:t>
      </w:r>
      <w:r w:rsidRPr="00286A7C">
        <w:t>; and</w:t>
      </w:r>
    </w:p>
    <w:p w:rsidR="00A63499" w:rsidRPr="00286A7C" w:rsidRDefault="00A63499" w:rsidP="004458B3">
      <w:pPr>
        <w:pStyle w:val="Style1"/>
        <w:numPr>
          <w:ilvl w:val="5"/>
          <w:numId w:val="14"/>
        </w:numPr>
        <w:tabs>
          <w:tab w:val="clear" w:pos="4680"/>
          <w:tab w:val="num" w:pos="3600"/>
        </w:tabs>
        <w:spacing w:before="240"/>
        <w:ind w:left="3600" w:hanging="720"/>
      </w:pPr>
      <w:r w:rsidRPr="00286A7C">
        <w:t xml:space="preserve">List of contractor’s </w:t>
      </w:r>
      <w:r>
        <w:t xml:space="preserve">major </w:t>
      </w:r>
      <w:r w:rsidRPr="00286A7C">
        <w:t xml:space="preserve">equipment units, which are owned, leased, and/or under purchase agreements, supported by </w:t>
      </w:r>
      <w:r>
        <w:t xml:space="preserve">proof of ownership, </w:t>
      </w:r>
      <w:r w:rsidRPr="00286A7C">
        <w:t>certification of availability of equipment from the equipment lessor/vendor for the duration of the project</w:t>
      </w:r>
      <w:r>
        <w:t xml:space="preserve">, as the case may be, which must meet the minimum requirements for the contract set in the </w:t>
      </w:r>
      <w:r w:rsidRPr="00AA47C1">
        <w:rPr>
          <w:b/>
          <w:u w:val="single"/>
        </w:rPr>
        <w:t>BDS</w:t>
      </w:r>
      <w:r w:rsidRPr="00286A7C">
        <w:t>; and</w:t>
      </w:r>
    </w:p>
    <w:p w:rsidR="00A63499" w:rsidRPr="00286A7C" w:rsidRDefault="00A63499" w:rsidP="004458B3">
      <w:pPr>
        <w:pStyle w:val="Style1"/>
        <w:numPr>
          <w:ilvl w:val="4"/>
          <w:numId w:val="14"/>
        </w:numPr>
        <w:tabs>
          <w:tab w:val="clear" w:pos="3960"/>
          <w:tab w:val="num" w:pos="2880"/>
        </w:tabs>
        <w:spacing w:before="240"/>
        <w:ind w:left="2880" w:hanging="720"/>
      </w:pPr>
      <w:bookmarkStart w:id="1051" w:name="_Ref240789690"/>
      <w:r w:rsidRPr="00286A7C">
        <w:t>Sworn statement in accordance with Section 25.</w:t>
      </w:r>
      <w:r>
        <w:t>3</w:t>
      </w:r>
      <w:r w:rsidRPr="00286A7C">
        <w:t xml:space="preserve"> of the IRR of RA 9184 and using the form prescribed in </w:t>
      </w:r>
      <w:bookmarkEnd w:id="1051"/>
      <w:r w:rsidR="00090F92">
        <w:t>Section IX. Bidding Forms.</w:t>
      </w:r>
    </w:p>
    <w:p w:rsidR="00A63499" w:rsidRPr="00286A7C" w:rsidRDefault="00A63499" w:rsidP="00A63499">
      <w:pPr>
        <w:pStyle w:val="Heading3"/>
      </w:pPr>
      <w:bookmarkStart w:id="1052" w:name="_Toc240794938"/>
      <w:bookmarkStart w:id="1053" w:name="_Toc240040372"/>
      <w:bookmarkStart w:id="1054" w:name="_Toc240040684"/>
      <w:bookmarkStart w:id="1055" w:name="_Toc240040377"/>
      <w:bookmarkStart w:id="1056" w:name="_Toc240040689"/>
      <w:bookmarkStart w:id="1057" w:name="_Toc240040379"/>
      <w:bookmarkStart w:id="1058" w:name="_Toc240040691"/>
      <w:bookmarkStart w:id="1059" w:name="_Toc240040380"/>
      <w:bookmarkStart w:id="1060" w:name="_Toc240040692"/>
      <w:bookmarkStart w:id="1061" w:name="_Toc240079452"/>
      <w:bookmarkStart w:id="1062" w:name="_Toc240193433"/>
      <w:bookmarkStart w:id="1063" w:name="_Ref240700401"/>
      <w:bookmarkStart w:id="1064" w:name="_Ref240700549"/>
      <w:bookmarkStart w:id="1065" w:name="_Toc240794939"/>
      <w:bookmarkStart w:id="1066" w:name="_Ref242166288"/>
      <w:bookmarkStart w:id="1067" w:name="_Toc242866324"/>
      <w:bookmarkEnd w:id="1052"/>
      <w:bookmarkEnd w:id="1053"/>
      <w:bookmarkEnd w:id="1054"/>
      <w:bookmarkEnd w:id="1055"/>
      <w:bookmarkEnd w:id="1056"/>
      <w:bookmarkEnd w:id="1057"/>
      <w:bookmarkEnd w:id="1058"/>
      <w:bookmarkEnd w:id="1059"/>
      <w:bookmarkEnd w:id="1060"/>
      <w:r w:rsidRPr="00286A7C">
        <w:t>Documents Comprising the Bid</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1031"/>
      <w:bookmarkEnd w:id="1032"/>
      <w:bookmarkEnd w:id="1033"/>
      <w:bookmarkEnd w:id="1034"/>
      <w:bookmarkEnd w:id="1035"/>
      <w:bookmarkEnd w:id="1036"/>
      <w:bookmarkEnd w:id="1037"/>
      <w:bookmarkEnd w:id="1038"/>
      <w:bookmarkEnd w:id="1039"/>
      <w:bookmarkEnd w:id="1040"/>
      <w:r w:rsidRPr="00286A7C">
        <w:t>: Financial Component</w:t>
      </w:r>
      <w:bookmarkEnd w:id="1061"/>
      <w:bookmarkEnd w:id="1062"/>
      <w:bookmarkEnd w:id="1063"/>
      <w:bookmarkEnd w:id="1064"/>
      <w:bookmarkEnd w:id="1065"/>
      <w:bookmarkEnd w:id="1066"/>
      <w:bookmarkEnd w:id="1067"/>
    </w:p>
    <w:p w:rsidR="00A63499" w:rsidRPr="00286A7C" w:rsidRDefault="00090F92" w:rsidP="00A63499">
      <w:pPr>
        <w:pStyle w:val="Style1"/>
        <w:tabs>
          <w:tab w:val="num" w:pos="1440"/>
        </w:tabs>
        <w:spacing w:before="240"/>
      </w:pPr>
      <w:bookmarkStart w:id="1068" w:name="_Ref240095307"/>
      <w:r>
        <w:t>T</w:t>
      </w:r>
      <w:r w:rsidR="00A63499" w:rsidRPr="00286A7C">
        <w:t>he financial component of the bid shall contain the following:</w:t>
      </w:r>
      <w:bookmarkEnd w:id="1068"/>
    </w:p>
    <w:p w:rsidR="00A63499" w:rsidRPr="00286A7C" w:rsidRDefault="00A62F6C" w:rsidP="008E1091">
      <w:pPr>
        <w:pStyle w:val="Style1"/>
        <w:numPr>
          <w:ilvl w:val="0"/>
          <w:numId w:val="0"/>
        </w:numPr>
        <w:spacing w:before="240"/>
        <w:ind w:left="1710" w:hanging="270"/>
      </w:pPr>
      <w:bookmarkStart w:id="1069" w:name="_Toc99261488"/>
      <w:bookmarkStart w:id="1070" w:name="_Toc99766099"/>
      <w:bookmarkStart w:id="1071" w:name="_Toc99862466"/>
      <w:bookmarkStart w:id="1072" w:name="_Toc99938674"/>
      <w:bookmarkStart w:id="1073" w:name="_Toc99942552"/>
      <w:bookmarkStart w:id="1074" w:name="_Toc100755258"/>
      <w:bookmarkStart w:id="1075" w:name="_Toc100906882"/>
      <w:bookmarkStart w:id="1076" w:name="_Toc100978162"/>
      <w:bookmarkStart w:id="1077" w:name="_Toc100978547"/>
      <w:r>
        <w:t xml:space="preserve">a) </w:t>
      </w:r>
      <w:r w:rsidR="00A63499" w:rsidRPr="00677BB3">
        <w:t xml:space="preserve">Financial Bid Form, </w:t>
      </w:r>
      <w:r w:rsidR="00A63499" w:rsidRPr="00677BB3">
        <w:rPr>
          <w:szCs w:val="24"/>
        </w:rPr>
        <w:t>which includes bid prices and the bill of quantities</w:t>
      </w:r>
      <w:r w:rsidR="00A63499" w:rsidRPr="00677BB3">
        <w:t xml:space="preserve">, in accordance with </w:t>
      </w:r>
      <w:r w:rsidR="00A63499" w:rsidRPr="00677BB3">
        <w:rPr>
          <w:b/>
        </w:rPr>
        <w:t>ITB</w:t>
      </w:r>
      <w:r w:rsidR="00A63499" w:rsidRPr="00677BB3">
        <w:t xml:space="preserve"> Clauses </w:t>
      </w:r>
      <w:bookmarkEnd w:id="1069"/>
      <w:bookmarkEnd w:id="1070"/>
      <w:bookmarkEnd w:id="1071"/>
      <w:bookmarkEnd w:id="1072"/>
      <w:bookmarkEnd w:id="1073"/>
      <w:bookmarkEnd w:id="1074"/>
      <w:bookmarkEnd w:id="1075"/>
      <w:bookmarkEnd w:id="1076"/>
      <w:bookmarkEnd w:id="1077"/>
      <w:r w:rsidR="00A63499">
        <w:t>15.1 and 15.3</w:t>
      </w:r>
      <w:r w:rsidR="00A63499" w:rsidRPr="00202B1B">
        <w:t>;</w:t>
      </w:r>
      <w:r w:rsidR="00A63499" w:rsidRPr="00286A7C">
        <w:t xml:space="preserve"> and</w:t>
      </w:r>
    </w:p>
    <w:p w:rsidR="00A63499" w:rsidRPr="00286A7C" w:rsidRDefault="008E1091" w:rsidP="008E1091">
      <w:pPr>
        <w:pStyle w:val="Style1"/>
        <w:numPr>
          <w:ilvl w:val="0"/>
          <w:numId w:val="0"/>
        </w:numPr>
        <w:ind w:left="1710" w:hanging="270"/>
      </w:pPr>
      <w:bookmarkStart w:id="1078" w:name="_Toc239472803"/>
      <w:bookmarkStart w:id="1079" w:name="_Toc239473421"/>
      <w:bookmarkStart w:id="1080" w:name="_Ref240095429"/>
      <w:r>
        <w:t xml:space="preserve">b) </w:t>
      </w:r>
      <w:r w:rsidR="00A63499" w:rsidRPr="00286A7C">
        <w:t xml:space="preserve">Any other document related to the financial component of the bid as stated in the </w:t>
      </w:r>
      <w:hyperlink w:anchor="bds13_1" w:history="1">
        <w:r w:rsidR="00A63499" w:rsidRPr="00286A7C">
          <w:rPr>
            <w:rStyle w:val="Hyperlink"/>
          </w:rPr>
          <w:t>BDS</w:t>
        </w:r>
      </w:hyperlink>
      <w:r w:rsidR="00A63499" w:rsidRPr="00286A7C">
        <w:t>.</w:t>
      </w:r>
      <w:bookmarkEnd w:id="1078"/>
      <w:bookmarkEnd w:id="1079"/>
      <w:r w:rsidR="00A63499" w:rsidRPr="00286A7C">
        <w:t xml:space="preserve"> </w:t>
      </w:r>
    </w:p>
    <w:p w:rsidR="00A63499" w:rsidRPr="00286A7C" w:rsidRDefault="00A63499" w:rsidP="00A63499">
      <w:pPr>
        <w:pStyle w:val="Style1"/>
        <w:tabs>
          <w:tab w:val="left" w:pos="1440"/>
          <w:tab w:val="num" w:pos="2160"/>
        </w:tabs>
        <w:spacing w:before="240"/>
        <w:ind w:left="2160" w:hanging="1440"/>
      </w:pPr>
      <w:r w:rsidRPr="00286A7C">
        <w:lastRenderedPageBreak/>
        <w:t>(a)</w:t>
      </w:r>
      <w:r w:rsidRPr="00286A7C">
        <w:tab/>
        <w:t xml:space="preserve">Unless </w:t>
      </w:r>
      <w:r>
        <w:t xml:space="preserve">otherwise stated </w:t>
      </w:r>
      <w:r w:rsidRPr="00286A7C">
        <w:t xml:space="preserve">in the </w:t>
      </w:r>
      <w:hyperlink w:anchor="bds13_2" w:history="1">
        <w:r w:rsidRPr="00286A7C">
          <w:rPr>
            <w:rStyle w:val="Hyperlink"/>
          </w:rPr>
          <w:t>BDS</w:t>
        </w:r>
      </w:hyperlink>
      <w:r w:rsidRPr="00286A7C">
        <w:rPr>
          <w:b/>
        </w:rPr>
        <w:t>,</w:t>
      </w:r>
      <w:r w:rsidRPr="00286A7C">
        <w:t xml:space="preserve"> all Bids that exceed the ABC shall not be accepted.</w:t>
      </w:r>
      <w:bookmarkStart w:id="1081" w:name="_Ref100479067"/>
      <w:bookmarkEnd w:id="1080"/>
    </w:p>
    <w:p w:rsidR="00A63499" w:rsidRPr="00286A7C" w:rsidRDefault="00A63499" w:rsidP="00A63499">
      <w:pPr>
        <w:pStyle w:val="BodyText"/>
        <w:tabs>
          <w:tab w:val="left" w:pos="2160"/>
        </w:tabs>
        <w:spacing w:after="240"/>
        <w:ind w:left="2160" w:hanging="720"/>
        <w:rPr>
          <w:rFonts w:ascii="Times New Roman" w:hAnsi="Times New Roman"/>
          <w:szCs w:val="24"/>
        </w:rPr>
      </w:pPr>
      <w:r w:rsidRPr="00286A7C">
        <w:rPr>
          <w:rFonts w:ascii="Times New Roman" w:hAnsi="Times New Roman"/>
        </w:rPr>
        <w:t>(b)</w:t>
      </w:r>
      <w:r w:rsidRPr="00286A7C">
        <w:rPr>
          <w:rFonts w:ascii="Times New Roman" w:hAnsi="Times New Roman"/>
        </w:rPr>
        <w:tab/>
      </w:r>
      <w:r w:rsidRPr="00286A7C">
        <w:rPr>
          <w:rFonts w:ascii="Times New Roman" w:hAnsi="Times New Roman"/>
          <w:szCs w:val="24"/>
        </w:rPr>
        <w:t xml:space="preserve">Unless otherwise indicated in </w:t>
      </w:r>
      <w:r w:rsidRPr="00286A7C">
        <w:t xml:space="preserve">the </w:t>
      </w:r>
      <w:hyperlink w:anchor="bds13_2" w:history="1">
        <w:r w:rsidRPr="00286A7C">
          <w:rPr>
            <w:rStyle w:val="Hyperlink"/>
          </w:rPr>
          <w:t>BDS</w:t>
        </w:r>
      </w:hyperlink>
      <w:r w:rsidRPr="00286A7C">
        <w:rPr>
          <w:rFonts w:ascii="Times New Roman" w:hAnsi="Times New Roman"/>
          <w:szCs w:val="24"/>
        </w:rPr>
        <w:t xml:space="preserve">, for foreign-funded procurement, a ceiling may be applied to bid prices provided the following conditions are met: </w:t>
      </w:r>
    </w:p>
    <w:p w:rsidR="00A63499" w:rsidRDefault="00A63499" w:rsidP="00A63499">
      <w:pPr>
        <w:overflowPunct/>
        <w:autoSpaceDE/>
        <w:autoSpaceDN/>
        <w:adjustRightInd/>
        <w:spacing w:line="240" w:lineRule="auto"/>
        <w:ind w:left="2700" w:hanging="540"/>
        <w:textAlignment w:val="auto"/>
        <w:rPr>
          <w:szCs w:val="24"/>
        </w:rPr>
      </w:pPr>
      <w:r w:rsidRPr="00286A7C">
        <w:rPr>
          <w:szCs w:val="24"/>
        </w:rPr>
        <w:t>(i)   Bidding Documents are obtainable free of charge on a freely accessible website.  If payment of Bidding Documents is required by the procuring entity, payment could be made upon the submission of bids.</w:t>
      </w:r>
    </w:p>
    <w:p w:rsidR="00090F92" w:rsidRPr="00286A7C" w:rsidRDefault="00090F92" w:rsidP="00A63499">
      <w:pPr>
        <w:overflowPunct/>
        <w:autoSpaceDE/>
        <w:autoSpaceDN/>
        <w:adjustRightInd/>
        <w:spacing w:line="240" w:lineRule="auto"/>
        <w:ind w:left="2700" w:hanging="540"/>
        <w:textAlignment w:val="auto"/>
        <w:rPr>
          <w:szCs w:val="24"/>
        </w:rPr>
      </w:pPr>
    </w:p>
    <w:p w:rsidR="00A63499" w:rsidRDefault="00A63499" w:rsidP="00A63499">
      <w:pPr>
        <w:overflowPunct/>
        <w:autoSpaceDE/>
        <w:autoSpaceDN/>
        <w:adjustRightInd/>
        <w:spacing w:line="240" w:lineRule="auto"/>
        <w:ind w:left="2700" w:hanging="540"/>
        <w:textAlignment w:val="auto"/>
        <w:rPr>
          <w:szCs w:val="24"/>
        </w:rPr>
      </w:pPr>
      <w:r w:rsidRPr="00286A7C">
        <w:rPr>
          <w:szCs w:val="24"/>
        </w:rPr>
        <w:t xml:space="preserve">(ii)   The procuring entity has procedures in place to ensure that the ABC is based on recent estimates made by the engineer or the responsible unit of the procuring entity and that the estimates are based on adequate detailed engineering (in the case of </w:t>
      </w:r>
      <w:r>
        <w:rPr>
          <w:szCs w:val="24"/>
        </w:rPr>
        <w:t>infrastructure projects</w:t>
      </w:r>
      <w:r w:rsidRPr="00286A7C">
        <w:rPr>
          <w:szCs w:val="24"/>
        </w:rPr>
        <w:t>) and reflect the quality, supervision and risk and inflationary factors, as well as prevailing market prices, associated with the types of works or goods to be procured.</w:t>
      </w:r>
    </w:p>
    <w:p w:rsidR="00090F92" w:rsidRPr="00286A7C" w:rsidRDefault="00090F92" w:rsidP="00A63499">
      <w:pPr>
        <w:overflowPunct/>
        <w:autoSpaceDE/>
        <w:autoSpaceDN/>
        <w:adjustRightInd/>
        <w:spacing w:line="240" w:lineRule="auto"/>
        <w:ind w:left="2700" w:hanging="540"/>
        <w:textAlignment w:val="auto"/>
        <w:rPr>
          <w:szCs w:val="24"/>
        </w:rPr>
      </w:pPr>
    </w:p>
    <w:p w:rsidR="00A63499" w:rsidRDefault="00A63499" w:rsidP="00A63499">
      <w:pPr>
        <w:overflowPunct/>
        <w:autoSpaceDE/>
        <w:autoSpaceDN/>
        <w:adjustRightInd/>
        <w:spacing w:line="240" w:lineRule="auto"/>
        <w:ind w:left="2700" w:hanging="540"/>
        <w:textAlignment w:val="auto"/>
        <w:rPr>
          <w:szCs w:val="24"/>
        </w:rPr>
      </w:pPr>
      <w:r w:rsidRPr="00286A7C">
        <w:rPr>
          <w:szCs w:val="24"/>
        </w:rPr>
        <w:t>(iii)  The procuring entity has trained cost estimators on estimating prices and analyzing bid variances. In the case of infrastructure projects, the procuring entity must also have trained quantity surveyors.</w:t>
      </w:r>
    </w:p>
    <w:p w:rsidR="00090F92" w:rsidRPr="00286A7C" w:rsidRDefault="00090F92" w:rsidP="00A63499">
      <w:pPr>
        <w:overflowPunct/>
        <w:autoSpaceDE/>
        <w:autoSpaceDN/>
        <w:adjustRightInd/>
        <w:spacing w:line="240" w:lineRule="auto"/>
        <w:ind w:left="2700" w:hanging="540"/>
        <w:textAlignment w:val="auto"/>
        <w:rPr>
          <w:szCs w:val="24"/>
        </w:rPr>
      </w:pPr>
    </w:p>
    <w:p w:rsidR="00A63499" w:rsidRDefault="00090F92" w:rsidP="00090F92">
      <w:pPr>
        <w:overflowPunct/>
        <w:autoSpaceDE/>
        <w:autoSpaceDN/>
        <w:adjustRightInd/>
        <w:spacing w:line="240" w:lineRule="auto"/>
        <w:ind w:left="2700" w:hanging="540"/>
        <w:textAlignment w:val="auto"/>
        <w:rPr>
          <w:szCs w:val="24"/>
        </w:rPr>
      </w:pPr>
      <w:r>
        <w:rPr>
          <w:szCs w:val="24"/>
        </w:rPr>
        <w:t>(iv)</w:t>
      </w:r>
      <w:r w:rsidR="00A63499" w:rsidRPr="00286A7C">
        <w:rPr>
          <w:szCs w:val="24"/>
        </w:rPr>
        <w:t xml:space="preserve"> The procuring entity has established a system to monitor and report bid prices relative to ABC and engineer’s/procuring </w:t>
      </w:r>
      <w:r w:rsidR="00A63499" w:rsidRPr="00090F92">
        <w:rPr>
          <w:szCs w:val="24"/>
        </w:rPr>
        <w:t>entity’s estimate.</w:t>
      </w:r>
      <w:r w:rsidR="00A63499" w:rsidRPr="00286A7C">
        <w:rPr>
          <w:szCs w:val="24"/>
        </w:rPr>
        <w:t xml:space="preserve"> </w:t>
      </w:r>
    </w:p>
    <w:p w:rsidR="00090F92" w:rsidRPr="00286A7C" w:rsidRDefault="00090F92" w:rsidP="00090F92">
      <w:pPr>
        <w:overflowPunct/>
        <w:autoSpaceDE/>
        <w:autoSpaceDN/>
        <w:adjustRightInd/>
        <w:spacing w:line="240" w:lineRule="auto"/>
        <w:ind w:left="2700" w:hanging="540"/>
        <w:textAlignment w:val="auto"/>
        <w:rPr>
          <w:szCs w:val="24"/>
        </w:rPr>
      </w:pPr>
    </w:p>
    <w:p w:rsidR="00A63499" w:rsidRPr="00286A7C" w:rsidRDefault="00A63499" w:rsidP="00A63499">
      <w:pPr>
        <w:overflowPunct/>
        <w:autoSpaceDE/>
        <w:autoSpaceDN/>
        <w:adjustRightInd/>
        <w:spacing w:line="240" w:lineRule="auto"/>
        <w:ind w:left="2700" w:hanging="540"/>
        <w:textAlignment w:val="auto"/>
        <w:rPr>
          <w:szCs w:val="24"/>
        </w:rPr>
      </w:pPr>
      <w:r w:rsidRPr="00286A7C">
        <w:rPr>
          <w:szCs w:val="24"/>
        </w:rPr>
        <w:t>(v)  The procuring entity has established a monitoring and evaluation system for contract implementation to provide a feedback on actual total costs of goods and works.</w:t>
      </w:r>
    </w:p>
    <w:p w:rsidR="00A63499" w:rsidRPr="00286A7C" w:rsidRDefault="00A63499" w:rsidP="00A63499">
      <w:pPr>
        <w:pStyle w:val="Heading3"/>
      </w:pPr>
      <w:bookmarkStart w:id="1082" w:name="_Toc240040383"/>
      <w:bookmarkStart w:id="1083" w:name="_Toc240040695"/>
      <w:bookmarkStart w:id="1084" w:name="_Toc240078777"/>
      <w:bookmarkStart w:id="1085" w:name="_Toc240079037"/>
      <w:bookmarkStart w:id="1086" w:name="_Toc240079453"/>
      <w:bookmarkStart w:id="1087" w:name="_Toc240193434"/>
      <w:bookmarkStart w:id="1088" w:name="_Toc240794940"/>
      <w:bookmarkStart w:id="1089" w:name="_Toc240040388"/>
      <w:bookmarkStart w:id="1090" w:name="_Toc240040700"/>
      <w:bookmarkStart w:id="1091" w:name="_Toc240078782"/>
      <w:bookmarkStart w:id="1092" w:name="_Toc240079042"/>
      <w:bookmarkStart w:id="1093" w:name="_Toc240079458"/>
      <w:bookmarkStart w:id="1094" w:name="_Toc240193439"/>
      <w:bookmarkStart w:id="1095" w:name="_Toc240794945"/>
      <w:bookmarkStart w:id="1096" w:name="_Toc240040389"/>
      <w:bookmarkStart w:id="1097" w:name="_Toc240040701"/>
      <w:bookmarkStart w:id="1098" w:name="_Toc240078783"/>
      <w:bookmarkStart w:id="1099" w:name="_Toc240079043"/>
      <w:bookmarkStart w:id="1100" w:name="_Toc240079459"/>
      <w:bookmarkStart w:id="1101" w:name="_Toc240193440"/>
      <w:bookmarkStart w:id="1102" w:name="_Toc240794946"/>
      <w:bookmarkStart w:id="1103" w:name="_Toc240040390"/>
      <w:bookmarkStart w:id="1104" w:name="_Toc240040702"/>
      <w:bookmarkStart w:id="1105" w:name="_Toc240078784"/>
      <w:bookmarkStart w:id="1106" w:name="_Toc240079044"/>
      <w:bookmarkStart w:id="1107" w:name="_Toc240079460"/>
      <w:bookmarkStart w:id="1108" w:name="_Toc240193441"/>
      <w:bookmarkStart w:id="1109" w:name="_Toc240794947"/>
      <w:bookmarkStart w:id="1110" w:name="_Toc240040392"/>
      <w:bookmarkStart w:id="1111" w:name="_Toc240040704"/>
      <w:bookmarkStart w:id="1112" w:name="_Toc240078786"/>
      <w:bookmarkStart w:id="1113" w:name="_Toc240079046"/>
      <w:bookmarkStart w:id="1114" w:name="_Toc240079462"/>
      <w:bookmarkStart w:id="1115" w:name="_Toc240193443"/>
      <w:bookmarkStart w:id="1116" w:name="_Toc240794949"/>
      <w:bookmarkStart w:id="1117" w:name="_Toc240040396"/>
      <w:bookmarkStart w:id="1118" w:name="_Toc240040708"/>
      <w:bookmarkStart w:id="1119" w:name="_Toc240078790"/>
      <w:bookmarkStart w:id="1120" w:name="_Toc240079050"/>
      <w:bookmarkStart w:id="1121" w:name="_Toc240079466"/>
      <w:bookmarkStart w:id="1122" w:name="_Toc240193447"/>
      <w:bookmarkStart w:id="1123" w:name="_Toc240794953"/>
      <w:bookmarkStart w:id="1124" w:name="_Toc240040398"/>
      <w:bookmarkStart w:id="1125" w:name="_Toc240040710"/>
      <w:bookmarkStart w:id="1126" w:name="_Toc240078792"/>
      <w:bookmarkStart w:id="1127" w:name="_Toc240079052"/>
      <w:bookmarkStart w:id="1128" w:name="_Toc240079468"/>
      <w:bookmarkStart w:id="1129" w:name="_Toc240193449"/>
      <w:bookmarkStart w:id="1130" w:name="_Toc240794955"/>
      <w:bookmarkStart w:id="1131" w:name="_Toc240040400"/>
      <w:bookmarkStart w:id="1132" w:name="_Toc240040712"/>
      <w:bookmarkStart w:id="1133" w:name="_Toc240078794"/>
      <w:bookmarkStart w:id="1134" w:name="_Toc240079054"/>
      <w:bookmarkStart w:id="1135" w:name="_Toc240079470"/>
      <w:bookmarkStart w:id="1136" w:name="_Toc240193451"/>
      <w:bookmarkStart w:id="1137" w:name="_Toc240794957"/>
      <w:bookmarkStart w:id="1138" w:name="_Toc240040402"/>
      <w:bookmarkStart w:id="1139" w:name="_Toc240040714"/>
      <w:bookmarkStart w:id="1140" w:name="_Toc240078796"/>
      <w:bookmarkStart w:id="1141" w:name="_Toc240079056"/>
      <w:bookmarkStart w:id="1142" w:name="_Toc240079472"/>
      <w:bookmarkStart w:id="1143" w:name="_Toc240193453"/>
      <w:bookmarkStart w:id="1144" w:name="_Toc240794959"/>
      <w:bookmarkStart w:id="1145" w:name="_Toc240040404"/>
      <w:bookmarkStart w:id="1146" w:name="_Toc240040716"/>
      <w:bookmarkStart w:id="1147" w:name="_Toc240078798"/>
      <w:bookmarkStart w:id="1148" w:name="_Toc240079058"/>
      <w:bookmarkStart w:id="1149" w:name="_Toc240079474"/>
      <w:bookmarkStart w:id="1150" w:name="_Toc240193455"/>
      <w:bookmarkStart w:id="1151" w:name="_Toc240794961"/>
      <w:bookmarkStart w:id="1152" w:name="_Toc240040405"/>
      <w:bookmarkStart w:id="1153" w:name="_Toc240040717"/>
      <w:bookmarkStart w:id="1154" w:name="_Toc240078799"/>
      <w:bookmarkStart w:id="1155" w:name="_Toc240079059"/>
      <w:bookmarkStart w:id="1156" w:name="_Toc240079475"/>
      <w:bookmarkStart w:id="1157" w:name="_Toc240193456"/>
      <w:bookmarkStart w:id="1158" w:name="_Toc240794962"/>
      <w:bookmarkStart w:id="1159" w:name="_Toc240040406"/>
      <w:bookmarkStart w:id="1160" w:name="_Toc240040718"/>
      <w:bookmarkStart w:id="1161" w:name="_Toc240078800"/>
      <w:bookmarkStart w:id="1162" w:name="_Toc240079060"/>
      <w:bookmarkStart w:id="1163" w:name="_Toc240079476"/>
      <w:bookmarkStart w:id="1164" w:name="_Toc240193457"/>
      <w:bookmarkStart w:id="1165" w:name="_Toc240794963"/>
      <w:bookmarkStart w:id="1166" w:name="_Toc100571212"/>
      <w:bookmarkStart w:id="1167" w:name="_Toc100571508"/>
      <w:bookmarkStart w:id="1168" w:name="_Toc101169520"/>
      <w:bookmarkStart w:id="1169" w:name="_Toc101542561"/>
      <w:bookmarkStart w:id="1170" w:name="_Toc101545838"/>
      <w:bookmarkStart w:id="1171" w:name="_Toc102300328"/>
      <w:bookmarkStart w:id="1172" w:name="_Toc102300559"/>
      <w:bookmarkStart w:id="1173" w:name="_Toc240079483"/>
      <w:bookmarkStart w:id="1174" w:name="_Toc240193464"/>
      <w:bookmarkStart w:id="1175" w:name="_Toc240794970"/>
      <w:bookmarkStart w:id="1176" w:name="_Toc242866325"/>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r w:rsidRPr="00286A7C">
        <w:t xml:space="preserve">Alternative </w:t>
      </w:r>
      <w:bookmarkEnd w:id="1166"/>
      <w:bookmarkEnd w:id="1167"/>
      <w:bookmarkEnd w:id="1168"/>
      <w:bookmarkEnd w:id="1169"/>
      <w:bookmarkEnd w:id="1170"/>
      <w:bookmarkEnd w:id="1171"/>
      <w:bookmarkEnd w:id="1172"/>
      <w:r w:rsidRPr="00286A7C">
        <w:t>Bids</w:t>
      </w:r>
      <w:bookmarkEnd w:id="1173"/>
      <w:bookmarkEnd w:id="1174"/>
      <w:bookmarkEnd w:id="1175"/>
      <w:bookmarkEnd w:id="1176"/>
    </w:p>
    <w:p w:rsidR="00A63499" w:rsidRPr="00286A7C" w:rsidRDefault="00A63499" w:rsidP="00A63499">
      <w:pPr>
        <w:pStyle w:val="Style1"/>
        <w:tabs>
          <w:tab w:val="num" w:pos="1440"/>
        </w:tabs>
        <w:spacing w:before="240"/>
      </w:pPr>
      <w:r w:rsidRPr="00286A7C">
        <w:t>Alternative Bids shall be rejected. For this purpose, alternative bid is an offer made by a Bidder in addition or as a substitute to its original bid which may be included as part of its original bid or submitted separately therewith for purposes of bidding. A bid with options is considered an alternative bid regardless of whether said bid proposal is contained in a single envelope or submitted in two (2) or more separate bid envelopes.</w:t>
      </w:r>
    </w:p>
    <w:p w:rsidR="00A63499" w:rsidRPr="00286A7C" w:rsidRDefault="00A63499" w:rsidP="00A63499">
      <w:pPr>
        <w:pStyle w:val="Style1"/>
        <w:tabs>
          <w:tab w:val="num" w:pos="1440"/>
        </w:tabs>
        <w:spacing w:before="240"/>
        <w:rPr>
          <w:szCs w:val="24"/>
        </w:rPr>
      </w:pPr>
      <w:bookmarkStart w:id="1177" w:name="_Ref98139800"/>
      <w:r w:rsidRPr="00286A7C">
        <w:t xml:space="preserve">Bidders shall submit offers that comply with the requirements of the Bidding Documents, including the basic technical design as indicated in the drawings and specifications.  Unless there is a value engineering clause in the </w:t>
      </w:r>
      <w:hyperlink w:anchor="bds14_2" w:history="1">
        <w:r w:rsidRPr="00286A7C">
          <w:rPr>
            <w:rStyle w:val="Hyperlink"/>
          </w:rPr>
          <w:t>BDS</w:t>
        </w:r>
      </w:hyperlink>
      <w:r w:rsidRPr="00286A7C">
        <w:t>, alternative bids shall not be accepted.</w:t>
      </w:r>
      <w:bookmarkStart w:id="1178" w:name="_Ref240791228"/>
      <w:bookmarkEnd w:id="1177"/>
    </w:p>
    <w:bookmarkEnd w:id="1178"/>
    <w:p w:rsidR="00A63499" w:rsidRPr="00202B1B" w:rsidRDefault="00A63499" w:rsidP="00A63499">
      <w:pPr>
        <w:pStyle w:val="Style1"/>
        <w:tabs>
          <w:tab w:val="num" w:pos="1440"/>
        </w:tabs>
        <w:spacing w:before="240"/>
      </w:pPr>
      <w:r w:rsidRPr="00202B1B">
        <w:t xml:space="preserve">Each Bidder shall submit only one Bid, either individually or as a partner in a JV.  A Bidder who submits or participates in more than one bid (other than as a subcontractor if a subcontractor is permitted to participate in more than one bid) will cause all the proposals with the Bidder’s participation to be disqualified. This shall be without prejudice to any applicable criminal, civil </w:t>
      </w:r>
      <w:r w:rsidRPr="00202B1B">
        <w:lastRenderedPageBreak/>
        <w:t>and administrative penalties that may be imposed upon the persons and entities concerned.</w:t>
      </w:r>
      <w:bookmarkStart w:id="1179" w:name="_Toc100571208"/>
      <w:bookmarkStart w:id="1180" w:name="_Toc100571504"/>
      <w:bookmarkStart w:id="1181" w:name="_Toc101169516"/>
      <w:bookmarkStart w:id="1182" w:name="_Toc101542557"/>
      <w:bookmarkStart w:id="1183" w:name="_Toc101545834"/>
      <w:bookmarkStart w:id="1184" w:name="_Toc102300324"/>
      <w:bookmarkStart w:id="1185" w:name="_Toc102300555"/>
    </w:p>
    <w:p w:rsidR="00A63499" w:rsidRPr="00202B1B" w:rsidRDefault="00A63499" w:rsidP="00A63499">
      <w:pPr>
        <w:pStyle w:val="Heading3"/>
        <w:rPr>
          <w:szCs w:val="24"/>
        </w:rPr>
      </w:pPr>
      <w:bookmarkStart w:id="1186" w:name="_Toc240079484"/>
      <w:bookmarkStart w:id="1187" w:name="_Toc240193465"/>
      <w:bookmarkStart w:id="1188" w:name="_Ref240276067"/>
      <w:bookmarkStart w:id="1189" w:name="_Toc240794971"/>
      <w:bookmarkStart w:id="1190" w:name="_Toc242866326"/>
      <w:r w:rsidRPr="00202B1B">
        <w:t>Bid Prices</w:t>
      </w:r>
      <w:bookmarkEnd w:id="365"/>
      <w:bookmarkEnd w:id="366"/>
      <w:bookmarkEnd w:id="367"/>
      <w:bookmarkEnd w:id="368"/>
      <w:bookmarkEnd w:id="369"/>
      <w:bookmarkEnd w:id="370"/>
      <w:bookmarkEnd w:id="371"/>
      <w:bookmarkEnd w:id="372"/>
      <w:bookmarkEnd w:id="373"/>
      <w:bookmarkEnd w:id="374"/>
      <w:bookmarkEnd w:id="1179"/>
      <w:bookmarkEnd w:id="1180"/>
      <w:bookmarkEnd w:id="1181"/>
      <w:bookmarkEnd w:id="1182"/>
      <w:bookmarkEnd w:id="1183"/>
      <w:bookmarkEnd w:id="1184"/>
      <w:bookmarkEnd w:id="1185"/>
      <w:bookmarkEnd w:id="1186"/>
      <w:bookmarkEnd w:id="1187"/>
      <w:bookmarkEnd w:id="1188"/>
      <w:bookmarkEnd w:id="1189"/>
      <w:bookmarkEnd w:id="1190"/>
    </w:p>
    <w:p w:rsidR="00A63499" w:rsidRPr="00286A7C" w:rsidRDefault="00A63499" w:rsidP="00A63499">
      <w:pPr>
        <w:pStyle w:val="Style1"/>
        <w:tabs>
          <w:tab w:val="num" w:pos="1440"/>
        </w:tabs>
        <w:spacing w:before="240"/>
      </w:pPr>
      <w:r w:rsidRPr="00286A7C">
        <w:t xml:space="preserve">The contract shall be for the whole Works, as described in </w:t>
      </w:r>
      <w:r w:rsidRPr="00286A7C">
        <w:rPr>
          <w:b/>
        </w:rPr>
        <w:t>ITB</w:t>
      </w:r>
      <w:r w:rsidRPr="00286A7C">
        <w:t xml:space="preserve"> Clause </w:t>
      </w:r>
      <w:fldSimple w:instr=" REF _Ref36952312 \r \h  \* MERGEFORMAT ">
        <w:r w:rsidR="004E0A6B">
          <w:t>1.1</w:t>
        </w:r>
      </w:fldSimple>
      <w:r w:rsidRPr="00286A7C">
        <w:t>, based on the priced Bill of Quantities submitted by the Bidder.</w:t>
      </w:r>
    </w:p>
    <w:p w:rsidR="00A63499" w:rsidRPr="00286A7C" w:rsidRDefault="00A63499" w:rsidP="00A63499">
      <w:pPr>
        <w:pStyle w:val="Style1"/>
        <w:tabs>
          <w:tab w:val="num" w:pos="1440"/>
        </w:tabs>
        <w:spacing w:before="240"/>
      </w:pPr>
      <w:r w:rsidRPr="00286A7C">
        <w:t xml:space="preserve">The Bidder shall fill in rates and prices for all items of the Works described in the Bill of Quantities.  Bids not addressing or providing all of the required items in the Bidding Documents including, where applicable, Bill of Quantities, shall be considered non-responsive and, thus, automatically disqualified. In this regard, where a required item is provided, but no price is indicated, the same shall be considered as non-responsive, but specifying a </w:t>
      </w:r>
      <w:r>
        <w:t>zero (0)</w:t>
      </w:r>
      <w:r w:rsidRPr="00677BB3">
        <w:t xml:space="preserve"> </w:t>
      </w:r>
      <w:r>
        <w:t xml:space="preserve">or a  dash (-) </w:t>
      </w:r>
      <w:r w:rsidRPr="00286A7C">
        <w:t>for the said item would mean that it is being offered for free to the Government</w:t>
      </w:r>
      <w:r>
        <w:t>, except those required by law or regulations to be provided for.</w:t>
      </w:r>
    </w:p>
    <w:p w:rsidR="00A63499" w:rsidRPr="00286A7C" w:rsidRDefault="00A63499" w:rsidP="00A63499">
      <w:pPr>
        <w:pStyle w:val="Style1"/>
        <w:tabs>
          <w:tab w:val="num" w:pos="1440"/>
        </w:tabs>
        <w:spacing w:before="240"/>
      </w:pPr>
      <w:r w:rsidRPr="00286A7C">
        <w:t>All duties, taxes, and other levies payable by the Contractor under the Contract, or for any other cause, prior to the deadline for submission of bids, shall be included in the rates, prices, and total bid price submitted by the Bidder.</w:t>
      </w:r>
    </w:p>
    <w:p w:rsidR="00A63499" w:rsidRPr="00286A7C" w:rsidRDefault="00A63499" w:rsidP="00A63499">
      <w:pPr>
        <w:pStyle w:val="Style1"/>
        <w:tabs>
          <w:tab w:val="num" w:pos="1440"/>
        </w:tabs>
        <w:spacing w:before="240"/>
      </w:pPr>
      <w:bookmarkStart w:id="1191" w:name="_Ref48362400"/>
      <w:r>
        <w:t>A</w:t>
      </w:r>
      <w:r w:rsidRPr="00286A7C">
        <w:t xml:space="preserve">ll bid prices for the given scope of work in the contract as awarded shall be considered as fixed prices, and therefore not subject to price escalation during contract implementation, except under extraordinary circumstances as specified in GCC Clause </w:t>
      </w:r>
      <w:bookmarkStart w:id="1192" w:name="_Hlt79304848"/>
      <w:r w:rsidR="00B151DA" w:rsidRPr="00286A7C">
        <w:fldChar w:fldCharType="begin"/>
      </w:r>
      <w:r w:rsidRPr="00286A7C">
        <w:instrText xml:space="preserve"> REF _Ref100482848 \r \h  \* MERGEFORMAT </w:instrText>
      </w:r>
      <w:r w:rsidR="00B151DA" w:rsidRPr="00286A7C">
        <w:fldChar w:fldCharType="separate"/>
      </w:r>
      <w:r w:rsidR="004E0A6B">
        <w:t>48</w:t>
      </w:r>
      <w:r w:rsidR="00B151DA" w:rsidRPr="00286A7C">
        <w:fldChar w:fldCharType="end"/>
      </w:r>
      <w:bookmarkEnd w:id="1192"/>
      <w:r w:rsidRPr="00286A7C">
        <w:t>.</w:t>
      </w:r>
      <w:bookmarkEnd w:id="1191"/>
      <w:r w:rsidRPr="00286A7C">
        <w:t xml:space="preserve"> </w:t>
      </w:r>
      <w:r>
        <w:t>Upon the recommendation of the Procuring Entity, p</w:t>
      </w:r>
      <w:r w:rsidRPr="00286A7C">
        <w:t xml:space="preserve">rice escalation may be allowed in extraordinary circumstances as may be determined by the National Economic and Development Authority in accordance with the Civil Code of the Philippines, and upon </w:t>
      </w:r>
      <w:r>
        <w:t xml:space="preserve">approval by </w:t>
      </w:r>
      <w:r w:rsidRPr="00286A7C">
        <w:t>the</w:t>
      </w:r>
      <w:r>
        <w:t xml:space="preserve"> GPPB</w:t>
      </w:r>
      <w:r w:rsidRPr="00286A7C">
        <w:t>.</w:t>
      </w:r>
      <w:r w:rsidRPr="00286A7C">
        <w:rPr>
          <w:rFonts w:cs="Tahoma"/>
          <w:szCs w:val="22"/>
        </w:rPr>
        <w:t xml:space="preserve"> Furthermore, in cases where the cost of the awarded contract is affected by any applicable new laws, ordinances, regulations, or other acts of the </w:t>
      </w:r>
      <w:r>
        <w:rPr>
          <w:rFonts w:cs="Tahoma"/>
          <w:szCs w:val="22"/>
        </w:rPr>
        <w:t>GoP</w:t>
      </w:r>
      <w:r w:rsidRPr="00286A7C">
        <w:rPr>
          <w:rFonts w:cs="Tahoma"/>
          <w:szCs w:val="22"/>
        </w:rPr>
        <w:t>, promulgated after the date of bid opening, a contract price adjustment shall be made or appropriate relief shall be applied on a no loss-no gain basis.</w:t>
      </w:r>
    </w:p>
    <w:p w:rsidR="00A63499" w:rsidRPr="00286A7C" w:rsidRDefault="00A63499" w:rsidP="00A63499">
      <w:pPr>
        <w:pStyle w:val="Heading3"/>
      </w:pPr>
      <w:bookmarkStart w:id="1193" w:name="_Toc240193466"/>
      <w:bookmarkStart w:id="1194" w:name="_Toc240794972"/>
      <w:bookmarkStart w:id="1195" w:name="_Toc240079485"/>
      <w:bookmarkStart w:id="1196" w:name="_Toc240193467"/>
      <w:bookmarkStart w:id="1197" w:name="_Toc240794973"/>
      <w:bookmarkStart w:id="1198" w:name="_Toc242866327"/>
      <w:bookmarkEnd w:id="375"/>
      <w:bookmarkEnd w:id="376"/>
      <w:bookmarkEnd w:id="377"/>
      <w:bookmarkEnd w:id="378"/>
      <w:bookmarkEnd w:id="379"/>
      <w:bookmarkEnd w:id="380"/>
      <w:bookmarkEnd w:id="381"/>
      <w:bookmarkEnd w:id="382"/>
      <w:bookmarkEnd w:id="383"/>
      <w:bookmarkEnd w:id="384"/>
      <w:bookmarkEnd w:id="385"/>
      <w:bookmarkEnd w:id="1193"/>
      <w:bookmarkEnd w:id="1194"/>
      <w:r w:rsidRPr="00286A7C">
        <w:t>Bid Currencies</w:t>
      </w:r>
      <w:bookmarkEnd w:id="1195"/>
      <w:bookmarkEnd w:id="1196"/>
      <w:bookmarkEnd w:id="1197"/>
      <w:bookmarkEnd w:id="1198"/>
    </w:p>
    <w:p w:rsidR="00A63499" w:rsidRPr="00286A7C" w:rsidRDefault="00A63499" w:rsidP="00A63499">
      <w:pPr>
        <w:pStyle w:val="Style1"/>
        <w:tabs>
          <w:tab w:val="num" w:pos="1440"/>
        </w:tabs>
        <w:spacing w:before="240"/>
      </w:pPr>
      <w:bookmarkStart w:id="1199" w:name="_Ref35163492"/>
      <w:bookmarkStart w:id="1200" w:name="_Ref98137772"/>
      <w:r w:rsidRPr="00286A7C">
        <w:t xml:space="preserve">All bid prices shall be quoted in Philippine Pesos unless otherwise provided in the </w:t>
      </w:r>
      <w:hyperlink w:anchor="bds16_1" w:history="1">
        <w:r w:rsidRPr="00286A7C">
          <w:rPr>
            <w:rStyle w:val="Hyperlink"/>
          </w:rPr>
          <w:t>BDS</w:t>
        </w:r>
      </w:hyperlink>
      <w:r w:rsidRPr="00286A7C">
        <w:t>.</w:t>
      </w:r>
      <w:bookmarkEnd w:id="1199"/>
      <w:r w:rsidRPr="00286A7C">
        <w:t xml:space="preserve"> However, for purposes of bid evaluation, bids denominated in foreign currencies shall be converted to Philippine currency based on the exchange rate prevailing on the day of the Bid Opening.</w:t>
      </w:r>
      <w:bookmarkStart w:id="1201" w:name="_Ref240096273"/>
      <w:bookmarkEnd w:id="1200"/>
    </w:p>
    <w:bookmarkEnd w:id="1201"/>
    <w:p w:rsidR="00A63499" w:rsidRPr="00286A7C" w:rsidRDefault="00A63499" w:rsidP="00A63499">
      <w:pPr>
        <w:pStyle w:val="Style1"/>
        <w:tabs>
          <w:tab w:val="num" w:pos="1440"/>
        </w:tabs>
        <w:spacing w:before="240"/>
      </w:pPr>
      <w:r w:rsidRPr="00286A7C">
        <w:t xml:space="preserve">If so allowed in accordance with </w:t>
      </w:r>
      <w:r w:rsidRPr="00286A7C">
        <w:rPr>
          <w:b/>
        </w:rPr>
        <w:t>ITB</w:t>
      </w:r>
      <w:r w:rsidRPr="00286A7C">
        <w:t xml:space="preserve"> Clause </w:t>
      </w:r>
      <w:fldSimple w:instr=" REF _Ref240096273 \r \h  \* MERGEFORMAT ">
        <w:r w:rsidR="004E0A6B">
          <w:t>16.1</w:t>
        </w:r>
      </w:fldSimple>
      <w:r w:rsidRPr="00286A7C">
        <w:t xml:space="preserve">, the Procuring Entity for purposes of bid evaluation and comparing the bid prices will convert the amounts in various currencies in which the bid price is expressed to Philippine Pesos at the exchange rate </w:t>
      </w:r>
      <w:r w:rsidRPr="000F7BCA">
        <w:t xml:space="preserve">as published in the </w:t>
      </w:r>
      <w:r>
        <w:rPr>
          <w:i/>
        </w:rPr>
        <w:t xml:space="preserve">Bangko Sentral ng Pilipinas </w:t>
      </w:r>
      <w:r>
        <w:t>(</w:t>
      </w:r>
      <w:r w:rsidRPr="000F7BCA">
        <w:t>BSP</w:t>
      </w:r>
      <w:r>
        <w:t>)</w:t>
      </w:r>
      <w:r w:rsidRPr="000F7BCA">
        <w:t xml:space="preserve"> reference rate bulletin on the day of the bid opening</w:t>
      </w:r>
      <w:r w:rsidRPr="00286A7C">
        <w:t>.</w:t>
      </w:r>
    </w:p>
    <w:p w:rsidR="00EE1477" w:rsidRPr="00286A7C" w:rsidRDefault="00A63499" w:rsidP="00A15808">
      <w:pPr>
        <w:pStyle w:val="Style1"/>
      </w:pPr>
      <w:bookmarkStart w:id="1202" w:name="_Toc239472836"/>
      <w:bookmarkStart w:id="1203" w:name="_Toc239473454"/>
      <w:bookmarkStart w:id="1204" w:name="_Ref57713120"/>
      <w:bookmarkStart w:id="1205" w:name="_Toc99261515"/>
      <w:bookmarkStart w:id="1206" w:name="_Toc99766126"/>
      <w:bookmarkStart w:id="1207" w:name="_Toc99862493"/>
      <w:bookmarkStart w:id="1208" w:name="_Toc99938701"/>
      <w:bookmarkStart w:id="1209" w:name="_Toc99942579"/>
      <w:bookmarkStart w:id="1210" w:name="_Toc100755285"/>
      <w:bookmarkStart w:id="1211" w:name="_Toc100906909"/>
      <w:bookmarkStart w:id="1212" w:name="_Toc100978189"/>
      <w:bookmarkStart w:id="1213" w:name="_Toc100978574"/>
      <w:bookmarkStart w:id="1214" w:name="_Ref240096410"/>
      <w:r w:rsidRPr="00286A7C">
        <w:t xml:space="preserve">Unless otherwise specified in the </w:t>
      </w:r>
      <w:r w:rsidRPr="00AA47C1">
        <w:rPr>
          <w:b/>
          <w:u w:val="single"/>
        </w:rPr>
        <w:t>BDS</w:t>
      </w:r>
      <w:r w:rsidRPr="00286A7C">
        <w:t xml:space="preserve">, </w:t>
      </w:r>
      <w:bookmarkEnd w:id="1202"/>
      <w:bookmarkEnd w:id="1203"/>
      <w:r w:rsidRPr="00286A7C">
        <w:t>payment of the contract price shall be made in Philippine Pesos</w:t>
      </w:r>
      <w:bookmarkEnd w:id="1204"/>
      <w:r w:rsidRPr="00286A7C">
        <w:t>.</w:t>
      </w:r>
      <w:bookmarkEnd w:id="1205"/>
      <w:bookmarkEnd w:id="1206"/>
      <w:bookmarkEnd w:id="1207"/>
      <w:bookmarkEnd w:id="1208"/>
      <w:bookmarkEnd w:id="1209"/>
      <w:bookmarkEnd w:id="1210"/>
      <w:bookmarkEnd w:id="1211"/>
      <w:bookmarkEnd w:id="1212"/>
      <w:bookmarkEnd w:id="1213"/>
      <w:bookmarkEnd w:id="1214"/>
    </w:p>
    <w:p w:rsidR="00A63499" w:rsidRPr="00286A7C" w:rsidRDefault="00A63499" w:rsidP="00A63499">
      <w:pPr>
        <w:pStyle w:val="Heading3"/>
      </w:pPr>
      <w:bookmarkStart w:id="1215" w:name="_Toc240040419"/>
      <w:bookmarkStart w:id="1216" w:name="_Toc240040731"/>
      <w:bookmarkStart w:id="1217" w:name="_Toc240078812"/>
      <w:bookmarkStart w:id="1218" w:name="_Toc240079072"/>
      <w:bookmarkStart w:id="1219" w:name="_Toc240079488"/>
      <w:bookmarkStart w:id="1220" w:name="_Toc240193470"/>
      <w:bookmarkStart w:id="1221" w:name="_Toc240794976"/>
      <w:bookmarkStart w:id="1222" w:name="_Toc100571210"/>
      <w:bookmarkStart w:id="1223" w:name="_Toc100571506"/>
      <w:bookmarkStart w:id="1224" w:name="_Toc101169518"/>
      <w:bookmarkStart w:id="1225" w:name="_Toc101542559"/>
      <w:bookmarkStart w:id="1226" w:name="_Toc101545836"/>
      <w:bookmarkStart w:id="1227" w:name="_Toc102300326"/>
      <w:bookmarkStart w:id="1228" w:name="_Toc102300557"/>
      <w:bookmarkStart w:id="1229" w:name="_Toc240079489"/>
      <w:bookmarkStart w:id="1230" w:name="_Toc240193471"/>
      <w:bookmarkStart w:id="1231" w:name="_Toc240794977"/>
      <w:bookmarkStart w:id="1232" w:name="_Toc242866328"/>
      <w:bookmarkEnd w:id="1215"/>
      <w:bookmarkEnd w:id="1216"/>
      <w:bookmarkEnd w:id="1217"/>
      <w:bookmarkEnd w:id="1218"/>
      <w:bookmarkEnd w:id="1219"/>
      <w:bookmarkEnd w:id="1220"/>
      <w:bookmarkEnd w:id="1221"/>
      <w:r w:rsidRPr="00286A7C">
        <w:lastRenderedPageBreak/>
        <w:t>Bid Validity</w:t>
      </w:r>
      <w:bookmarkEnd w:id="386"/>
      <w:bookmarkEnd w:id="387"/>
      <w:bookmarkEnd w:id="388"/>
      <w:bookmarkEnd w:id="389"/>
      <w:bookmarkEnd w:id="390"/>
      <w:bookmarkEnd w:id="391"/>
      <w:bookmarkEnd w:id="392"/>
      <w:bookmarkEnd w:id="393"/>
      <w:bookmarkEnd w:id="394"/>
      <w:bookmarkEnd w:id="395"/>
      <w:bookmarkEnd w:id="1222"/>
      <w:bookmarkEnd w:id="1223"/>
      <w:bookmarkEnd w:id="1224"/>
      <w:bookmarkEnd w:id="1225"/>
      <w:bookmarkEnd w:id="1226"/>
      <w:bookmarkEnd w:id="1227"/>
      <w:bookmarkEnd w:id="1228"/>
      <w:bookmarkEnd w:id="1229"/>
      <w:bookmarkEnd w:id="1230"/>
      <w:bookmarkEnd w:id="1231"/>
      <w:bookmarkEnd w:id="1232"/>
    </w:p>
    <w:p w:rsidR="00A63499" w:rsidRPr="00286A7C" w:rsidRDefault="00A63499" w:rsidP="00A63499">
      <w:pPr>
        <w:pStyle w:val="Style1"/>
        <w:tabs>
          <w:tab w:val="num" w:pos="1440"/>
        </w:tabs>
        <w:spacing w:before="240"/>
      </w:pPr>
      <w:bookmarkStart w:id="1233" w:name="_Ref240127468"/>
      <w:r w:rsidRPr="00286A7C">
        <w:t xml:space="preserve">Bids shall remain valid for the period specified in the </w:t>
      </w:r>
      <w:hyperlink w:anchor="bds17_1" w:history="1">
        <w:r w:rsidRPr="00286A7C">
          <w:rPr>
            <w:rStyle w:val="Hyperlink"/>
          </w:rPr>
          <w:t>BDS</w:t>
        </w:r>
      </w:hyperlink>
      <w:r w:rsidRPr="00286A7C">
        <w:rPr>
          <w:b/>
        </w:rPr>
        <w:t xml:space="preserve"> </w:t>
      </w:r>
      <w:r w:rsidRPr="00286A7C">
        <w:t>which shall not exceed one hundred twenty (120) calendar days from the date of the opening of bids</w:t>
      </w:r>
      <w:bookmarkStart w:id="1234" w:name="_Ref35163587"/>
      <w:r w:rsidRPr="00286A7C">
        <w:t>.</w:t>
      </w:r>
      <w:bookmarkStart w:id="1235" w:name="_Toc99942588"/>
      <w:bookmarkStart w:id="1236" w:name="_Toc100755294"/>
      <w:bookmarkStart w:id="1237" w:name="_Toc100906918"/>
      <w:bookmarkStart w:id="1238" w:name="_Toc100978198"/>
      <w:bookmarkStart w:id="1239" w:name="_Toc100978583"/>
      <w:bookmarkStart w:id="1240" w:name="_Toc99261525"/>
      <w:bookmarkStart w:id="1241" w:name="_Ref99266640"/>
      <w:bookmarkStart w:id="1242" w:name="_Ref99267023"/>
      <w:bookmarkStart w:id="1243" w:name="_Toc99862503"/>
      <w:bookmarkStart w:id="1244" w:name="_Ref99871005"/>
      <w:bookmarkStart w:id="1245" w:name="_Ref99879159"/>
      <w:bookmarkEnd w:id="1233"/>
    </w:p>
    <w:p w:rsidR="00A63499" w:rsidRPr="00286A7C" w:rsidRDefault="00A63499" w:rsidP="00A63499">
      <w:pPr>
        <w:pStyle w:val="Style1"/>
        <w:tabs>
          <w:tab w:val="num" w:pos="1440"/>
        </w:tabs>
        <w:spacing w:before="240"/>
      </w:pPr>
      <w:r w:rsidRPr="00286A7C">
        <w:t xml:space="preserve">In exceptional circumstances, prior to the expiration of the bid validity period, the Procuring Entity may request Bidders to extend the period of validity of their bids. The request and the responses shall be made in writing. The bid security described in </w:t>
      </w:r>
      <w:r w:rsidRPr="00286A7C">
        <w:rPr>
          <w:b/>
        </w:rPr>
        <w:t>ITB</w:t>
      </w:r>
      <w:r w:rsidRPr="00286A7C">
        <w:t xml:space="preserve"> Clause </w:t>
      </w:r>
      <w:fldSimple w:instr=" REF _Ref100483235 \r \h  \* MERGEFORMAT ">
        <w:r w:rsidR="004E0A6B">
          <w:t>18</w:t>
        </w:r>
      </w:fldSimple>
      <w:r w:rsidRPr="00286A7C">
        <w:t xml:space="preserve"> should also be extended corresponding to the extension of the bid validity period at the least. A Bidder may refuse the request without forfeiting its bid security, but his bid shall no longer be considered for further evaluation and award. A Bidder granting the request shall not be required or permitted to modify its bid.</w:t>
      </w:r>
      <w:bookmarkEnd w:id="1235"/>
      <w:bookmarkEnd w:id="1236"/>
      <w:bookmarkEnd w:id="1237"/>
      <w:bookmarkEnd w:id="1238"/>
      <w:bookmarkEnd w:id="1239"/>
    </w:p>
    <w:p w:rsidR="00A63499" w:rsidRPr="00286A7C" w:rsidRDefault="00A63499" w:rsidP="00A63499">
      <w:pPr>
        <w:pStyle w:val="Heading3"/>
      </w:pPr>
      <w:bookmarkStart w:id="1246" w:name="_Toc240193472"/>
      <w:bookmarkStart w:id="1247" w:name="_Toc240794978"/>
      <w:bookmarkStart w:id="1248" w:name="_Toc240040422"/>
      <w:bookmarkStart w:id="1249" w:name="_Toc240040734"/>
      <w:bookmarkStart w:id="1250" w:name="_Toc240078815"/>
      <w:bookmarkStart w:id="1251" w:name="_Toc240079075"/>
      <w:bookmarkStart w:id="1252" w:name="_Toc240079491"/>
      <w:bookmarkStart w:id="1253" w:name="_Toc240193474"/>
      <w:bookmarkStart w:id="1254" w:name="_Toc240794980"/>
      <w:bookmarkStart w:id="1255" w:name="_Toc240040424"/>
      <w:bookmarkStart w:id="1256" w:name="_Toc240040736"/>
      <w:bookmarkStart w:id="1257" w:name="_Toc240078817"/>
      <w:bookmarkStart w:id="1258" w:name="_Toc240079077"/>
      <w:bookmarkStart w:id="1259" w:name="_Toc240079493"/>
      <w:bookmarkStart w:id="1260" w:name="_Toc240193476"/>
      <w:bookmarkStart w:id="1261" w:name="_Toc240794982"/>
      <w:bookmarkStart w:id="1262" w:name="_Ref100483235"/>
      <w:bookmarkStart w:id="1263" w:name="_Toc100571211"/>
      <w:bookmarkStart w:id="1264" w:name="_Toc100571507"/>
      <w:bookmarkStart w:id="1265" w:name="_Toc101169519"/>
      <w:bookmarkStart w:id="1266" w:name="_Toc101542560"/>
      <w:bookmarkStart w:id="1267" w:name="_Toc101545837"/>
      <w:bookmarkStart w:id="1268" w:name="_Toc102300327"/>
      <w:bookmarkStart w:id="1269" w:name="_Toc102300558"/>
      <w:bookmarkStart w:id="1270" w:name="_Toc240079494"/>
      <w:bookmarkStart w:id="1271" w:name="_Toc240193477"/>
      <w:bookmarkStart w:id="1272" w:name="_Toc240794983"/>
      <w:bookmarkStart w:id="1273" w:name="_Toc242866329"/>
      <w:bookmarkEnd w:id="1234"/>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r w:rsidRPr="00286A7C">
        <w:t>Bid Security</w:t>
      </w:r>
      <w:bookmarkEnd w:id="396"/>
      <w:bookmarkEnd w:id="397"/>
      <w:bookmarkEnd w:id="398"/>
      <w:bookmarkEnd w:id="399"/>
      <w:bookmarkEnd w:id="400"/>
      <w:bookmarkEnd w:id="401"/>
      <w:bookmarkEnd w:id="402"/>
      <w:bookmarkEnd w:id="403"/>
      <w:bookmarkEnd w:id="404"/>
      <w:bookmarkEnd w:id="405"/>
      <w:bookmarkEnd w:id="406"/>
      <w:bookmarkEnd w:id="1262"/>
      <w:bookmarkEnd w:id="1263"/>
      <w:bookmarkEnd w:id="1264"/>
      <w:bookmarkEnd w:id="1265"/>
      <w:bookmarkEnd w:id="1266"/>
      <w:bookmarkEnd w:id="1267"/>
      <w:bookmarkEnd w:id="1268"/>
      <w:bookmarkEnd w:id="1269"/>
      <w:bookmarkEnd w:id="1270"/>
      <w:bookmarkEnd w:id="1271"/>
      <w:bookmarkEnd w:id="1272"/>
      <w:bookmarkEnd w:id="1273"/>
      <w:r w:rsidRPr="00286A7C">
        <w:t xml:space="preserve"> </w:t>
      </w:r>
    </w:p>
    <w:p w:rsidR="00A63499" w:rsidRPr="00286A7C" w:rsidRDefault="00A63499" w:rsidP="00A63499">
      <w:pPr>
        <w:pStyle w:val="Style1"/>
        <w:tabs>
          <w:tab w:val="num" w:pos="1440"/>
        </w:tabs>
        <w:spacing w:before="240"/>
      </w:pPr>
      <w:bookmarkStart w:id="1274" w:name="_Toc239472848"/>
      <w:bookmarkStart w:id="1275" w:name="_Toc239473466"/>
      <w:bookmarkStart w:id="1276" w:name="_Ref239524170"/>
      <w:bookmarkStart w:id="1277" w:name="_Ref242760519"/>
      <w:r>
        <w:t>The Bidder shall submit a</w:t>
      </w:r>
      <w:r w:rsidRPr="00661494">
        <w:t xml:space="preserve"> Bid Securing Declaration </w:t>
      </w:r>
      <w:r>
        <w:t xml:space="preserve">or any form of Bid Security in an amount stated in the </w:t>
      </w:r>
      <w:r w:rsidRPr="00AA47C1">
        <w:rPr>
          <w:b/>
          <w:u w:val="single"/>
        </w:rPr>
        <w:t>BDS</w:t>
      </w:r>
      <w:r>
        <w:t>, which shall be not less than the</w:t>
      </w:r>
      <w:r w:rsidRPr="00661494">
        <w:t xml:space="preserve"> percentage of the ABC in accordance with the following schedule:</w:t>
      </w:r>
      <w:bookmarkEnd w:id="1274"/>
      <w:bookmarkEnd w:id="1275"/>
      <w:bookmarkEnd w:id="1276"/>
      <w:bookmarkEnd w:id="1277"/>
    </w:p>
    <w:tbl>
      <w:tblPr>
        <w:tblW w:w="765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4050"/>
        <w:gridCol w:w="3607"/>
      </w:tblGrid>
      <w:tr w:rsidR="00A63499" w:rsidRPr="00286A7C" w:rsidTr="00775751">
        <w:tc>
          <w:tcPr>
            <w:tcW w:w="4050" w:type="dxa"/>
            <w:vAlign w:val="center"/>
          </w:tcPr>
          <w:p w:rsidR="00A63499" w:rsidRPr="00286A7C" w:rsidRDefault="00A63499" w:rsidP="00775751">
            <w:pPr>
              <w:pStyle w:val="Style1"/>
              <w:numPr>
                <w:ilvl w:val="0"/>
                <w:numId w:val="0"/>
              </w:numPr>
              <w:spacing w:after="0" w:line="240" w:lineRule="auto"/>
              <w:jc w:val="center"/>
            </w:pPr>
            <w:r w:rsidRPr="00286A7C">
              <w:t>Form of Bid Security</w:t>
            </w:r>
          </w:p>
        </w:tc>
        <w:tc>
          <w:tcPr>
            <w:tcW w:w="3607" w:type="dxa"/>
            <w:vAlign w:val="center"/>
          </w:tcPr>
          <w:p w:rsidR="00A63499" w:rsidRPr="00286A7C" w:rsidRDefault="00A63499" w:rsidP="00775751">
            <w:pPr>
              <w:pStyle w:val="Style1"/>
              <w:numPr>
                <w:ilvl w:val="0"/>
                <w:numId w:val="0"/>
              </w:numPr>
              <w:spacing w:after="0" w:line="240" w:lineRule="auto"/>
              <w:jc w:val="center"/>
            </w:pPr>
            <w:r w:rsidRPr="00286A7C">
              <w:t>Amount of Bid Security</w:t>
            </w:r>
          </w:p>
          <w:p w:rsidR="00A63499" w:rsidRPr="00286A7C" w:rsidRDefault="00A63499" w:rsidP="00775751">
            <w:pPr>
              <w:pStyle w:val="Style1"/>
              <w:numPr>
                <w:ilvl w:val="0"/>
                <w:numId w:val="0"/>
              </w:numPr>
              <w:spacing w:after="0" w:line="240" w:lineRule="auto"/>
              <w:jc w:val="center"/>
            </w:pPr>
            <w:r w:rsidRPr="00286A7C">
              <w:t>(</w:t>
            </w:r>
            <w:r>
              <w:t xml:space="preserve">Not less than the </w:t>
            </w:r>
            <w:r w:rsidRPr="00286A7C">
              <w:t xml:space="preserve"> Percentage of the ABC)</w:t>
            </w:r>
          </w:p>
        </w:tc>
      </w:tr>
      <w:tr w:rsidR="00A63499" w:rsidRPr="00286A7C" w:rsidTr="00775751">
        <w:trPr>
          <w:trHeight w:val="845"/>
        </w:trPr>
        <w:tc>
          <w:tcPr>
            <w:tcW w:w="4050" w:type="dxa"/>
          </w:tcPr>
          <w:p w:rsidR="00A63499" w:rsidRDefault="00A63499" w:rsidP="004458B3">
            <w:pPr>
              <w:pStyle w:val="Style1"/>
              <w:numPr>
                <w:ilvl w:val="3"/>
                <w:numId w:val="16"/>
              </w:numPr>
              <w:tabs>
                <w:tab w:val="clear" w:pos="2160"/>
              </w:tabs>
              <w:spacing w:after="0" w:line="240" w:lineRule="auto"/>
              <w:ind w:left="576" w:hanging="576"/>
              <w:outlineLvl w:val="1"/>
            </w:pPr>
            <w:r w:rsidRPr="00286A7C">
              <w:t>Cash or cashier’s/manager’s check issued by a Universal or Commercial Bank.</w:t>
            </w:r>
          </w:p>
          <w:p w:rsidR="00A63499" w:rsidRDefault="00A63499" w:rsidP="00775751">
            <w:pPr>
              <w:pStyle w:val="Style1"/>
              <w:numPr>
                <w:ilvl w:val="0"/>
                <w:numId w:val="0"/>
              </w:numPr>
              <w:spacing w:after="0" w:line="240" w:lineRule="auto"/>
              <w:ind w:left="576"/>
              <w:outlineLvl w:val="1"/>
            </w:pPr>
          </w:p>
          <w:p w:rsidR="00A63499" w:rsidRPr="00AA47C1" w:rsidRDefault="00A63499" w:rsidP="00775751">
            <w:pPr>
              <w:pStyle w:val="Style1"/>
              <w:numPr>
                <w:ilvl w:val="0"/>
                <w:numId w:val="0"/>
              </w:numPr>
              <w:spacing w:after="0" w:line="240" w:lineRule="auto"/>
              <w:ind w:left="576"/>
              <w:outlineLvl w:val="1"/>
              <w:rPr>
                <w:i/>
              </w:rPr>
            </w:pPr>
            <w:r w:rsidRPr="00AA47C1">
              <w:rPr>
                <w:i/>
              </w:rPr>
              <w:t>For biddings conducted by LGUs, the cashier’s/manager</w:t>
            </w:r>
            <w:r>
              <w:rPr>
                <w:i/>
              </w:rPr>
              <w:t>’</w:t>
            </w:r>
            <w:r w:rsidRPr="00AA47C1">
              <w:rPr>
                <w:i/>
              </w:rPr>
              <w:t>s check may be issued by other banks certified by the BSP as authorized to issue such financial instrument.</w:t>
            </w:r>
          </w:p>
          <w:p w:rsidR="00A63499" w:rsidRPr="00286A7C" w:rsidRDefault="00A63499" w:rsidP="00775751">
            <w:pPr>
              <w:pStyle w:val="Style1"/>
              <w:numPr>
                <w:ilvl w:val="0"/>
                <w:numId w:val="0"/>
              </w:numPr>
              <w:spacing w:after="0" w:line="240" w:lineRule="auto"/>
              <w:ind w:left="1440" w:hanging="720"/>
              <w:outlineLvl w:val="1"/>
            </w:pPr>
          </w:p>
        </w:tc>
        <w:tc>
          <w:tcPr>
            <w:tcW w:w="3607" w:type="dxa"/>
            <w:vMerge w:val="restart"/>
            <w:vAlign w:val="center"/>
          </w:tcPr>
          <w:p w:rsidR="00A63499" w:rsidRPr="00286A7C" w:rsidRDefault="00A63499" w:rsidP="00775751">
            <w:pPr>
              <w:pStyle w:val="Style1"/>
              <w:numPr>
                <w:ilvl w:val="0"/>
                <w:numId w:val="0"/>
              </w:numPr>
              <w:spacing w:after="0" w:line="240" w:lineRule="auto"/>
              <w:jc w:val="center"/>
            </w:pPr>
            <w:r w:rsidRPr="00286A7C">
              <w:t>Two percent (2%)</w:t>
            </w:r>
          </w:p>
        </w:tc>
      </w:tr>
      <w:tr w:rsidR="00A63499" w:rsidRPr="00286A7C" w:rsidTr="00775751">
        <w:trPr>
          <w:trHeight w:val="530"/>
        </w:trPr>
        <w:tc>
          <w:tcPr>
            <w:tcW w:w="4050" w:type="dxa"/>
          </w:tcPr>
          <w:p w:rsidR="00A63499" w:rsidRDefault="00A63499" w:rsidP="004458B3">
            <w:pPr>
              <w:pStyle w:val="Style1"/>
              <w:numPr>
                <w:ilvl w:val="3"/>
                <w:numId w:val="16"/>
              </w:numPr>
              <w:tabs>
                <w:tab w:val="clear" w:pos="2160"/>
              </w:tabs>
              <w:spacing w:after="0" w:line="240" w:lineRule="auto"/>
              <w:ind w:left="576" w:hanging="576"/>
              <w:outlineLvl w:val="1"/>
            </w:pPr>
            <w:r w:rsidRPr="00286A7C">
              <w:t>Bank draft/guarantee or irrevocable letter of credit issued by a Universal or Commercial Bank: Provided, however, that it shall be confirmed or authenticated by a Universal or Commercial Bank, if issued by a foreign bank.</w:t>
            </w:r>
          </w:p>
          <w:p w:rsidR="00A63499" w:rsidRDefault="00A63499" w:rsidP="00775751">
            <w:pPr>
              <w:pStyle w:val="Style1"/>
              <w:numPr>
                <w:ilvl w:val="0"/>
                <w:numId w:val="0"/>
              </w:numPr>
              <w:spacing w:after="0" w:line="240" w:lineRule="auto"/>
              <w:ind w:left="576"/>
              <w:outlineLvl w:val="1"/>
            </w:pPr>
          </w:p>
          <w:p w:rsidR="00A63499" w:rsidRPr="00AA47C1" w:rsidRDefault="00A63499" w:rsidP="00775751">
            <w:pPr>
              <w:pStyle w:val="Style1"/>
              <w:numPr>
                <w:ilvl w:val="0"/>
                <w:numId w:val="0"/>
              </w:numPr>
              <w:spacing w:after="0" w:line="240" w:lineRule="auto"/>
              <w:ind w:left="576"/>
              <w:outlineLvl w:val="1"/>
              <w:rPr>
                <w:i/>
              </w:rPr>
            </w:pPr>
            <w:r w:rsidRPr="00AA47C1">
              <w:rPr>
                <w:i/>
              </w:rPr>
              <w:t>For biddings conducted by LGUs, the Bank Draft/</w:t>
            </w:r>
            <w:r>
              <w:rPr>
                <w:i/>
              </w:rPr>
              <w:t xml:space="preserve"> </w:t>
            </w:r>
            <w:r w:rsidRPr="00AA47C1">
              <w:rPr>
                <w:i/>
              </w:rPr>
              <w:t>Guarantee, or irrevocable letter of credit may be issued by other banks certified by the BSP as authorized to issue such financial instrument.</w:t>
            </w:r>
          </w:p>
          <w:p w:rsidR="00A63499" w:rsidRPr="00286A7C" w:rsidRDefault="00A63499" w:rsidP="00775751">
            <w:pPr>
              <w:pStyle w:val="Style1"/>
              <w:numPr>
                <w:ilvl w:val="0"/>
                <w:numId w:val="0"/>
              </w:numPr>
              <w:spacing w:after="0" w:line="240" w:lineRule="auto"/>
              <w:ind w:left="1440"/>
              <w:outlineLvl w:val="1"/>
            </w:pPr>
          </w:p>
        </w:tc>
        <w:tc>
          <w:tcPr>
            <w:tcW w:w="3607" w:type="dxa"/>
            <w:vMerge/>
            <w:vAlign w:val="center"/>
          </w:tcPr>
          <w:p w:rsidR="00A63499" w:rsidRPr="00286A7C" w:rsidDel="00794662" w:rsidRDefault="00A63499" w:rsidP="00775751">
            <w:pPr>
              <w:pStyle w:val="Style1"/>
              <w:numPr>
                <w:ilvl w:val="0"/>
                <w:numId w:val="0"/>
              </w:numPr>
              <w:spacing w:after="0" w:line="240" w:lineRule="auto"/>
              <w:jc w:val="center"/>
            </w:pPr>
          </w:p>
        </w:tc>
      </w:tr>
      <w:tr w:rsidR="00A63499" w:rsidRPr="00286A7C" w:rsidTr="00775751">
        <w:tc>
          <w:tcPr>
            <w:tcW w:w="4050" w:type="dxa"/>
          </w:tcPr>
          <w:p w:rsidR="00A63499" w:rsidRPr="00286A7C" w:rsidRDefault="00A63499" w:rsidP="00090F92">
            <w:pPr>
              <w:pStyle w:val="Style1"/>
              <w:numPr>
                <w:ilvl w:val="3"/>
                <w:numId w:val="16"/>
              </w:numPr>
              <w:tabs>
                <w:tab w:val="clear" w:pos="2160"/>
              </w:tabs>
              <w:spacing w:after="0" w:line="240" w:lineRule="auto"/>
              <w:ind w:left="576" w:hanging="576"/>
              <w:outlineLvl w:val="1"/>
            </w:pPr>
            <w:r w:rsidRPr="00286A7C">
              <w:lastRenderedPageBreak/>
              <w:t xml:space="preserve">Surety bond callable upon demand issued by a surety or insurance company duly certified by the Insurance Commission as authorized to issue such security; </w:t>
            </w:r>
          </w:p>
        </w:tc>
        <w:tc>
          <w:tcPr>
            <w:tcW w:w="3607" w:type="dxa"/>
            <w:vAlign w:val="center"/>
          </w:tcPr>
          <w:p w:rsidR="00A63499" w:rsidRPr="00286A7C" w:rsidRDefault="00A63499" w:rsidP="00775751">
            <w:pPr>
              <w:pStyle w:val="Style1"/>
              <w:numPr>
                <w:ilvl w:val="0"/>
                <w:numId w:val="0"/>
              </w:numPr>
              <w:spacing w:after="0" w:line="240" w:lineRule="auto"/>
              <w:jc w:val="center"/>
            </w:pPr>
            <w:r w:rsidRPr="00286A7C">
              <w:t>Five percent (5%)</w:t>
            </w:r>
          </w:p>
        </w:tc>
      </w:tr>
    </w:tbl>
    <w:p w:rsidR="00090F92" w:rsidRDefault="00090F92" w:rsidP="00A63499">
      <w:pPr>
        <w:pStyle w:val="Style1"/>
        <w:numPr>
          <w:ilvl w:val="0"/>
          <w:numId w:val="0"/>
        </w:numPr>
        <w:ind w:left="1440"/>
      </w:pPr>
    </w:p>
    <w:p w:rsidR="00A63499" w:rsidRPr="00286A7C" w:rsidRDefault="00A63499" w:rsidP="00A63499">
      <w:pPr>
        <w:pStyle w:val="Style1"/>
        <w:numPr>
          <w:ilvl w:val="0"/>
          <w:numId w:val="0"/>
        </w:numPr>
        <w:ind w:left="1440"/>
      </w:pPr>
      <w:r w:rsidRPr="004072C3">
        <w:t xml:space="preserve">The Bid Securing Declaration mentioned above is an undertaking which states, among others, that the </w:t>
      </w:r>
      <w:r>
        <w:t>B</w:t>
      </w:r>
      <w:r w:rsidRPr="004072C3">
        <w:t xml:space="preserve">idder shall enter into contract with the procuring entity and furnish the performance security required under ITB Clause 32.2, </w:t>
      </w:r>
      <w:r>
        <w:t>within ten (10) calendar days</w:t>
      </w:r>
      <w:r w:rsidRPr="004072C3">
        <w:t xml:space="preserve"> from receipt of the</w:t>
      </w:r>
      <w:r>
        <w:t xml:space="preserve"> Notice of Award, and commits</w:t>
      </w:r>
      <w:r w:rsidRPr="004072C3">
        <w:t xml:space="preserve"> to pay the corresponding </w:t>
      </w:r>
      <w:r>
        <w:t xml:space="preserve">amount as </w:t>
      </w:r>
      <w:r w:rsidRPr="004072C3">
        <w:t>fine, and be suspended for a period of time from being qualified to participate in any government procurement activity in the event it violates any of the conditions stated therein as provided in the guidelines issued by the GPPB.</w:t>
      </w:r>
    </w:p>
    <w:p w:rsidR="00A63499" w:rsidRPr="00286A7C" w:rsidRDefault="00A63499" w:rsidP="00A63499">
      <w:pPr>
        <w:pStyle w:val="Style1"/>
        <w:tabs>
          <w:tab w:val="num" w:pos="1440"/>
        </w:tabs>
        <w:spacing w:before="240"/>
      </w:pPr>
      <w:bookmarkStart w:id="1278" w:name="_Toc99862513"/>
      <w:bookmarkStart w:id="1279" w:name="_Ref99870501"/>
      <w:bookmarkStart w:id="1280" w:name="_Ref99870505"/>
      <w:bookmarkStart w:id="1281" w:name="_Ref99879348"/>
      <w:bookmarkStart w:id="1282" w:name="_Toc99942598"/>
      <w:bookmarkStart w:id="1283" w:name="_Toc100755304"/>
      <w:bookmarkStart w:id="1284" w:name="_Toc100906928"/>
      <w:bookmarkStart w:id="1285" w:name="_Toc100978208"/>
      <w:bookmarkStart w:id="1286" w:name="_Toc100978593"/>
      <w:bookmarkStart w:id="1287" w:name="_Ref240128322"/>
      <w:bookmarkStart w:id="1288" w:name="_Toc99261535"/>
      <w:bookmarkStart w:id="1289" w:name="_Toc99766146"/>
      <w:r w:rsidRPr="00286A7C">
        <w:t xml:space="preserve">The bid security should be valid for the period specified in the </w:t>
      </w:r>
      <w:hyperlink w:anchor="bds18_2" w:history="1">
        <w:r w:rsidRPr="00286A7C">
          <w:rPr>
            <w:rStyle w:val="Hyperlink"/>
          </w:rPr>
          <w:t>BDS</w:t>
        </w:r>
      </w:hyperlink>
      <w:r w:rsidRPr="00286A7C">
        <w:t>.  Any bid not accompanied by an acceptable bid security shall be rejected by the Procuring Entity as non-responsive.</w:t>
      </w:r>
      <w:bookmarkEnd w:id="1278"/>
      <w:bookmarkEnd w:id="1279"/>
      <w:bookmarkEnd w:id="1280"/>
      <w:bookmarkEnd w:id="1281"/>
      <w:bookmarkEnd w:id="1282"/>
      <w:bookmarkEnd w:id="1283"/>
      <w:bookmarkEnd w:id="1284"/>
      <w:bookmarkEnd w:id="1285"/>
      <w:bookmarkEnd w:id="1286"/>
      <w:bookmarkEnd w:id="1287"/>
      <w:r w:rsidRPr="00286A7C">
        <w:t xml:space="preserve">  </w:t>
      </w:r>
      <w:bookmarkEnd w:id="1288"/>
      <w:bookmarkEnd w:id="1289"/>
    </w:p>
    <w:p w:rsidR="00A63499" w:rsidRPr="00286A7C" w:rsidRDefault="00A63499" w:rsidP="00A63499">
      <w:pPr>
        <w:pStyle w:val="Style1"/>
        <w:tabs>
          <w:tab w:val="num" w:pos="1440"/>
        </w:tabs>
        <w:spacing w:before="240"/>
      </w:pPr>
      <w:bookmarkStart w:id="1290" w:name="_Ref97225602"/>
      <w:bookmarkStart w:id="1291" w:name="_Toc99261536"/>
      <w:bookmarkStart w:id="1292" w:name="_Toc99766147"/>
      <w:bookmarkStart w:id="1293" w:name="_Toc99862514"/>
      <w:bookmarkStart w:id="1294" w:name="_Toc99942599"/>
      <w:bookmarkStart w:id="1295" w:name="_Toc100755305"/>
      <w:bookmarkStart w:id="1296" w:name="_Toc100906929"/>
      <w:bookmarkStart w:id="1297" w:name="_Toc100978209"/>
      <w:bookmarkStart w:id="1298" w:name="_Toc100978594"/>
      <w:r w:rsidRPr="00286A7C">
        <w:t xml:space="preserve">No bid securities shall be returned to </w:t>
      </w:r>
      <w:r>
        <w:t>B</w:t>
      </w:r>
      <w:r w:rsidRPr="00286A7C">
        <w:t xml:space="preserve">idders after the opening of bids and before contract signing, except to those that failed or declared as post-disqualified, upon submission of a written waiver of their right to file a </w:t>
      </w:r>
      <w:r>
        <w:t xml:space="preserve">request </w:t>
      </w:r>
      <w:r w:rsidRPr="00286A7C">
        <w:t>for reconsideration and/or protest</w:t>
      </w:r>
      <w:r>
        <w:t>, or lapse of the reglementary period without having filed a request for reconsideration or protest</w:t>
      </w:r>
      <w:r w:rsidRPr="00286A7C">
        <w:t xml:space="preserve">.  Without prejudice on its forfeiture, Bid Securities shall be returned only after the Bidder with the Lowest Calculated Responsive Bid </w:t>
      </w:r>
      <w:r>
        <w:t xml:space="preserve">(LCRB) </w:t>
      </w:r>
      <w:r w:rsidRPr="00286A7C">
        <w:t xml:space="preserve">has signed the contract and furnished the Performance Security, but in no case later than the expiration of the Bid Security validity period indicated in </w:t>
      </w:r>
      <w:r w:rsidRPr="00286A7C">
        <w:rPr>
          <w:rStyle w:val="Hyperlink"/>
        </w:rPr>
        <w:t>ITB</w:t>
      </w:r>
      <w:r w:rsidRPr="00286A7C">
        <w:rPr>
          <w:rStyle w:val="Hyperlink"/>
          <w:b w:val="0"/>
        </w:rPr>
        <w:t xml:space="preserve"> Clause </w:t>
      </w:r>
      <w:fldSimple w:instr=" REF _Ref240128322 \r \h  \* MERGEFORMAT ">
        <w:r w:rsidR="004E0A6B" w:rsidRPr="004E0A6B">
          <w:rPr>
            <w:rStyle w:val="Hyperlink"/>
            <w:b w:val="0"/>
          </w:rPr>
          <w:t>18.2</w:t>
        </w:r>
      </w:fldSimple>
      <w:r w:rsidRPr="00286A7C">
        <w:t>.</w:t>
      </w:r>
      <w:bookmarkEnd w:id="1290"/>
      <w:bookmarkEnd w:id="1291"/>
      <w:bookmarkEnd w:id="1292"/>
      <w:bookmarkEnd w:id="1293"/>
      <w:bookmarkEnd w:id="1294"/>
      <w:bookmarkEnd w:id="1295"/>
      <w:bookmarkEnd w:id="1296"/>
      <w:bookmarkEnd w:id="1297"/>
      <w:bookmarkEnd w:id="1298"/>
    </w:p>
    <w:p w:rsidR="00A63499" w:rsidRPr="00286A7C" w:rsidRDefault="00A63499" w:rsidP="00A63499">
      <w:pPr>
        <w:pStyle w:val="Style1"/>
        <w:tabs>
          <w:tab w:val="num" w:pos="1440"/>
        </w:tabs>
        <w:spacing w:before="240"/>
      </w:pPr>
      <w:bookmarkStart w:id="1299" w:name="_Toc99261537"/>
      <w:bookmarkStart w:id="1300" w:name="_Toc99766148"/>
      <w:bookmarkStart w:id="1301" w:name="_Toc99862515"/>
      <w:bookmarkStart w:id="1302" w:name="_Ref99870736"/>
      <w:bookmarkStart w:id="1303" w:name="_Toc99942600"/>
      <w:bookmarkStart w:id="1304" w:name="_Toc100755306"/>
      <w:bookmarkStart w:id="1305" w:name="_Toc100906930"/>
      <w:bookmarkStart w:id="1306" w:name="_Toc100978210"/>
      <w:bookmarkStart w:id="1307" w:name="_Toc100978595"/>
      <w:bookmarkStart w:id="1308" w:name="_Ref240128352"/>
      <w:r w:rsidRPr="00286A7C">
        <w:t xml:space="preserve">Upon signing and execution of the contract, pursuant to </w:t>
      </w:r>
      <w:r w:rsidRPr="00286A7C">
        <w:rPr>
          <w:b/>
        </w:rPr>
        <w:t>ITB</w:t>
      </w:r>
      <w:r w:rsidRPr="00286A7C">
        <w:t xml:space="preserve"> Clause </w:t>
      </w:r>
      <w:fldSimple w:instr=" REF _Ref242166160 \r \h  \* MERGEFORMAT ">
        <w:r w:rsidR="004E0A6B">
          <w:t>31</w:t>
        </w:r>
      </w:fldSimple>
      <w:r w:rsidRPr="00CB5C9D">
        <w:t xml:space="preserve">, and the posting of the performance security, pursuant to </w:t>
      </w:r>
      <w:r w:rsidRPr="00CB5C9D">
        <w:rPr>
          <w:b/>
        </w:rPr>
        <w:t>ITB</w:t>
      </w:r>
      <w:r w:rsidRPr="00CB5C9D">
        <w:t xml:space="preserve"> Clause </w:t>
      </w:r>
      <w:fldSimple w:instr=" REF _Ref242166167 \r \h  \* MERGEFORMAT ">
        <w:r w:rsidR="004E0A6B">
          <w:t>32</w:t>
        </w:r>
      </w:fldSimple>
      <w:r w:rsidRPr="00CB5C9D">
        <w:t xml:space="preserve">, the successful Bidder’s Bid Security will be discharged, but in no case later than the Bid Security validity period as indicated in </w:t>
      </w:r>
      <w:r w:rsidRPr="007C65B2">
        <w:rPr>
          <w:rStyle w:val="Hyperlink"/>
        </w:rPr>
        <w:t>ITB</w:t>
      </w:r>
      <w:r w:rsidRPr="007C65B2">
        <w:rPr>
          <w:rStyle w:val="Hyperlink"/>
          <w:b w:val="0"/>
        </w:rPr>
        <w:t xml:space="preserve"> Clause </w:t>
      </w:r>
      <w:fldSimple w:instr=" REF _Ref240128322 \r \h  \* MERGEFORMAT ">
        <w:r w:rsidR="004E0A6B" w:rsidRPr="004E0A6B">
          <w:rPr>
            <w:rStyle w:val="Hyperlink"/>
            <w:b w:val="0"/>
          </w:rPr>
          <w:t>18.2</w:t>
        </w:r>
      </w:fldSimple>
      <w:r w:rsidRPr="00CB5C9D">
        <w:t>.</w:t>
      </w:r>
      <w:bookmarkEnd w:id="1299"/>
      <w:bookmarkEnd w:id="1300"/>
      <w:bookmarkEnd w:id="1301"/>
      <w:bookmarkEnd w:id="1302"/>
      <w:bookmarkEnd w:id="1303"/>
      <w:bookmarkEnd w:id="1304"/>
      <w:bookmarkEnd w:id="1305"/>
      <w:bookmarkEnd w:id="1306"/>
      <w:bookmarkEnd w:id="1307"/>
      <w:bookmarkEnd w:id="1308"/>
    </w:p>
    <w:p w:rsidR="00A63499" w:rsidRPr="00286A7C" w:rsidRDefault="00A63499" w:rsidP="00A63499">
      <w:pPr>
        <w:pStyle w:val="Style1"/>
        <w:tabs>
          <w:tab w:val="num" w:pos="1440"/>
        </w:tabs>
        <w:spacing w:before="240"/>
      </w:pPr>
      <w:bookmarkStart w:id="1309" w:name="_Ref36543815"/>
      <w:bookmarkStart w:id="1310" w:name="_Toc99261538"/>
      <w:bookmarkStart w:id="1311" w:name="_Toc99766149"/>
      <w:bookmarkStart w:id="1312" w:name="_Toc99862516"/>
      <w:bookmarkStart w:id="1313" w:name="_Toc99942601"/>
      <w:bookmarkStart w:id="1314" w:name="_Toc100755307"/>
      <w:bookmarkStart w:id="1315" w:name="_Toc100906931"/>
      <w:bookmarkStart w:id="1316" w:name="_Toc100978211"/>
      <w:bookmarkStart w:id="1317" w:name="_Toc100978596"/>
      <w:r w:rsidRPr="00286A7C">
        <w:t>The bid security may be forfeited:</w:t>
      </w:r>
      <w:bookmarkStart w:id="1318" w:name="_Toc99261539"/>
      <w:bookmarkStart w:id="1319" w:name="_Toc99766150"/>
      <w:bookmarkStart w:id="1320" w:name="_Toc99862517"/>
      <w:bookmarkStart w:id="1321" w:name="_Toc99942602"/>
      <w:bookmarkStart w:id="1322" w:name="_Toc100755308"/>
      <w:bookmarkStart w:id="1323" w:name="_Toc100906932"/>
      <w:bookmarkStart w:id="1324" w:name="_Toc100978212"/>
      <w:bookmarkStart w:id="1325" w:name="_Toc100978597"/>
      <w:bookmarkEnd w:id="1309"/>
      <w:bookmarkEnd w:id="1310"/>
      <w:bookmarkEnd w:id="1311"/>
      <w:bookmarkEnd w:id="1312"/>
      <w:bookmarkEnd w:id="1313"/>
      <w:bookmarkEnd w:id="1314"/>
      <w:bookmarkEnd w:id="1315"/>
      <w:bookmarkEnd w:id="1316"/>
      <w:bookmarkEnd w:id="1317"/>
    </w:p>
    <w:p w:rsidR="00A63499" w:rsidRPr="00286A7C" w:rsidRDefault="008E1091" w:rsidP="008E1091">
      <w:pPr>
        <w:pStyle w:val="Style1"/>
        <w:numPr>
          <w:ilvl w:val="0"/>
          <w:numId w:val="0"/>
        </w:numPr>
        <w:spacing w:before="240"/>
        <w:ind w:left="2880" w:hanging="1440"/>
      </w:pPr>
      <w:r>
        <w:t xml:space="preserve">a) </w:t>
      </w:r>
      <w:r w:rsidR="00A63499" w:rsidRPr="00286A7C">
        <w:t>if a Bidder:</w:t>
      </w:r>
      <w:bookmarkStart w:id="1326" w:name="_Toc99261540"/>
      <w:bookmarkStart w:id="1327" w:name="_Toc99766151"/>
      <w:bookmarkStart w:id="1328" w:name="_Toc99862518"/>
      <w:bookmarkStart w:id="1329" w:name="_Toc99942603"/>
      <w:bookmarkStart w:id="1330" w:name="_Toc100755309"/>
      <w:bookmarkStart w:id="1331" w:name="_Toc100906933"/>
      <w:bookmarkStart w:id="1332" w:name="_Toc100978213"/>
      <w:bookmarkStart w:id="1333" w:name="_Toc100978598"/>
      <w:bookmarkEnd w:id="1318"/>
      <w:bookmarkEnd w:id="1319"/>
      <w:bookmarkEnd w:id="1320"/>
      <w:bookmarkEnd w:id="1321"/>
      <w:bookmarkEnd w:id="1322"/>
      <w:bookmarkEnd w:id="1323"/>
      <w:bookmarkEnd w:id="1324"/>
      <w:bookmarkEnd w:id="1325"/>
    </w:p>
    <w:p w:rsidR="00A63499" w:rsidRPr="00286A7C" w:rsidRDefault="00EA1F60" w:rsidP="00EA1F60">
      <w:pPr>
        <w:pStyle w:val="Style1"/>
        <w:numPr>
          <w:ilvl w:val="0"/>
          <w:numId w:val="0"/>
        </w:numPr>
        <w:spacing w:after="0" w:line="0" w:lineRule="atLeast"/>
        <w:ind w:left="2880" w:hanging="990"/>
        <w:outlineLvl w:val="9"/>
      </w:pPr>
      <w:r>
        <w:t xml:space="preserve">i.          </w:t>
      </w:r>
      <w:r w:rsidR="00A63499" w:rsidRPr="00286A7C">
        <w:t xml:space="preserve">withdraws its bid during the period of bid validity specified in </w:t>
      </w:r>
      <w:r w:rsidR="00A63499" w:rsidRPr="00286A7C">
        <w:rPr>
          <w:b/>
        </w:rPr>
        <w:t>ITB</w:t>
      </w:r>
      <w:r w:rsidR="00A63499" w:rsidRPr="00286A7C">
        <w:t xml:space="preserve"> Clause 17;</w:t>
      </w:r>
      <w:bookmarkEnd w:id="1326"/>
      <w:bookmarkEnd w:id="1327"/>
      <w:bookmarkEnd w:id="1328"/>
      <w:bookmarkEnd w:id="1329"/>
      <w:bookmarkEnd w:id="1330"/>
      <w:bookmarkEnd w:id="1331"/>
      <w:bookmarkEnd w:id="1332"/>
      <w:bookmarkEnd w:id="1333"/>
    </w:p>
    <w:p w:rsidR="00A63499" w:rsidRPr="00CB5C9D" w:rsidRDefault="00EA1F60" w:rsidP="00EA1F60">
      <w:pPr>
        <w:pStyle w:val="Style1"/>
        <w:numPr>
          <w:ilvl w:val="0"/>
          <w:numId w:val="0"/>
        </w:numPr>
        <w:spacing w:before="240"/>
        <w:ind w:left="2880" w:hanging="990"/>
      </w:pPr>
      <w:bookmarkStart w:id="1334" w:name="_Toc99261541"/>
      <w:bookmarkStart w:id="1335" w:name="_Toc99766152"/>
      <w:bookmarkStart w:id="1336" w:name="_Toc99862519"/>
      <w:bookmarkStart w:id="1337" w:name="_Toc99942604"/>
      <w:bookmarkStart w:id="1338" w:name="_Toc100755310"/>
      <w:bookmarkStart w:id="1339" w:name="_Toc100906934"/>
      <w:bookmarkStart w:id="1340" w:name="_Toc100978214"/>
      <w:bookmarkStart w:id="1341" w:name="_Toc100978599"/>
      <w:r>
        <w:t xml:space="preserve">ii.           </w:t>
      </w:r>
      <w:r w:rsidR="00A63499" w:rsidRPr="00CB5C9D">
        <w:t xml:space="preserve">does not accept the correction of errors pursuant to </w:t>
      </w:r>
      <w:r w:rsidR="00A63499" w:rsidRPr="007C65B2">
        <w:rPr>
          <w:b/>
        </w:rPr>
        <w:t>ITB</w:t>
      </w:r>
      <w:r w:rsidR="00A63499" w:rsidRPr="007C65B2">
        <w:t xml:space="preserve"> Clause</w:t>
      </w:r>
      <w:r>
        <w:t xml:space="preserve"> 27.3 (b)</w:t>
      </w:r>
      <w:r w:rsidR="00A63499" w:rsidRPr="00CB5C9D">
        <w:t>;</w:t>
      </w:r>
    </w:p>
    <w:p w:rsidR="00A63499" w:rsidRDefault="00EA1F60" w:rsidP="00EA1F60">
      <w:pPr>
        <w:pStyle w:val="Style1"/>
        <w:numPr>
          <w:ilvl w:val="0"/>
          <w:numId w:val="0"/>
        </w:numPr>
        <w:spacing w:before="240"/>
        <w:ind w:left="2880" w:hanging="990"/>
      </w:pPr>
      <w:r>
        <w:t xml:space="preserve">iii.       </w:t>
      </w:r>
      <w:r w:rsidR="00A63499" w:rsidRPr="00A14C84">
        <w:t xml:space="preserve">has a finding against the veracity of the required documents submitted in accordance with </w:t>
      </w:r>
      <w:r w:rsidR="00A63499" w:rsidRPr="00E3728C">
        <w:t>ITB Clause</w:t>
      </w:r>
      <w:r w:rsidR="00A63499" w:rsidRPr="00112EEA">
        <w:t xml:space="preserve"> 28.2;</w:t>
      </w:r>
    </w:p>
    <w:p w:rsidR="00EA1F60" w:rsidRPr="00112EEA" w:rsidRDefault="00EA1F60" w:rsidP="00EA1F60">
      <w:pPr>
        <w:pStyle w:val="Style1"/>
        <w:numPr>
          <w:ilvl w:val="0"/>
          <w:numId w:val="0"/>
        </w:numPr>
        <w:spacing w:before="240"/>
        <w:ind w:left="2880" w:hanging="990"/>
      </w:pPr>
      <w:r>
        <w:t xml:space="preserve"> </w:t>
      </w:r>
    </w:p>
    <w:p w:rsidR="00A63499" w:rsidRPr="00286A7C" w:rsidRDefault="00EA1F60" w:rsidP="00EA1F60">
      <w:pPr>
        <w:pStyle w:val="Style1"/>
        <w:numPr>
          <w:ilvl w:val="0"/>
          <w:numId w:val="0"/>
        </w:numPr>
        <w:tabs>
          <w:tab w:val="left" w:pos="2520"/>
          <w:tab w:val="left" w:pos="2880"/>
        </w:tabs>
        <w:spacing w:after="0" w:line="0" w:lineRule="atLeast"/>
        <w:ind w:left="2880" w:hanging="990"/>
      </w:pPr>
      <w:bookmarkStart w:id="1342" w:name="_Ref97225701"/>
      <w:bookmarkStart w:id="1343" w:name="_Toc99261542"/>
      <w:bookmarkStart w:id="1344" w:name="_Toc99766153"/>
      <w:bookmarkStart w:id="1345" w:name="_Toc99862520"/>
      <w:bookmarkStart w:id="1346" w:name="_Toc99942605"/>
      <w:bookmarkStart w:id="1347" w:name="_Toc100755311"/>
      <w:bookmarkStart w:id="1348" w:name="_Toc100906935"/>
      <w:bookmarkStart w:id="1349" w:name="_Toc100978215"/>
      <w:bookmarkStart w:id="1350" w:name="_Toc100978600"/>
      <w:bookmarkStart w:id="1351" w:name="_Ref240128560"/>
      <w:bookmarkEnd w:id="1334"/>
      <w:bookmarkEnd w:id="1335"/>
      <w:bookmarkEnd w:id="1336"/>
      <w:bookmarkEnd w:id="1337"/>
      <w:bookmarkEnd w:id="1338"/>
      <w:bookmarkEnd w:id="1339"/>
      <w:bookmarkEnd w:id="1340"/>
      <w:bookmarkEnd w:id="1341"/>
      <w:r>
        <w:t xml:space="preserve">iv.       </w:t>
      </w:r>
      <w:r w:rsidR="00A63499" w:rsidRPr="00286A7C">
        <w:t>submission of eligibility requiremen</w:t>
      </w:r>
      <w:r>
        <w:t xml:space="preserve">ts containing false information </w:t>
      </w:r>
      <w:r w:rsidR="00A63499" w:rsidRPr="00286A7C">
        <w:t>or falsified documents;</w:t>
      </w:r>
    </w:p>
    <w:p w:rsidR="00A63499" w:rsidRPr="00286A7C" w:rsidRDefault="00EA1F60" w:rsidP="00EA1F60">
      <w:pPr>
        <w:pStyle w:val="Style1"/>
        <w:numPr>
          <w:ilvl w:val="0"/>
          <w:numId w:val="0"/>
        </w:numPr>
        <w:spacing w:before="240"/>
        <w:ind w:left="2880" w:hanging="990"/>
      </w:pPr>
      <w:r>
        <w:lastRenderedPageBreak/>
        <w:t xml:space="preserve">v.       </w:t>
      </w:r>
      <w:r w:rsidR="00A63499" w:rsidRPr="00286A7C">
        <w:t>submission of bids that contain false information or falsified documents, or the concealment of such information in the bids in order to influence the outcome of eligibility screening or any other stage of the public bidding;</w:t>
      </w:r>
    </w:p>
    <w:p w:rsidR="00A63499" w:rsidRPr="00286A7C" w:rsidRDefault="00EA1F60" w:rsidP="00EA1F60">
      <w:pPr>
        <w:pStyle w:val="Style1"/>
        <w:numPr>
          <w:ilvl w:val="0"/>
          <w:numId w:val="0"/>
        </w:numPr>
        <w:spacing w:before="240"/>
        <w:ind w:left="2880" w:hanging="990"/>
      </w:pPr>
      <w:r>
        <w:t xml:space="preserve">vi.          </w:t>
      </w:r>
      <w:r w:rsidR="00A63499" w:rsidRPr="00286A7C">
        <w:t>allowing the use of one’s name, or using the name of another for purposes of public bidding;</w:t>
      </w:r>
    </w:p>
    <w:p w:rsidR="00A63499" w:rsidRPr="00286A7C" w:rsidRDefault="00A63499" w:rsidP="004458B3">
      <w:pPr>
        <w:pStyle w:val="Style1"/>
        <w:numPr>
          <w:ilvl w:val="4"/>
          <w:numId w:val="14"/>
        </w:numPr>
        <w:tabs>
          <w:tab w:val="clear" w:pos="3960"/>
          <w:tab w:val="num" w:pos="2880"/>
        </w:tabs>
        <w:spacing w:before="240"/>
        <w:ind w:left="2880" w:hanging="720"/>
      </w:pPr>
      <w:r w:rsidRPr="00286A7C">
        <w:t xml:space="preserve">withdrawal of a bid, or refusal to accept an award, or enter into contract with the Government without justifiable cause, after the Bidder had been adjudged as having submitted the </w:t>
      </w:r>
      <w:r>
        <w:t>LCRB</w:t>
      </w:r>
      <w:r w:rsidRPr="00286A7C">
        <w:t>;</w:t>
      </w:r>
    </w:p>
    <w:p w:rsidR="00A63499" w:rsidRPr="00286A7C" w:rsidRDefault="00A63499" w:rsidP="004458B3">
      <w:pPr>
        <w:pStyle w:val="Style1"/>
        <w:numPr>
          <w:ilvl w:val="4"/>
          <w:numId w:val="14"/>
        </w:numPr>
        <w:tabs>
          <w:tab w:val="clear" w:pos="3960"/>
          <w:tab w:val="num" w:pos="2880"/>
        </w:tabs>
        <w:spacing w:before="240"/>
        <w:ind w:left="2880" w:hanging="720"/>
      </w:pPr>
      <w:r w:rsidRPr="00286A7C">
        <w:t>refusal or failure to post the required performance security within the prescribed time;</w:t>
      </w:r>
    </w:p>
    <w:p w:rsidR="00A63499" w:rsidRPr="00286A7C" w:rsidRDefault="00A63499" w:rsidP="004458B3">
      <w:pPr>
        <w:pStyle w:val="Style1"/>
        <w:numPr>
          <w:ilvl w:val="4"/>
          <w:numId w:val="14"/>
        </w:numPr>
        <w:tabs>
          <w:tab w:val="clear" w:pos="3960"/>
          <w:tab w:val="num" w:pos="2880"/>
        </w:tabs>
        <w:spacing w:before="240"/>
        <w:ind w:left="2880" w:hanging="720"/>
      </w:pPr>
      <w:r w:rsidRPr="00286A7C">
        <w:t>refusal to clarify or validate in writing its bid during post-qualification within a period of seven (7) calendar days from receipt of the request for clarification;</w:t>
      </w:r>
    </w:p>
    <w:p w:rsidR="00A63499" w:rsidRPr="00286A7C" w:rsidRDefault="00A63499" w:rsidP="004458B3">
      <w:pPr>
        <w:pStyle w:val="Style1"/>
        <w:numPr>
          <w:ilvl w:val="4"/>
          <w:numId w:val="14"/>
        </w:numPr>
        <w:tabs>
          <w:tab w:val="clear" w:pos="3960"/>
          <w:tab w:val="num" w:pos="2880"/>
        </w:tabs>
        <w:spacing w:before="240"/>
        <w:ind w:left="2880" w:hanging="720"/>
      </w:pPr>
      <w:r w:rsidRPr="00286A7C">
        <w:t xml:space="preserve">any documented attempt by a </w:t>
      </w:r>
      <w:r>
        <w:t>B</w:t>
      </w:r>
      <w:r w:rsidRPr="00286A7C">
        <w:t>idder to unduly influence the outcome of the bidding in his favor;</w:t>
      </w:r>
    </w:p>
    <w:p w:rsidR="00A63499" w:rsidRPr="00286A7C" w:rsidRDefault="00A63499" w:rsidP="004458B3">
      <w:pPr>
        <w:pStyle w:val="Style1"/>
        <w:numPr>
          <w:ilvl w:val="4"/>
          <w:numId w:val="14"/>
        </w:numPr>
        <w:tabs>
          <w:tab w:val="clear" w:pos="3960"/>
          <w:tab w:val="num" w:pos="2880"/>
        </w:tabs>
        <w:spacing w:before="240"/>
        <w:ind w:left="2880" w:hanging="720"/>
      </w:pPr>
      <w:r w:rsidRPr="00286A7C">
        <w:t>failure of the potential joint venture partners to enter into the joint venture after the bid is declared successful; or</w:t>
      </w:r>
    </w:p>
    <w:p w:rsidR="00A63499" w:rsidRPr="00286A7C" w:rsidRDefault="00A63499" w:rsidP="004458B3">
      <w:pPr>
        <w:pStyle w:val="Style1"/>
        <w:numPr>
          <w:ilvl w:val="4"/>
          <w:numId w:val="14"/>
        </w:numPr>
        <w:tabs>
          <w:tab w:val="clear" w:pos="3960"/>
          <w:tab w:val="num" w:pos="2880"/>
        </w:tabs>
        <w:spacing w:before="240"/>
        <w:ind w:left="2880" w:hanging="720"/>
      </w:pPr>
      <w:r w:rsidRPr="00286A7C">
        <w:t>all other acts that tend to defeat the purpose of the competitive bidding, such as habitually withdrawing from bidding, submitting late Bids or patently insufficient bid, for at least three (3) times within a year, except for valid reasons.</w:t>
      </w:r>
    </w:p>
    <w:p w:rsidR="00A63499" w:rsidRPr="00286A7C" w:rsidRDefault="008E1091" w:rsidP="008E1091">
      <w:pPr>
        <w:pStyle w:val="Style1"/>
        <w:numPr>
          <w:ilvl w:val="0"/>
          <w:numId w:val="0"/>
        </w:numPr>
        <w:spacing w:before="240"/>
        <w:ind w:left="2880" w:hanging="1800"/>
      </w:pPr>
      <w:bookmarkStart w:id="1352" w:name="_Toc99261543"/>
      <w:bookmarkStart w:id="1353" w:name="_Toc99766154"/>
      <w:bookmarkStart w:id="1354" w:name="_Toc99862521"/>
      <w:bookmarkStart w:id="1355" w:name="_Toc99942606"/>
      <w:bookmarkStart w:id="1356" w:name="_Toc100755312"/>
      <w:bookmarkStart w:id="1357" w:name="_Toc100906936"/>
      <w:bookmarkStart w:id="1358" w:name="_Toc100978216"/>
      <w:bookmarkStart w:id="1359" w:name="_Toc100978601"/>
      <w:bookmarkEnd w:id="1342"/>
      <w:bookmarkEnd w:id="1343"/>
      <w:bookmarkEnd w:id="1344"/>
      <w:bookmarkEnd w:id="1345"/>
      <w:bookmarkEnd w:id="1346"/>
      <w:bookmarkEnd w:id="1347"/>
      <w:bookmarkEnd w:id="1348"/>
      <w:bookmarkEnd w:id="1349"/>
      <w:bookmarkEnd w:id="1350"/>
      <w:bookmarkEnd w:id="1351"/>
      <w:r>
        <w:t xml:space="preserve">b) </w:t>
      </w:r>
      <w:r w:rsidR="00A63499" w:rsidRPr="00286A7C">
        <w:t>if the successful Bidder:</w:t>
      </w:r>
      <w:bookmarkStart w:id="1360" w:name="_Toc99261544"/>
      <w:bookmarkStart w:id="1361" w:name="_Toc99766155"/>
      <w:bookmarkStart w:id="1362" w:name="_Toc99862522"/>
      <w:bookmarkStart w:id="1363" w:name="_Toc99942607"/>
      <w:bookmarkStart w:id="1364" w:name="_Toc100755313"/>
      <w:bookmarkStart w:id="1365" w:name="_Toc100906937"/>
      <w:bookmarkStart w:id="1366" w:name="_Toc100978217"/>
      <w:bookmarkStart w:id="1367" w:name="_Toc100978602"/>
      <w:bookmarkEnd w:id="1352"/>
      <w:bookmarkEnd w:id="1353"/>
      <w:bookmarkEnd w:id="1354"/>
      <w:bookmarkEnd w:id="1355"/>
      <w:bookmarkEnd w:id="1356"/>
      <w:bookmarkEnd w:id="1357"/>
      <w:bookmarkEnd w:id="1358"/>
      <w:bookmarkEnd w:id="1359"/>
    </w:p>
    <w:p w:rsidR="00A63499" w:rsidRDefault="00EA1F60" w:rsidP="00EA1F60">
      <w:pPr>
        <w:pStyle w:val="Style1"/>
        <w:numPr>
          <w:ilvl w:val="0"/>
          <w:numId w:val="0"/>
        </w:numPr>
        <w:spacing w:after="0" w:line="0" w:lineRule="atLeast"/>
        <w:ind w:left="2880" w:hanging="900"/>
      </w:pPr>
      <w:r>
        <w:t xml:space="preserve">i.             </w:t>
      </w:r>
      <w:r w:rsidR="00A63499" w:rsidRPr="00286A7C">
        <w:t xml:space="preserve">fails to sign the contract in accordance with </w:t>
      </w:r>
      <w:r w:rsidR="00A63499" w:rsidRPr="00286A7C">
        <w:rPr>
          <w:b/>
        </w:rPr>
        <w:t>ITB</w:t>
      </w:r>
      <w:r w:rsidR="00A63499" w:rsidRPr="00286A7C">
        <w:t xml:space="preserve"> Clause </w:t>
      </w:r>
      <w:fldSimple w:instr=" REF _Ref240691697 \r \h  \* MERGEFORMAT ">
        <w:r w:rsidR="004E0A6B">
          <w:t>31</w:t>
        </w:r>
      </w:fldSimple>
      <w:r w:rsidR="00A63499" w:rsidRPr="00286A7C">
        <w:t>;</w:t>
      </w:r>
      <w:bookmarkEnd w:id="1360"/>
      <w:bookmarkEnd w:id="1361"/>
      <w:bookmarkEnd w:id="1362"/>
      <w:bookmarkEnd w:id="1363"/>
      <w:bookmarkEnd w:id="1364"/>
      <w:bookmarkEnd w:id="1365"/>
      <w:bookmarkEnd w:id="1366"/>
      <w:bookmarkEnd w:id="1367"/>
    </w:p>
    <w:p w:rsidR="00EA1F60" w:rsidRPr="00286A7C" w:rsidRDefault="00EA1F60" w:rsidP="00EA1F60">
      <w:pPr>
        <w:pStyle w:val="Style1"/>
        <w:numPr>
          <w:ilvl w:val="0"/>
          <w:numId w:val="0"/>
        </w:numPr>
        <w:spacing w:after="0" w:line="0" w:lineRule="atLeast"/>
        <w:ind w:left="2880"/>
      </w:pPr>
    </w:p>
    <w:p w:rsidR="00A63499" w:rsidRPr="00286A7C" w:rsidRDefault="00EA1F60" w:rsidP="00EA1F60">
      <w:pPr>
        <w:pStyle w:val="Style1"/>
        <w:numPr>
          <w:ilvl w:val="0"/>
          <w:numId w:val="0"/>
        </w:numPr>
        <w:spacing w:after="0" w:line="0" w:lineRule="atLeast"/>
        <w:ind w:left="2880" w:hanging="900"/>
      </w:pPr>
      <w:r>
        <w:t xml:space="preserve">ii.       </w:t>
      </w:r>
      <w:r w:rsidR="00A63499" w:rsidRPr="00286A7C">
        <w:t xml:space="preserve">fails </w:t>
      </w:r>
      <w:bookmarkStart w:id="1368" w:name="_Toc99261545"/>
      <w:bookmarkStart w:id="1369" w:name="_Toc99766156"/>
      <w:bookmarkStart w:id="1370" w:name="_Toc99862523"/>
      <w:bookmarkStart w:id="1371" w:name="_Toc99942608"/>
      <w:bookmarkStart w:id="1372" w:name="_Toc100755314"/>
      <w:bookmarkStart w:id="1373" w:name="_Toc100906938"/>
      <w:bookmarkStart w:id="1374" w:name="_Toc100978218"/>
      <w:bookmarkStart w:id="1375" w:name="_Toc100978603"/>
      <w:r w:rsidR="00A63499" w:rsidRPr="00286A7C">
        <w:t xml:space="preserve">to furnish performance security in accordance with </w:t>
      </w:r>
      <w:r w:rsidR="00A63499" w:rsidRPr="00286A7C">
        <w:rPr>
          <w:b/>
        </w:rPr>
        <w:t>ITB</w:t>
      </w:r>
      <w:r w:rsidR="00A63499" w:rsidRPr="00286A7C">
        <w:t xml:space="preserve"> Clause </w:t>
      </w:r>
      <w:fldSimple w:instr=" REF _Ref240691710 \r \h  \* MERGEFORMAT ">
        <w:r w:rsidR="004E0A6B">
          <w:t>32</w:t>
        </w:r>
      </w:fldSimple>
      <w:bookmarkEnd w:id="1368"/>
      <w:bookmarkEnd w:id="1369"/>
      <w:bookmarkEnd w:id="1370"/>
      <w:bookmarkEnd w:id="1371"/>
      <w:bookmarkEnd w:id="1372"/>
      <w:bookmarkEnd w:id="1373"/>
      <w:bookmarkEnd w:id="1374"/>
      <w:bookmarkEnd w:id="1375"/>
      <w:r w:rsidR="00A63499" w:rsidRPr="00286A7C">
        <w:t>.</w:t>
      </w:r>
    </w:p>
    <w:p w:rsidR="00A63499" w:rsidRPr="00286A7C" w:rsidRDefault="00A63499" w:rsidP="00A63499">
      <w:pPr>
        <w:pStyle w:val="Heading3"/>
        <w:rPr>
          <w:color w:val="0070C0"/>
        </w:rPr>
      </w:pPr>
      <w:bookmarkStart w:id="1376" w:name="_Toc240040426"/>
      <w:bookmarkStart w:id="1377" w:name="_Toc240040738"/>
      <w:bookmarkStart w:id="1378" w:name="_Toc240078819"/>
      <w:bookmarkStart w:id="1379" w:name="_Toc240079079"/>
      <w:bookmarkStart w:id="1380" w:name="_Toc240079495"/>
      <w:bookmarkStart w:id="1381" w:name="_Toc240193478"/>
      <w:bookmarkStart w:id="1382" w:name="_Toc240794984"/>
      <w:bookmarkStart w:id="1383" w:name="_Toc240040428"/>
      <w:bookmarkStart w:id="1384" w:name="_Toc240040740"/>
      <w:bookmarkStart w:id="1385" w:name="_Toc240078821"/>
      <w:bookmarkStart w:id="1386" w:name="_Toc240079081"/>
      <w:bookmarkStart w:id="1387" w:name="_Toc240079497"/>
      <w:bookmarkStart w:id="1388" w:name="_Toc240193480"/>
      <w:bookmarkStart w:id="1389" w:name="_Toc240794986"/>
      <w:bookmarkStart w:id="1390" w:name="_Toc240040429"/>
      <w:bookmarkStart w:id="1391" w:name="_Toc240040741"/>
      <w:bookmarkStart w:id="1392" w:name="_Toc240078822"/>
      <w:bookmarkStart w:id="1393" w:name="_Toc240079082"/>
      <w:bookmarkStart w:id="1394" w:name="_Toc240079498"/>
      <w:bookmarkStart w:id="1395" w:name="_Toc240193481"/>
      <w:bookmarkStart w:id="1396" w:name="_Toc240794987"/>
      <w:bookmarkStart w:id="1397" w:name="_Toc240040430"/>
      <w:bookmarkStart w:id="1398" w:name="_Toc240040742"/>
      <w:bookmarkStart w:id="1399" w:name="_Toc240078823"/>
      <w:bookmarkStart w:id="1400" w:name="_Toc240079083"/>
      <w:bookmarkStart w:id="1401" w:name="_Toc240079499"/>
      <w:bookmarkStart w:id="1402" w:name="_Toc240193482"/>
      <w:bookmarkStart w:id="1403" w:name="_Toc240794988"/>
      <w:bookmarkStart w:id="1404" w:name="_Toc240040433"/>
      <w:bookmarkStart w:id="1405" w:name="_Toc240040745"/>
      <w:bookmarkStart w:id="1406" w:name="_Toc240078826"/>
      <w:bookmarkStart w:id="1407" w:name="_Toc240079086"/>
      <w:bookmarkStart w:id="1408" w:name="_Toc240079502"/>
      <w:bookmarkStart w:id="1409" w:name="_Toc240193485"/>
      <w:bookmarkStart w:id="1410" w:name="_Toc240794991"/>
      <w:bookmarkStart w:id="1411" w:name="_Toc240040436"/>
      <w:bookmarkStart w:id="1412" w:name="_Toc240040748"/>
      <w:bookmarkStart w:id="1413" w:name="_Toc240078829"/>
      <w:bookmarkStart w:id="1414" w:name="_Toc240079089"/>
      <w:bookmarkStart w:id="1415" w:name="_Toc240079505"/>
      <w:bookmarkStart w:id="1416" w:name="_Toc240193488"/>
      <w:bookmarkStart w:id="1417" w:name="_Toc240794994"/>
      <w:bookmarkStart w:id="1418" w:name="_Toc100571213"/>
      <w:bookmarkStart w:id="1419" w:name="_Toc100571509"/>
      <w:bookmarkStart w:id="1420" w:name="_Toc101169521"/>
      <w:bookmarkStart w:id="1421" w:name="_Toc101542562"/>
      <w:bookmarkStart w:id="1422" w:name="_Toc101545839"/>
      <w:bookmarkStart w:id="1423" w:name="_Toc102300329"/>
      <w:bookmarkStart w:id="1424" w:name="_Toc102300560"/>
      <w:bookmarkStart w:id="1425" w:name="_Toc240079512"/>
      <w:bookmarkStart w:id="1426" w:name="_Toc240193495"/>
      <w:bookmarkStart w:id="1427" w:name="_Toc240795001"/>
      <w:bookmarkStart w:id="1428" w:name="_Toc242866330"/>
      <w:bookmarkEnd w:id="407"/>
      <w:bookmarkEnd w:id="408"/>
      <w:bookmarkEnd w:id="409"/>
      <w:bookmarkEnd w:id="410"/>
      <w:bookmarkEnd w:id="411"/>
      <w:bookmarkEnd w:id="412"/>
      <w:bookmarkEnd w:id="413"/>
      <w:bookmarkEnd w:id="414"/>
      <w:bookmarkEnd w:id="415"/>
      <w:bookmarkEnd w:id="416"/>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r w:rsidRPr="00286A7C">
        <w:t>Format and Signing of Bid</w:t>
      </w:r>
      <w:bookmarkEnd w:id="1418"/>
      <w:bookmarkEnd w:id="1419"/>
      <w:bookmarkEnd w:id="1420"/>
      <w:bookmarkEnd w:id="1421"/>
      <w:bookmarkEnd w:id="1422"/>
      <w:bookmarkEnd w:id="1423"/>
      <w:bookmarkEnd w:id="1424"/>
      <w:r w:rsidRPr="00286A7C">
        <w:t>s</w:t>
      </w:r>
      <w:bookmarkEnd w:id="1425"/>
      <w:bookmarkEnd w:id="1426"/>
      <w:bookmarkEnd w:id="1427"/>
      <w:bookmarkEnd w:id="1428"/>
      <w:r w:rsidRPr="00286A7C">
        <w:t xml:space="preserve"> </w:t>
      </w:r>
    </w:p>
    <w:p w:rsidR="00A63499" w:rsidRDefault="00A63499" w:rsidP="004458B3">
      <w:pPr>
        <w:pStyle w:val="Style1"/>
        <w:numPr>
          <w:ilvl w:val="1"/>
          <w:numId w:val="27"/>
        </w:numPr>
        <w:ind w:left="1418" w:hanging="698"/>
      </w:pPr>
      <w:bookmarkStart w:id="1429" w:name="_Ref242166301"/>
      <w:r w:rsidRPr="00286A7C">
        <w:t>Bidders shall submit their bids through their duly authorized representative using the appropriate forms provided in</w:t>
      </w:r>
      <w:r w:rsidR="00EA1F60">
        <w:t xml:space="preserve"> Section IX. Bidding Forms</w:t>
      </w:r>
      <w:r w:rsidRPr="00286A7C">
        <w:t xml:space="preserve"> on or before the deadline specified in the </w:t>
      </w:r>
      <w:r w:rsidRPr="00286A7C">
        <w:rPr>
          <w:b/>
        </w:rPr>
        <w:t>ITB</w:t>
      </w:r>
      <w:r w:rsidRPr="00286A7C">
        <w:t xml:space="preserve"> Clause </w:t>
      </w:r>
      <w:fldSimple w:instr=" REF _Ref242166249 \r \h  \* MERGEFORMAT ">
        <w:r w:rsidR="004E0A6B">
          <w:t>21</w:t>
        </w:r>
      </w:fldSimple>
      <w:r w:rsidRPr="00286A7C">
        <w:t xml:space="preserve"> in two (2) separate sealed bid envelopes, and which shall be submitted simultaneously. The first shall contain the technical component of the bid, including the eligibility requirements under </w:t>
      </w:r>
      <w:r w:rsidRPr="00286A7C">
        <w:rPr>
          <w:b/>
        </w:rPr>
        <w:t>ITB</w:t>
      </w:r>
      <w:r w:rsidRPr="00286A7C">
        <w:t xml:space="preserve"> Clause </w:t>
      </w:r>
      <w:fldSimple w:instr=" REF _Ref240085317 \r \h  \* MERGEFORMAT ">
        <w:r w:rsidR="004E0A6B">
          <w:t>12.1</w:t>
        </w:r>
      </w:fldSimple>
      <w:r w:rsidRPr="00286A7C">
        <w:t>, and the second shall contain the financial component of the bid.</w:t>
      </w:r>
      <w:bookmarkEnd w:id="1429"/>
      <w:r w:rsidRPr="00286A7C">
        <w:t xml:space="preserve"> </w:t>
      </w:r>
      <w:r w:rsidRPr="00836D46">
        <w:t>This shall also be observed for each lot in the case of lot procurement</w:t>
      </w:r>
      <w:r>
        <w:t>.</w:t>
      </w:r>
    </w:p>
    <w:p w:rsidR="00A63499" w:rsidRPr="00286A7C" w:rsidRDefault="00A63499" w:rsidP="00A63499">
      <w:pPr>
        <w:pStyle w:val="Style1"/>
        <w:numPr>
          <w:ilvl w:val="0"/>
          <w:numId w:val="0"/>
        </w:numPr>
        <w:ind w:left="1440" w:hanging="720"/>
      </w:pPr>
      <w:r>
        <w:t xml:space="preserve">19.2 </w:t>
      </w:r>
      <w:r>
        <w:tab/>
      </w:r>
      <w:r w:rsidRPr="00286A7C">
        <w:t xml:space="preserve">Forms as mentioned in </w:t>
      </w:r>
      <w:r w:rsidRPr="00286A7C">
        <w:rPr>
          <w:b/>
        </w:rPr>
        <w:t>ITB</w:t>
      </w:r>
      <w:r w:rsidRPr="00286A7C">
        <w:t xml:space="preserve"> Clause </w:t>
      </w:r>
      <w:fldSimple w:instr=" REF _Ref242166301 \r \h  \* MERGEFORMAT ">
        <w:r w:rsidR="004E0A6B">
          <w:t>19.1</w:t>
        </w:r>
      </w:fldSimple>
      <w:r w:rsidRPr="00286A7C">
        <w:t xml:space="preserve"> must be completed without any alterations to their format, and no substitute form shall be accepted. All blank spaces shall be filled in with the information requested.</w:t>
      </w:r>
    </w:p>
    <w:p w:rsidR="00A63499" w:rsidRPr="00C655EA" w:rsidRDefault="00A63499" w:rsidP="00A63499">
      <w:pPr>
        <w:pStyle w:val="Style1"/>
        <w:numPr>
          <w:ilvl w:val="0"/>
          <w:numId w:val="0"/>
        </w:numPr>
        <w:ind w:left="1440" w:hanging="720"/>
      </w:pPr>
      <w:r>
        <w:lastRenderedPageBreak/>
        <w:t xml:space="preserve">19.3 </w:t>
      </w:r>
      <w:r>
        <w:tab/>
      </w:r>
      <w:r w:rsidRPr="00286A7C">
        <w:t>The Bidder shall prepare</w:t>
      </w:r>
      <w:r>
        <w:t xml:space="preserve"> and submit</w:t>
      </w:r>
      <w:r w:rsidRPr="00286A7C">
        <w:t xml:space="preserve"> an original of the first and second envelopes as described in </w:t>
      </w:r>
      <w:r w:rsidRPr="00286A7C">
        <w:rPr>
          <w:b/>
        </w:rPr>
        <w:t>ITB</w:t>
      </w:r>
      <w:r w:rsidRPr="00286A7C">
        <w:t xml:space="preserve"> Clauses </w:t>
      </w:r>
      <w:fldSimple w:instr=" REF _Ref242166279 \r \h  \* MERGEFORMAT ">
        <w:r w:rsidR="004E0A6B">
          <w:t>12</w:t>
        </w:r>
      </w:fldSimple>
      <w:r w:rsidRPr="00286A7C">
        <w:t xml:space="preserve"> and </w:t>
      </w:r>
      <w:fldSimple w:instr=" REF _Ref242166288 \r \h  \* MERGEFORMAT ">
        <w:r w:rsidR="004E0A6B">
          <w:t>13</w:t>
        </w:r>
      </w:fldSimple>
      <w:r w:rsidRPr="00286A7C">
        <w:t>.  In addition, the Bidder shall submit copies of the first and second envelopes.  In the event of any discrepancy between the original and the copies, the ori</w:t>
      </w:r>
      <w:r w:rsidRPr="00C655EA">
        <w:t>ginal shall prevail.</w:t>
      </w:r>
    </w:p>
    <w:p w:rsidR="00A63499" w:rsidRPr="00C655EA" w:rsidRDefault="00A63499" w:rsidP="00A63499">
      <w:pPr>
        <w:pStyle w:val="Style1"/>
        <w:numPr>
          <w:ilvl w:val="0"/>
          <w:numId w:val="0"/>
        </w:numPr>
        <w:ind w:left="1440" w:hanging="720"/>
      </w:pPr>
      <w:r>
        <w:t xml:space="preserve">19.4 </w:t>
      </w:r>
      <w:r>
        <w:tab/>
        <w:t>Each and every page of t</w:t>
      </w:r>
      <w:r w:rsidRPr="00AA47C1">
        <w:t>he Bid Form</w:t>
      </w:r>
      <w:r>
        <w:t>,</w:t>
      </w:r>
      <w:r w:rsidRPr="00401EFB">
        <w:t xml:space="preserve"> including the Bill of Quantities</w:t>
      </w:r>
      <w:r>
        <w:t xml:space="preserve">, under Section IX hereof, </w:t>
      </w:r>
      <w:r w:rsidRPr="00AA47C1">
        <w:t>shall be signed</w:t>
      </w:r>
      <w:r>
        <w:t xml:space="preserve"> </w:t>
      </w:r>
      <w:r w:rsidRPr="00AA47C1">
        <w:t>by the duly authorized representative/s of the Bidder</w:t>
      </w:r>
      <w:r>
        <w:t xml:space="preserve">. </w:t>
      </w:r>
      <w:r w:rsidRPr="00AA47C1">
        <w:t>Failure to do so shall be a ground for the rejection of the bid.</w:t>
      </w:r>
    </w:p>
    <w:p w:rsidR="00A63499" w:rsidRPr="00286A7C" w:rsidRDefault="00A63499" w:rsidP="004458B3">
      <w:pPr>
        <w:pStyle w:val="Style1"/>
        <w:numPr>
          <w:ilvl w:val="1"/>
          <w:numId w:val="28"/>
        </w:numPr>
        <w:spacing w:before="240"/>
        <w:ind w:left="1418" w:hanging="709"/>
      </w:pPr>
      <w:r w:rsidRPr="0008260F">
        <w:t>Any interlineations, erasures, or overwriti</w:t>
      </w:r>
      <w:r w:rsidRPr="00286A7C">
        <w:t xml:space="preserve">ng shall be valid only if they are signed or initialed by the duly authorized representative/s of the Bidder. </w:t>
      </w:r>
    </w:p>
    <w:p w:rsidR="00A63499" w:rsidRPr="00286A7C" w:rsidRDefault="00A63499" w:rsidP="00A63499">
      <w:pPr>
        <w:pStyle w:val="Heading3"/>
      </w:pPr>
      <w:bookmarkStart w:id="1430" w:name="_Toc240040444"/>
      <w:bookmarkStart w:id="1431" w:name="_Toc240040756"/>
      <w:bookmarkStart w:id="1432" w:name="_Toc240078837"/>
      <w:bookmarkStart w:id="1433" w:name="_Toc240079097"/>
      <w:bookmarkStart w:id="1434" w:name="_Toc240079513"/>
      <w:bookmarkStart w:id="1435" w:name="_Toc240193496"/>
      <w:bookmarkStart w:id="1436" w:name="_Toc240795002"/>
      <w:bookmarkStart w:id="1437" w:name="_Toc240040445"/>
      <w:bookmarkStart w:id="1438" w:name="_Toc240040757"/>
      <w:bookmarkStart w:id="1439" w:name="_Toc240078838"/>
      <w:bookmarkStart w:id="1440" w:name="_Toc240079098"/>
      <w:bookmarkStart w:id="1441" w:name="_Toc240079514"/>
      <w:bookmarkStart w:id="1442" w:name="_Toc240193497"/>
      <w:bookmarkStart w:id="1443" w:name="_Toc240795003"/>
      <w:bookmarkStart w:id="1444" w:name="_Toc240040448"/>
      <w:bookmarkStart w:id="1445" w:name="_Toc240040760"/>
      <w:bookmarkStart w:id="1446" w:name="_Toc240078841"/>
      <w:bookmarkStart w:id="1447" w:name="_Toc240079101"/>
      <w:bookmarkStart w:id="1448" w:name="_Toc240079517"/>
      <w:bookmarkStart w:id="1449" w:name="_Toc240193500"/>
      <w:bookmarkStart w:id="1450" w:name="_Toc240795006"/>
      <w:bookmarkStart w:id="1451" w:name="_Toc100571214"/>
      <w:bookmarkStart w:id="1452" w:name="_Toc100571510"/>
      <w:bookmarkStart w:id="1453" w:name="_Toc101169522"/>
      <w:bookmarkStart w:id="1454" w:name="_Toc101542563"/>
      <w:bookmarkStart w:id="1455" w:name="_Toc101545840"/>
      <w:bookmarkStart w:id="1456" w:name="_Ref102185144"/>
      <w:bookmarkStart w:id="1457" w:name="_Toc102300330"/>
      <w:bookmarkStart w:id="1458" w:name="_Toc102300561"/>
      <w:bookmarkStart w:id="1459" w:name="_Toc240079519"/>
      <w:bookmarkStart w:id="1460" w:name="_Toc240193502"/>
      <w:bookmarkStart w:id="1461" w:name="_Toc240795008"/>
      <w:bookmarkStart w:id="1462" w:name="_Toc242866331"/>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r w:rsidRPr="00286A7C">
        <w:t>Sealing and Marking of Bids</w:t>
      </w:r>
      <w:bookmarkEnd w:id="1451"/>
      <w:bookmarkEnd w:id="1452"/>
      <w:bookmarkEnd w:id="1453"/>
      <w:bookmarkEnd w:id="1454"/>
      <w:bookmarkEnd w:id="1455"/>
      <w:bookmarkEnd w:id="1456"/>
      <w:bookmarkEnd w:id="1457"/>
      <w:bookmarkEnd w:id="1458"/>
      <w:bookmarkEnd w:id="1459"/>
      <w:bookmarkEnd w:id="1460"/>
      <w:bookmarkEnd w:id="1461"/>
      <w:bookmarkEnd w:id="1462"/>
    </w:p>
    <w:p w:rsidR="00A63499" w:rsidRPr="00286A7C" w:rsidRDefault="00A63499" w:rsidP="00A63499">
      <w:pPr>
        <w:pStyle w:val="Style1"/>
        <w:tabs>
          <w:tab w:val="num" w:pos="1440"/>
        </w:tabs>
        <w:spacing w:before="240"/>
      </w:pPr>
      <w:bookmarkStart w:id="1463" w:name="_Ref240184011"/>
      <w:r w:rsidRPr="00286A7C">
        <w:t xml:space="preserve">Bidders shall enclose their original eligibility and technical documents described in </w:t>
      </w:r>
      <w:r w:rsidRPr="00286A7C">
        <w:rPr>
          <w:b/>
        </w:rPr>
        <w:t>ITB</w:t>
      </w:r>
      <w:r w:rsidRPr="00286A7C">
        <w:t xml:space="preserve"> Clause </w:t>
      </w:r>
      <w:fldSimple w:instr=" REF _Ref240183869 \r \h  \* MERGEFORMAT ">
        <w:r w:rsidR="004E0A6B">
          <w:t>12</w:t>
        </w:r>
      </w:fldSimple>
      <w:r w:rsidRPr="00286A7C">
        <w:t>, in one sealed envelope marked “ORIGINAL - TECHNICAL COMPONENT</w:t>
      </w:r>
      <w:r>
        <w:t>,</w:t>
      </w:r>
      <w:r w:rsidRPr="00286A7C">
        <w:t>” and the original of their financial component in another sealed envelope marked “ORIGINAL - FINANCIAL COMPONENT</w:t>
      </w:r>
      <w:r>
        <w:t>,</w:t>
      </w:r>
      <w:r w:rsidRPr="00286A7C">
        <w:t>” sealing them all in an outer envelope marked “ORIGINAL BID</w:t>
      </w:r>
      <w:r>
        <w:t>.</w:t>
      </w:r>
      <w:r w:rsidRPr="00286A7C">
        <w:t>”</w:t>
      </w:r>
      <w:bookmarkEnd w:id="1463"/>
      <w:r w:rsidRPr="00286A7C">
        <w:t xml:space="preserve"> </w:t>
      </w:r>
    </w:p>
    <w:p w:rsidR="00A63499" w:rsidRPr="00286A7C" w:rsidRDefault="00A63499" w:rsidP="00A63499">
      <w:pPr>
        <w:pStyle w:val="Style1"/>
        <w:tabs>
          <w:tab w:val="num" w:pos="1440"/>
        </w:tabs>
        <w:spacing w:before="240"/>
        <w:rPr>
          <w:szCs w:val="24"/>
        </w:rPr>
      </w:pPr>
      <w:r w:rsidRPr="00286A7C">
        <w:t>Each copy of the first and second envelopes shall be similarly sealed duly marking the inner envelopes as “COPY NO. ___ - TECHNICAL COMPONENT” and “COPY NO. ___ – FINANCIAL COMPONENT” and the outer envelope as “COPY NO. ___</w:t>
      </w:r>
      <w:r>
        <w:t>,</w:t>
      </w:r>
      <w:r w:rsidRPr="00286A7C">
        <w:t xml:space="preserve">” respectively.  These envelopes containing the original and the copies shall then be enclosed in one single envelope. </w:t>
      </w:r>
    </w:p>
    <w:p w:rsidR="00A63499" w:rsidRPr="00286A7C" w:rsidRDefault="00A63499" w:rsidP="00A63499">
      <w:pPr>
        <w:pStyle w:val="Style1"/>
        <w:tabs>
          <w:tab w:val="num" w:pos="1440"/>
        </w:tabs>
        <w:spacing w:before="240"/>
        <w:rPr>
          <w:szCs w:val="24"/>
        </w:rPr>
      </w:pPr>
      <w:bookmarkStart w:id="1464" w:name="_Ref240184137"/>
      <w:r w:rsidRPr="00286A7C">
        <w:t xml:space="preserve">The original and the number of copies of the bid as indicated in the </w:t>
      </w:r>
      <w:hyperlink w:anchor="bds20_3" w:history="1">
        <w:r w:rsidRPr="00286A7C">
          <w:rPr>
            <w:rStyle w:val="Hyperlink"/>
          </w:rPr>
          <w:t>BDS</w:t>
        </w:r>
      </w:hyperlink>
      <w:r w:rsidRPr="00286A7C">
        <w:t xml:space="preserve"> shall be typed or written in ink and shall be signed by the </w:t>
      </w:r>
      <w:r>
        <w:t>B</w:t>
      </w:r>
      <w:r w:rsidRPr="00286A7C">
        <w:t>idder or its duly authorized representative/s.</w:t>
      </w:r>
      <w:bookmarkEnd w:id="1464"/>
      <w:r w:rsidRPr="00286A7C">
        <w:t xml:space="preserve">  </w:t>
      </w:r>
    </w:p>
    <w:p w:rsidR="00A63499" w:rsidRPr="00286A7C" w:rsidRDefault="00A63499" w:rsidP="00A63499">
      <w:pPr>
        <w:pStyle w:val="Style1"/>
        <w:tabs>
          <w:tab w:val="num" w:pos="1440"/>
        </w:tabs>
        <w:spacing w:before="240"/>
        <w:rPr>
          <w:szCs w:val="24"/>
        </w:rPr>
      </w:pPr>
      <w:r w:rsidRPr="00286A7C">
        <w:t>All envelopes shall:</w:t>
      </w:r>
    </w:p>
    <w:p w:rsidR="00A63499" w:rsidRPr="00286A7C" w:rsidRDefault="008E1091" w:rsidP="008E1091">
      <w:pPr>
        <w:pStyle w:val="Style1"/>
        <w:numPr>
          <w:ilvl w:val="0"/>
          <w:numId w:val="0"/>
        </w:numPr>
        <w:spacing w:before="240"/>
        <w:ind w:left="2880" w:hanging="1440"/>
      </w:pPr>
      <w:r>
        <w:t xml:space="preserve">a) </w:t>
      </w:r>
      <w:r w:rsidR="00A63499" w:rsidRPr="00286A7C">
        <w:t>contain the name of the contract to be bid in capital letters;</w:t>
      </w:r>
    </w:p>
    <w:p w:rsidR="00A63499" w:rsidRPr="00286A7C" w:rsidRDefault="008E1091" w:rsidP="008E1091">
      <w:pPr>
        <w:pStyle w:val="Style1"/>
        <w:numPr>
          <w:ilvl w:val="0"/>
          <w:numId w:val="0"/>
        </w:numPr>
        <w:spacing w:before="240"/>
        <w:ind w:left="1440"/>
      </w:pPr>
      <w:r>
        <w:t xml:space="preserve">b) </w:t>
      </w:r>
      <w:r w:rsidR="00A63499" w:rsidRPr="00286A7C">
        <w:t>bear the name and address of the Bidder in capital letters;</w:t>
      </w:r>
    </w:p>
    <w:p w:rsidR="00A63499" w:rsidRPr="00286A7C" w:rsidRDefault="008E1091" w:rsidP="008E1091">
      <w:pPr>
        <w:pStyle w:val="Style1"/>
        <w:numPr>
          <w:ilvl w:val="0"/>
          <w:numId w:val="0"/>
        </w:numPr>
        <w:spacing w:before="240"/>
        <w:ind w:left="1710" w:hanging="270"/>
      </w:pPr>
      <w:r>
        <w:t xml:space="preserve">c) </w:t>
      </w:r>
      <w:r w:rsidR="00A63499" w:rsidRPr="00286A7C">
        <w:t xml:space="preserve">be addressed to the Procuring Entity’s BAC </w:t>
      </w:r>
      <w:r w:rsidR="00A63499">
        <w:t xml:space="preserve">in accordance with </w:t>
      </w:r>
      <w:r w:rsidR="00A63499" w:rsidRPr="00650835">
        <w:rPr>
          <w:b/>
        </w:rPr>
        <w:t>ITB</w:t>
      </w:r>
      <w:r w:rsidR="00A63499" w:rsidRPr="00286A7C">
        <w:t xml:space="preserve"> </w:t>
      </w:r>
      <w:r w:rsidR="00A63499">
        <w:t>Clause 20.1</w:t>
      </w:r>
      <w:r w:rsidR="00A63499" w:rsidRPr="00286A7C">
        <w:t>;</w:t>
      </w:r>
    </w:p>
    <w:p w:rsidR="00A63499" w:rsidRPr="00286A7C" w:rsidRDefault="008E1091" w:rsidP="008E1091">
      <w:pPr>
        <w:pStyle w:val="Style1"/>
        <w:numPr>
          <w:ilvl w:val="0"/>
          <w:numId w:val="0"/>
        </w:numPr>
        <w:spacing w:before="240"/>
        <w:ind w:left="1710" w:hanging="270"/>
      </w:pPr>
      <w:r>
        <w:t xml:space="preserve">d) </w:t>
      </w:r>
      <w:r w:rsidR="00A63499" w:rsidRPr="00286A7C">
        <w:t xml:space="preserve">bear the specific identification of this bidding process indicated in the </w:t>
      </w:r>
      <w:r w:rsidR="00A63499" w:rsidRPr="00373B8C">
        <w:rPr>
          <w:b/>
        </w:rPr>
        <w:t>ITB</w:t>
      </w:r>
      <w:r w:rsidR="00A63499">
        <w:t xml:space="preserve"> Clause 1.2</w:t>
      </w:r>
      <w:r w:rsidR="00A63499" w:rsidRPr="00286A7C">
        <w:t>; and</w:t>
      </w:r>
    </w:p>
    <w:p w:rsidR="00A63499" w:rsidRPr="00286A7C" w:rsidRDefault="008E1091" w:rsidP="008E1091">
      <w:pPr>
        <w:pStyle w:val="Style1"/>
        <w:numPr>
          <w:ilvl w:val="0"/>
          <w:numId w:val="0"/>
        </w:numPr>
        <w:spacing w:before="240"/>
        <w:ind w:left="1710" w:hanging="270"/>
      </w:pPr>
      <w:r>
        <w:t xml:space="preserve">e) </w:t>
      </w:r>
      <w:r w:rsidR="00A63499" w:rsidRPr="00286A7C">
        <w:t xml:space="preserve">bear a warning “DO NOT OPEN BEFORE…” the date and time for the opening of bids, in accordance with </w:t>
      </w:r>
      <w:r w:rsidR="00A63499" w:rsidRPr="00286A7C">
        <w:rPr>
          <w:b/>
        </w:rPr>
        <w:t>ITB</w:t>
      </w:r>
      <w:r w:rsidR="00A63499" w:rsidRPr="00286A7C">
        <w:t xml:space="preserve"> Clause </w:t>
      </w:r>
      <w:fldSimple w:instr=" REF _Ref241918453 \r \h  \* MERGEFORMAT ">
        <w:r w:rsidR="004E0A6B">
          <w:t>21</w:t>
        </w:r>
      </w:fldSimple>
      <w:r w:rsidR="00A63499" w:rsidRPr="00286A7C">
        <w:t>.</w:t>
      </w:r>
    </w:p>
    <w:p w:rsidR="00EE1477" w:rsidRPr="00286A7C" w:rsidRDefault="00A63499" w:rsidP="00A15808">
      <w:pPr>
        <w:pStyle w:val="Style1"/>
        <w:tabs>
          <w:tab w:val="num" w:pos="1440"/>
        </w:tabs>
        <w:spacing w:before="240"/>
      </w:pPr>
      <w:r>
        <w:t xml:space="preserve">Bid envelopes that are not properly sealed and marked, as required in the bidding documents, shall not be rejected, but the Bidder or its duly authorized representative shall acknowledge such condition of the bid as submitted. The BAC or the Procuring Entity shall assume no responsibility for the misplacement of the contents of the improperly sealed or marked bid, or for its premature opening. </w:t>
      </w:r>
    </w:p>
    <w:p w:rsidR="00A63499" w:rsidRPr="00A63499" w:rsidRDefault="00A63499" w:rsidP="00A63499">
      <w:pPr>
        <w:pStyle w:val="Heading2"/>
        <w:spacing w:before="240" w:after="240"/>
        <w:ind w:left="0" w:firstLine="0"/>
      </w:pPr>
      <w:bookmarkStart w:id="1465" w:name="_Toc240040451"/>
      <w:bookmarkStart w:id="1466" w:name="_Toc240040763"/>
      <w:bookmarkStart w:id="1467" w:name="_Toc240078844"/>
      <w:bookmarkStart w:id="1468" w:name="_Toc240079104"/>
      <w:bookmarkStart w:id="1469" w:name="_Toc240079520"/>
      <w:bookmarkStart w:id="1470" w:name="_Toc240079521"/>
      <w:bookmarkEnd w:id="1465"/>
      <w:bookmarkEnd w:id="1466"/>
      <w:bookmarkEnd w:id="1467"/>
      <w:bookmarkEnd w:id="1468"/>
      <w:bookmarkEnd w:id="1469"/>
      <w:r w:rsidRPr="00286A7C">
        <w:lastRenderedPageBreak/>
        <w:t>Submission and Opening of Bids</w:t>
      </w:r>
      <w:bookmarkEnd w:id="1470"/>
    </w:p>
    <w:p w:rsidR="00A63499" w:rsidRPr="00286A7C" w:rsidRDefault="00A63499" w:rsidP="00A63499">
      <w:pPr>
        <w:pStyle w:val="Heading3"/>
      </w:pPr>
      <w:bookmarkStart w:id="1471" w:name="_Toc240040453"/>
      <w:bookmarkStart w:id="1472" w:name="_Toc240040765"/>
      <w:bookmarkStart w:id="1473" w:name="_Toc240078846"/>
      <w:bookmarkStart w:id="1474" w:name="_Toc240079106"/>
      <w:bookmarkStart w:id="1475" w:name="_Toc240079522"/>
      <w:bookmarkStart w:id="1476" w:name="_Toc240193503"/>
      <w:bookmarkStart w:id="1477" w:name="_Toc240795009"/>
      <w:bookmarkStart w:id="1478" w:name="_Toc240079523"/>
      <w:bookmarkStart w:id="1479" w:name="_Ref240184293"/>
      <w:bookmarkStart w:id="1480" w:name="_Toc240193504"/>
      <w:bookmarkStart w:id="1481" w:name="_Ref240698585"/>
      <w:bookmarkStart w:id="1482" w:name="_Toc240795010"/>
      <w:bookmarkStart w:id="1483" w:name="_Ref241918453"/>
      <w:bookmarkStart w:id="1484" w:name="_Ref242166249"/>
      <w:bookmarkStart w:id="1485" w:name="_Toc242866332"/>
      <w:bookmarkEnd w:id="1471"/>
      <w:bookmarkEnd w:id="1472"/>
      <w:bookmarkEnd w:id="1473"/>
      <w:bookmarkEnd w:id="1474"/>
      <w:bookmarkEnd w:id="1475"/>
      <w:bookmarkEnd w:id="1476"/>
      <w:bookmarkEnd w:id="1477"/>
      <w:r w:rsidRPr="00286A7C">
        <w:t>Deadline for Submission of Bids</w:t>
      </w:r>
      <w:bookmarkEnd w:id="1478"/>
      <w:bookmarkEnd w:id="1479"/>
      <w:bookmarkEnd w:id="1480"/>
      <w:bookmarkEnd w:id="1481"/>
      <w:bookmarkEnd w:id="1482"/>
      <w:bookmarkEnd w:id="1483"/>
      <w:bookmarkEnd w:id="1484"/>
      <w:bookmarkEnd w:id="1485"/>
    </w:p>
    <w:p w:rsidR="00A63499" w:rsidRPr="00286A7C" w:rsidRDefault="00A63499" w:rsidP="00A63499">
      <w:pPr>
        <w:ind w:left="720"/>
      </w:pPr>
      <w:r w:rsidRPr="00286A7C">
        <w:t xml:space="preserve">Bids must be received by the Procuring Entity’s BAC at the address and on or before the date and time indicated in the </w:t>
      </w:r>
      <w:hyperlink w:anchor="bds21" w:history="1">
        <w:r w:rsidRPr="00286A7C">
          <w:rPr>
            <w:rStyle w:val="Hyperlink"/>
          </w:rPr>
          <w:t>BDS</w:t>
        </w:r>
      </w:hyperlink>
      <w:r w:rsidRPr="00286A7C">
        <w:rPr>
          <w:rStyle w:val="Hyperlink"/>
          <w:b w:val="0"/>
        </w:rPr>
        <w:t>.</w:t>
      </w:r>
    </w:p>
    <w:p w:rsidR="00A63499" w:rsidRPr="00286A7C" w:rsidRDefault="00A63499" w:rsidP="00A63499">
      <w:pPr>
        <w:pStyle w:val="Heading3"/>
      </w:pPr>
      <w:bookmarkStart w:id="1486" w:name="_Toc240040462"/>
      <w:bookmarkStart w:id="1487" w:name="_Toc240040774"/>
      <w:bookmarkStart w:id="1488" w:name="_Toc100571216"/>
      <w:bookmarkStart w:id="1489" w:name="_Toc100571512"/>
      <w:bookmarkStart w:id="1490" w:name="_Toc101169524"/>
      <w:bookmarkStart w:id="1491" w:name="_Toc101542565"/>
      <w:bookmarkStart w:id="1492" w:name="_Toc101545842"/>
      <w:bookmarkStart w:id="1493" w:name="_Toc102300332"/>
      <w:bookmarkStart w:id="1494" w:name="_Toc102300563"/>
      <w:bookmarkStart w:id="1495" w:name="_Toc240079524"/>
      <w:bookmarkStart w:id="1496" w:name="_Toc240193505"/>
      <w:bookmarkStart w:id="1497" w:name="_Toc240795011"/>
      <w:bookmarkStart w:id="1498" w:name="_Toc242866333"/>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1486"/>
      <w:bookmarkEnd w:id="1487"/>
      <w:r w:rsidRPr="00286A7C">
        <w:t>Late Bids</w:t>
      </w:r>
      <w:bookmarkEnd w:id="449"/>
      <w:bookmarkEnd w:id="450"/>
      <w:bookmarkEnd w:id="451"/>
      <w:bookmarkEnd w:id="452"/>
      <w:bookmarkEnd w:id="453"/>
      <w:bookmarkEnd w:id="454"/>
      <w:bookmarkEnd w:id="455"/>
      <w:bookmarkEnd w:id="456"/>
      <w:bookmarkEnd w:id="457"/>
      <w:bookmarkEnd w:id="458"/>
      <w:bookmarkEnd w:id="1488"/>
      <w:bookmarkEnd w:id="1489"/>
      <w:bookmarkEnd w:id="1490"/>
      <w:bookmarkEnd w:id="1491"/>
      <w:bookmarkEnd w:id="1492"/>
      <w:bookmarkEnd w:id="1493"/>
      <w:bookmarkEnd w:id="1494"/>
      <w:bookmarkEnd w:id="1495"/>
      <w:bookmarkEnd w:id="1496"/>
      <w:bookmarkEnd w:id="1497"/>
      <w:bookmarkEnd w:id="1498"/>
    </w:p>
    <w:p w:rsidR="00A63499" w:rsidRPr="00286A7C" w:rsidRDefault="00A63499" w:rsidP="00A63499">
      <w:pPr>
        <w:ind w:left="720"/>
      </w:pPr>
      <w:r w:rsidRPr="00286A7C">
        <w:t xml:space="preserve">Any bid submitted after the deadline for submission and receipt of bids prescribed by the Procuring Entity, pursuant to </w:t>
      </w:r>
      <w:r w:rsidRPr="00286A7C">
        <w:rPr>
          <w:b/>
        </w:rPr>
        <w:t>ITB</w:t>
      </w:r>
      <w:r w:rsidRPr="00286A7C">
        <w:t xml:space="preserve"> Clause </w:t>
      </w:r>
      <w:fldSimple w:instr=" REF _Ref240698585 \r \h  \* MERGEFORMAT ">
        <w:r w:rsidR="004E0A6B">
          <w:t>21</w:t>
        </w:r>
      </w:fldSimple>
      <w:r w:rsidRPr="00286A7C">
        <w:t>, shall be declared “Late” and shall not be accepted by the Procuring Entity.</w:t>
      </w:r>
      <w:r>
        <w:t xml:space="preserve"> The BAC shall record in the minutes of Bid Submission and Opening, the Bidder’s name, its representative and the time the late bid was submitted.</w:t>
      </w:r>
    </w:p>
    <w:p w:rsidR="00A63499" w:rsidRPr="00286A7C" w:rsidRDefault="00A63499" w:rsidP="00A63499">
      <w:pPr>
        <w:pStyle w:val="Heading3"/>
      </w:pPr>
      <w:bookmarkStart w:id="1499" w:name="_Toc100571217"/>
      <w:bookmarkStart w:id="1500" w:name="_Toc100571513"/>
      <w:bookmarkStart w:id="1501" w:name="_Toc101169525"/>
      <w:bookmarkStart w:id="1502" w:name="_Toc101542566"/>
      <w:bookmarkStart w:id="1503" w:name="_Toc101545843"/>
      <w:bookmarkStart w:id="1504" w:name="_Toc102300333"/>
      <w:bookmarkStart w:id="1505" w:name="_Toc102300564"/>
      <w:bookmarkStart w:id="1506" w:name="_Toc240079526"/>
      <w:bookmarkStart w:id="1507" w:name="_Toc240193507"/>
      <w:bookmarkStart w:id="1508" w:name="_Ref240688693"/>
      <w:bookmarkStart w:id="1509" w:name="_Toc240795013"/>
      <w:bookmarkStart w:id="1510" w:name="_Toc242866334"/>
      <w:r w:rsidRPr="00286A7C">
        <w:t>Modification and Withdrawal of Bids</w:t>
      </w:r>
      <w:bookmarkEnd w:id="459"/>
      <w:bookmarkEnd w:id="460"/>
      <w:bookmarkEnd w:id="461"/>
      <w:bookmarkEnd w:id="462"/>
      <w:bookmarkEnd w:id="463"/>
      <w:bookmarkEnd w:id="464"/>
      <w:bookmarkEnd w:id="465"/>
      <w:bookmarkEnd w:id="466"/>
      <w:bookmarkEnd w:id="467"/>
      <w:bookmarkEnd w:id="468"/>
      <w:bookmarkEnd w:id="469"/>
      <w:bookmarkEnd w:id="1499"/>
      <w:bookmarkEnd w:id="1500"/>
      <w:bookmarkEnd w:id="1501"/>
      <w:bookmarkEnd w:id="1502"/>
      <w:bookmarkEnd w:id="1503"/>
      <w:bookmarkEnd w:id="1504"/>
      <w:bookmarkEnd w:id="1505"/>
      <w:bookmarkEnd w:id="1506"/>
      <w:bookmarkEnd w:id="1507"/>
      <w:bookmarkEnd w:id="1508"/>
      <w:bookmarkEnd w:id="1509"/>
      <w:bookmarkEnd w:id="1510"/>
    </w:p>
    <w:p w:rsidR="00A63499" w:rsidRPr="00286A7C" w:rsidRDefault="00A63499" w:rsidP="00A63499">
      <w:pPr>
        <w:pStyle w:val="Style1"/>
        <w:tabs>
          <w:tab w:val="num" w:pos="1440"/>
        </w:tabs>
        <w:spacing w:before="240"/>
      </w:pPr>
      <w:bookmarkStart w:id="1511" w:name="_Ref240698625"/>
      <w:r w:rsidRPr="00286A7C">
        <w:t>The Bidder may modify its bid after it has been submitted; provided that the modification is received by the Procuring Entity prior to the deadline prescribed for submission and receipt of bids. The Bidder shall not be allowed to retrieve its original bid, but shall be allowed to submit another bid equally sealed</w:t>
      </w:r>
      <w:r>
        <w:t xml:space="preserve"> and</w:t>
      </w:r>
      <w:r w:rsidRPr="00286A7C">
        <w:t xml:space="preserve"> properly identified</w:t>
      </w:r>
      <w:r>
        <w:t xml:space="preserve"> in accordance with Clause 20</w:t>
      </w:r>
      <w:r w:rsidRPr="00286A7C">
        <w:t>, linked to its original bid marked as “TECHNICAL MODIFICATION” or “FINANCIAL MODIFICATION” and stamped “received” by the BAC. Bid modifications received after the applicable deadline shall not be considered and shall be returned to the Bidder unopened.</w:t>
      </w:r>
      <w:bookmarkEnd w:id="1511"/>
      <w:r w:rsidRPr="00286A7C">
        <w:t xml:space="preserve">  </w:t>
      </w:r>
    </w:p>
    <w:p w:rsidR="00A63499" w:rsidRPr="00286A7C" w:rsidRDefault="00A63499" w:rsidP="00A63499">
      <w:pPr>
        <w:pStyle w:val="Style1"/>
        <w:tabs>
          <w:tab w:val="num" w:pos="1440"/>
        </w:tabs>
        <w:spacing w:before="240"/>
      </w:pPr>
      <w:r w:rsidRPr="00286A7C">
        <w:t xml:space="preserve">A Bidder may, through a Letter of Withdrawal, withdraw its bid after it has been submitted, for valid and justifiable reason; provided that the Letter of Withdrawal is received by the Procuring Entity prior to the deadline prescribed for submission and receipt of bids. </w:t>
      </w:r>
      <w:r>
        <w:t>The Letter of Withdrawal must be executed by the authorized representative of the Bidder identified in the Omnibus Sworn Statement, a copy of which should be attached to the letter.</w:t>
      </w:r>
    </w:p>
    <w:p w:rsidR="00A63499" w:rsidRPr="00286A7C" w:rsidRDefault="00A63499" w:rsidP="00A63499">
      <w:pPr>
        <w:pStyle w:val="Style1"/>
        <w:tabs>
          <w:tab w:val="num" w:pos="1440"/>
        </w:tabs>
        <w:spacing w:before="240"/>
      </w:pPr>
      <w:r w:rsidRPr="00286A7C">
        <w:t xml:space="preserve">Bids requested to be withdrawn in accordance with </w:t>
      </w:r>
      <w:r w:rsidRPr="00286A7C">
        <w:rPr>
          <w:b/>
        </w:rPr>
        <w:t>ITB</w:t>
      </w:r>
      <w:r w:rsidRPr="00286A7C">
        <w:t xml:space="preserve"> Clause </w:t>
      </w:r>
      <w:fldSimple w:instr=" REF _Ref240698625 \r \h  \* MERGEFORMAT ">
        <w:r w:rsidR="004E0A6B">
          <w:t>23.1</w:t>
        </w:r>
      </w:fldSimple>
      <w:r w:rsidRPr="00286A7C">
        <w:t xml:space="preserve"> shall be returned unopened to the Bidders. </w:t>
      </w:r>
      <w:r>
        <w:t>A Bidder, who has acquired the bidding documents may also express its intention not to participate in the bidding through a letter which should reach and be stamped by the BAC before the deadline for submission and receipt of bids.</w:t>
      </w:r>
      <w:r w:rsidRPr="00286A7C">
        <w:t xml:space="preserve"> A Bidder that withdraws its bid shall not be permitted to submit another bid, directly or indirectly, for the same contract.</w:t>
      </w:r>
    </w:p>
    <w:p w:rsidR="00A63499" w:rsidRDefault="00A63499" w:rsidP="00A63499">
      <w:pPr>
        <w:pStyle w:val="Style1"/>
        <w:tabs>
          <w:tab w:val="num" w:pos="1440"/>
        </w:tabs>
        <w:spacing w:before="240"/>
      </w:pPr>
      <w:bookmarkStart w:id="1512" w:name="_Toc99261569"/>
      <w:bookmarkStart w:id="1513" w:name="_Toc99766180"/>
      <w:bookmarkStart w:id="1514" w:name="_Toc99862547"/>
      <w:bookmarkStart w:id="1515" w:name="_Toc99942632"/>
      <w:bookmarkStart w:id="1516" w:name="_Toc100755337"/>
      <w:bookmarkStart w:id="1517" w:name="_Toc100906961"/>
      <w:bookmarkStart w:id="1518" w:name="_Toc100978241"/>
      <w:bookmarkStart w:id="1519" w:name="_Toc100978626"/>
      <w:r w:rsidRPr="00286A7C">
        <w:t xml:space="preserve">No bid may be modified after the deadline for submission of bids. No bid may be withdrawn in the interval between the deadline for submission of bids and the expiration of the period of bid validity specified by the Bidder on the Financial Bid Form.  Withdrawal of a bid during this interval shall result in the forfeiture of the Bidder’s bid security, pursuant to </w:t>
      </w:r>
      <w:r w:rsidRPr="00286A7C">
        <w:rPr>
          <w:b/>
        </w:rPr>
        <w:t xml:space="preserve">ITB </w:t>
      </w:r>
      <w:r w:rsidRPr="00286A7C">
        <w:t xml:space="preserve">Clause </w:t>
      </w:r>
      <w:fldSimple w:instr=" REF _Ref36543815 \r \h  \* MERGEFORMAT ">
        <w:r w:rsidR="004E0A6B">
          <w:t>18.5</w:t>
        </w:r>
      </w:fldSimple>
      <w:r w:rsidRPr="00286A7C">
        <w:t>, and the imposition of administrative, civil, and criminal sanctions as prescribed by RA 9184 and its IRR.</w:t>
      </w:r>
      <w:bookmarkEnd w:id="1512"/>
      <w:bookmarkEnd w:id="1513"/>
      <w:bookmarkEnd w:id="1514"/>
      <w:bookmarkEnd w:id="1515"/>
      <w:bookmarkEnd w:id="1516"/>
      <w:bookmarkEnd w:id="1517"/>
      <w:bookmarkEnd w:id="1518"/>
      <w:bookmarkEnd w:id="1519"/>
    </w:p>
    <w:p w:rsidR="00EE1477" w:rsidRPr="00286A7C" w:rsidRDefault="00EE1477" w:rsidP="00EE1477">
      <w:pPr>
        <w:pStyle w:val="Style1"/>
        <w:numPr>
          <w:ilvl w:val="0"/>
          <w:numId w:val="0"/>
        </w:numPr>
        <w:spacing w:before="240"/>
        <w:ind w:left="1440"/>
      </w:pPr>
    </w:p>
    <w:p w:rsidR="00A63499" w:rsidRPr="00286A7C" w:rsidRDefault="00A63499" w:rsidP="00A63499">
      <w:pPr>
        <w:pStyle w:val="Heading3"/>
      </w:pPr>
      <w:bookmarkStart w:id="1520" w:name="_Toc240040469"/>
      <w:bookmarkStart w:id="1521" w:name="_Toc240040781"/>
      <w:bookmarkStart w:id="1522" w:name="_Toc240040471"/>
      <w:bookmarkStart w:id="1523" w:name="_Toc240040783"/>
      <w:bookmarkStart w:id="1524" w:name="_Toc240040472"/>
      <w:bookmarkStart w:id="1525" w:name="_Toc240040784"/>
      <w:bookmarkStart w:id="1526" w:name="_Toc100571218"/>
      <w:bookmarkStart w:id="1527" w:name="_Toc100571514"/>
      <w:bookmarkStart w:id="1528" w:name="_Toc101169526"/>
      <w:bookmarkStart w:id="1529" w:name="_Toc101542567"/>
      <w:bookmarkStart w:id="1530" w:name="_Toc101545844"/>
      <w:bookmarkStart w:id="1531" w:name="_Toc102300334"/>
      <w:bookmarkStart w:id="1532" w:name="_Toc102300565"/>
      <w:bookmarkStart w:id="1533" w:name="_Toc240079527"/>
      <w:bookmarkStart w:id="1534" w:name="_Toc240193508"/>
      <w:bookmarkStart w:id="1535" w:name="_Toc240795014"/>
      <w:bookmarkStart w:id="1536" w:name="_Toc242866335"/>
      <w:bookmarkEnd w:id="1520"/>
      <w:bookmarkEnd w:id="1521"/>
      <w:bookmarkEnd w:id="1522"/>
      <w:bookmarkEnd w:id="1523"/>
      <w:bookmarkEnd w:id="1524"/>
      <w:bookmarkEnd w:id="1525"/>
      <w:r w:rsidRPr="00286A7C">
        <w:lastRenderedPageBreak/>
        <w:t>Opening</w:t>
      </w:r>
      <w:bookmarkEnd w:id="470"/>
      <w:bookmarkEnd w:id="471"/>
      <w:bookmarkEnd w:id="472"/>
      <w:bookmarkEnd w:id="473"/>
      <w:r w:rsidRPr="00286A7C">
        <w:t xml:space="preserve"> and Preliminary Examination of Bids</w:t>
      </w:r>
      <w:bookmarkEnd w:id="474"/>
      <w:bookmarkEnd w:id="475"/>
      <w:bookmarkEnd w:id="476"/>
      <w:bookmarkEnd w:id="477"/>
      <w:bookmarkEnd w:id="478"/>
      <w:bookmarkEnd w:id="479"/>
      <w:bookmarkEnd w:id="1526"/>
      <w:bookmarkEnd w:id="1527"/>
      <w:bookmarkEnd w:id="1528"/>
      <w:bookmarkEnd w:id="1529"/>
      <w:bookmarkEnd w:id="1530"/>
      <w:bookmarkEnd w:id="1531"/>
      <w:bookmarkEnd w:id="1532"/>
      <w:bookmarkEnd w:id="1533"/>
      <w:bookmarkEnd w:id="1534"/>
      <w:bookmarkEnd w:id="1535"/>
      <w:bookmarkEnd w:id="1536"/>
      <w:r w:rsidRPr="00286A7C">
        <w:t xml:space="preserve"> </w:t>
      </w:r>
    </w:p>
    <w:p w:rsidR="00A63499" w:rsidRPr="00AA47C1" w:rsidRDefault="00A63499" w:rsidP="00A63499">
      <w:pPr>
        <w:pStyle w:val="Style1"/>
        <w:tabs>
          <w:tab w:val="num" w:pos="1440"/>
        </w:tabs>
        <w:spacing w:before="240"/>
        <w:rPr>
          <w:lang w:val="en-PH" w:eastAsia="en-PH"/>
        </w:rPr>
      </w:pPr>
      <w:bookmarkStart w:id="1537" w:name="_Ref240184476"/>
      <w:r w:rsidRPr="00286A7C">
        <w:rPr>
          <w:lang w:val="en-PH" w:eastAsia="en-PH"/>
        </w:rPr>
        <w:t xml:space="preserve">The BAC shall open the </w:t>
      </w:r>
      <w:r>
        <w:rPr>
          <w:lang w:val="en-PH" w:eastAsia="en-PH"/>
        </w:rPr>
        <w:t xml:space="preserve">Bids </w:t>
      </w:r>
      <w:r>
        <w:t>in public</w:t>
      </w:r>
      <w:r>
        <w:rPr>
          <w:lang w:val="en-PH" w:eastAsia="en-PH"/>
        </w:rPr>
        <w:t xml:space="preserve">, immediately after the deadline for the submission and receipt of bids </w:t>
      </w:r>
      <w:r w:rsidRPr="00286A7C">
        <w:rPr>
          <w:lang w:val="en-PH" w:eastAsia="en-PH"/>
        </w:rPr>
        <w:t>in public</w:t>
      </w:r>
      <w:r>
        <w:rPr>
          <w:lang w:val="en-PH" w:eastAsia="en-PH"/>
        </w:rPr>
        <w:t xml:space="preserve">, </w:t>
      </w:r>
      <w:r w:rsidRPr="00286A7C">
        <w:rPr>
          <w:lang w:val="en-PH" w:eastAsia="en-PH"/>
        </w:rPr>
        <w:t xml:space="preserve">as specified in the </w:t>
      </w:r>
      <w:hyperlink w:anchor="bds24_1" w:history="1">
        <w:r w:rsidRPr="00286A7C">
          <w:rPr>
            <w:rStyle w:val="Hyperlink"/>
            <w:szCs w:val="20"/>
            <w:lang w:val="en-PH" w:eastAsia="en-PH"/>
          </w:rPr>
          <w:t>BDS</w:t>
        </w:r>
      </w:hyperlink>
      <w:r>
        <w:t xml:space="preserve">. In case the Bids cannot be opened as scheduled due to justifiable reasons, the BAC shall take custody of the Bids submitted and reschedule the opening of Bids on the next working day or at the soonest possible time through the issuance of a Notice of Postponement to be posted in the PhilGEPS website and the website of the Procuring Entity concerned. </w:t>
      </w:r>
    </w:p>
    <w:p w:rsidR="00A63499" w:rsidRPr="007C65B2" w:rsidRDefault="00A63499" w:rsidP="00A63499">
      <w:pPr>
        <w:pStyle w:val="Style1"/>
        <w:tabs>
          <w:tab w:val="num" w:pos="1440"/>
        </w:tabs>
        <w:spacing w:before="240"/>
      </w:pPr>
      <w:r w:rsidRPr="007C65B2">
        <w:t>Unless otherwise specified in the BDS, the BAC shall open the first bid envelopes and determine each Bidder’s compliance with the documents prescribed in ITB Clause 12, using a non-discretionary “pass/fail” criterion. If a Bidder submits the required document, it shall be rated “passed” for that particular requirement. In this regard, bids that fail to include any requirement or are incomplete or patently insufficient shall be considered as “failed”. Otherwise, the BAC shall rate the said first bid envelope as “passed”.</w:t>
      </w:r>
    </w:p>
    <w:p w:rsidR="00A63499" w:rsidRPr="00286A7C" w:rsidRDefault="00A63499" w:rsidP="00A63499">
      <w:pPr>
        <w:pStyle w:val="Style1"/>
        <w:tabs>
          <w:tab w:val="num" w:pos="1440"/>
        </w:tabs>
        <w:spacing w:before="240"/>
        <w:rPr>
          <w:lang w:val="en-PH" w:eastAsia="en-PH"/>
        </w:rPr>
      </w:pPr>
      <w:bookmarkStart w:id="1538" w:name="_Ref240185664"/>
      <w:bookmarkEnd w:id="1537"/>
      <w:r w:rsidRPr="00286A7C">
        <w:rPr>
          <w:szCs w:val="24"/>
          <w:lang w:val="en-PH" w:eastAsia="en-PH"/>
        </w:rPr>
        <w:t xml:space="preserve">Unless otherwise specified in the </w:t>
      </w:r>
      <w:r w:rsidRPr="00AA47C1">
        <w:rPr>
          <w:b/>
          <w:szCs w:val="24"/>
          <w:u w:val="single"/>
          <w:lang w:val="en-PH" w:eastAsia="en-PH"/>
        </w:rPr>
        <w:t>BDS</w:t>
      </w:r>
      <w:r w:rsidRPr="00286A7C">
        <w:rPr>
          <w:szCs w:val="24"/>
          <w:lang w:val="en-PH" w:eastAsia="en-PH"/>
        </w:rPr>
        <w:t xml:space="preserve">, </w:t>
      </w:r>
      <w:r w:rsidRPr="00286A7C">
        <w:rPr>
          <w:lang w:val="en-PH" w:eastAsia="en-PH"/>
        </w:rPr>
        <w:t>immediately after determining compliance with the requirements in the first envelope, the BAC shall forthwith open the second bid envelope of each remaining eligible Bidder whose first bid envelope was rated “passed</w:t>
      </w:r>
      <w:r>
        <w:rPr>
          <w:lang w:val="en-PH" w:eastAsia="en-PH"/>
        </w:rPr>
        <w:t>.</w:t>
      </w:r>
      <w:r w:rsidRPr="00286A7C">
        <w:rPr>
          <w:lang w:val="en-PH" w:eastAsia="en-PH"/>
        </w:rPr>
        <w:t>” The second envelope of each complying Bidder shall be opened within the same day. In case one or more of the requirements in the second envelope of a particular bid is missing, incomplete or patently insufficient, and/or if the submitted total bid price exceeds the ABC</w:t>
      </w:r>
      <w:r w:rsidRPr="00286A7C">
        <w:rPr>
          <w:szCs w:val="24"/>
          <w:lang w:val="en-PH" w:eastAsia="en-PH"/>
        </w:rPr>
        <w:t xml:space="preserve"> unless otherwise provided in </w:t>
      </w:r>
      <w:hyperlink w:anchor="bds24_2" w:history="1">
        <w:r w:rsidRPr="00286A7C">
          <w:rPr>
            <w:rStyle w:val="Hyperlink"/>
            <w:lang w:val="en-PH" w:eastAsia="en-PH"/>
          </w:rPr>
          <w:t>ITB</w:t>
        </w:r>
      </w:hyperlink>
      <w:r w:rsidRPr="00286A7C">
        <w:rPr>
          <w:lang w:val="en-PH" w:eastAsia="en-PH"/>
        </w:rPr>
        <w:t xml:space="preserve"> Clause</w:t>
      </w:r>
      <w:r>
        <w:rPr>
          <w:lang w:val="en-PH" w:eastAsia="en-PH"/>
        </w:rPr>
        <w:t xml:space="preserve"> 13.2</w:t>
      </w:r>
      <w:r w:rsidRPr="00286A7C">
        <w:rPr>
          <w:lang w:val="en-PH" w:eastAsia="en-PH"/>
        </w:rPr>
        <w:t>, the BAC shall rate the bid concerned as “failed</w:t>
      </w:r>
      <w:r>
        <w:rPr>
          <w:lang w:val="en-PH" w:eastAsia="en-PH"/>
        </w:rPr>
        <w:t>.</w:t>
      </w:r>
      <w:r w:rsidRPr="00286A7C">
        <w:rPr>
          <w:lang w:val="en-PH" w:eastAsia="en-PH"/>
        </w:rPr>
        <w:t>” Only bids that are determined to contain all the bid requirements for both components shall be rated “passed” and shall immediately be considered for evaluation and comparison</w:t>
      </w:r>
      <w:r w:rsidRPr="00286A7C">
        <w:rPr>
          <w:rFonts w:ascii="Tahoma" w:hAnsi="Tahoma" w:cs="Tahoma"/>
          <w:lang w:val="en-PH" w:eastAsia="en-PH"/>
        </w:rPr>
        <w:t>.</w:t>
      </w:r>
      <w:bookmarkEnd w:id="1538"/>
    </w:p>
    <w:p w:rsidR="00A63499" w:rsidRDefault="00A63499" w:rsidP="00A63499">
      <w:pPr>
        <w:pStyle w:val="Style1"/>
        <w:tabs>
          <w:tab w:val="num" w:pos="1440"/>
        </w:tabs>
        <w:spacing w:before="240"/>
      </w:pPr>
      <w:r w:rsidRPr="00286A7C">
        <w:t>Letters of Withdrawal shall be read out and recorded during bid opening, and the envelope containing the corresponding withdrawn bid shall be returned to the Bidder unopened.</w:t>
      </w:r>
    </w:p>
    <w:p w:rsidR="00A63499" w:rsidRPr="00286A7C" w:rsidRDefault="00A63499" w:rsidP="00A63499">
      <w:pPr>
        <w:pStyle w:val="Style1"/>
        <w:tabs>
          <w:tab w:val="num" w:pos="1440"/>
        </w:tabs>
        <w:spacing w:before="240"/>
      </w:pPr>
      <w:r w:rsidRPr="00371A45">
        <w:t>All members of the BAC</w:t>
      </w:r>
      <w:r>
        <w:t xml:space="preserve"> </w:t>
      </w:r>
      <w:r w:rsidRPr="00371A45">
        <w:t>who are present during bid opening shall initial every page of the original copies of all bids received and opened</w:t>
      </w:r>
      <w:r>
        <w:t>.</w:t>
      </w:r>
    </w:p>
    <w:p w:rsidR="00A63499" w:rsidRDefault="00A63499" w:rsidP="00A63499">
      <w:pPr>
        <w:pStyle w:val="Style1"/>
        <w:tabs>
          <w:tab w:val="num" w:pos="1440"/>
        </w:tabs>
        <w:spacing w:before="240"/>
      </w:pPr>
      <w:r w:rsidRPr="00286A7C">
        <w:t xml:space="preserve">In the case of an eligible foreign bidder as described in </w:t>
      </w:r>
      <w:r w:rsidRPr="00290807">
        <w:rPr>
          <w:b/>
        </w:rPr>
        <w:t>ITB</w:t>
      </w:r>
      <w:r w:rsidRPr="00286A7C">
        <w:t xml:space="preserve"> Clause </w:t>
      </w:r>
      <w:fldSimple w:instr=" REF _Ref99266420 \r \h  \* MERGEFORMAT ">
        <w:r w:rsidR="004E0A6B">
          <w:t>5</w:t>
        </w:r>
      </w:fldSimple>
      <w:r w:rsidRPr="00286A7C">
        <w:t xml:space="preserve">, the </w:t>
      </w:r>
      <w:r>
        <w:t xml:space="preserve">following </w:t>
      </w:r>
      <w:r w:rsidRPr="00286A7C">
        <w:t>Class “A” Documents may be substituted with the appropriate equivalent documents, if any, issued by the country of the foreign bidder concerned</w:t>
      </w:r>
      <w:r>
        <w:t xml:space="preserve">, which shall likewise be </w:t>
      </w:r>
      <w:r w:rsidRPr="00A41D67">
        <w:t>uploaded and maintained in the PhilGEPS in accordance with Section 8.5.2 of the IRR.</w:t>
      </w:r>
      <w:r>
        <w:t>:</w:t>
      </w:r>
    </w:p>
    <w:p w:rsidR="00A63499" w:rsidRPr="00AE1A2F" w:rsidRDefault="00A63499" w:rsidP="004458B3">
      <w:pPr>
        <w:pStyle w:val="Style1"/>
        <w:numPr>
          <w:ilvl w:val="0"/>
          <w:numId w:val="18"/>
        </w:numPr>
        <w:spacing w:before="240"/>
      </w:pPr>
      <w:r w:rsidRPr="00AA47C1">
        <w:rPr>
          <w:lang w:eastAsia="et-EE"/>
        </w:rPr>
        <w:t xml:space="preserve">Registration certificate from </w:t>
      </w:r>
      <w:r w:rsidRPr="000A2C0B">
        <w:rPr>
          <w:lang w:eastAsia="et-EE"/>
        </w:rPr>
        <w:t>the Securities and Exchange Commission (</w:t>
      </w:r>
      <w:r w:rsidRPr="00AA47C1">
        <w:rPr>
          <w:lang w:eastAsia="et-EE"/>
        </w:rPr>
        <w:t>SEC</w:t>
      </w:r>
      <w:r w:rsidRPr="000A2C0B">
        <w:rPr>
          <w:lang w:eastAsia="et-EE"/>
        </w:rPr>
        <w:t>)</w:t>
      </w:r>
      <w:r w:rsidRPr="00AA47C1">
        <w:rPr>
          <w:lang w:eastAsia="et-EE"/>
        </w:rPr>
        <w:t>, Department of Trade and Industry (DTI) for sole proprietorship, or CDA for cooperatives</w:t>
      </w:r>
      <w:r w:rsidRPr="000A2C0B">
        <w:rPr>
          <w:lang w:eastAsia="et-EE"/>
        </w:rPr>
        <w:t>;</w:t>
      </w:r>
    </w:p>
    <w:p w:rsidR="00A63499" w:rsidRPr="00AA47C1" w:rsidRDefault="00A63499" w:rsidP="004458B3">
      <w:pPr>
        <w:pStyle w:val="Style1"/>
        <w:numPr>
          <w:ilvl w:val="0"/>
          <w:numId w:val="18"/>
        </w:numPr>
        <w:spacing w:before="240"/>
      </w:pPr>
      <w:r w:rsidRPr="00AA47C1">
        <w:rPr>
          <w:color w:val="000000"/>
        </w:rPr>
        <w:t>Mayor’s</w:t>
      </w:r>
      <w:r w:rsidRPr="00AA47C1">
        <w:t>/</w:t>
      </w:r>
      <w:r w:rsidRPr="00AA47C1">
        <w:rPr>
          <w:bCs w:val="0"/>
          <w:iCs w:val="0"/>
        </w:rPr>
        <w:t>Business</w:t>
      </w:r>
      <w:r w:rsidRPr="00AA47C1">
        <w:t xml:space="preserve"> permit</w:t>
      </w:r>
      <w:r w:rsidRPr="00AA47C1">
        <w:rPr>
          <w:color w:val="000000"/>
        </w:rPr>
        <w:t xml:space="preserve"> issued by the </w:t>
      </w:r>
      <w:r w:rsidRPr="000A2C0B">
        <w:rPr>
          <w:color w:val="000000"/>
        </w:rPr>
        <w:t>local governmen</w:t>
      </w:r>
      <w:r w:rsidRPr="00AE1A2F">
        <w:rPr>
          <w:color w:val="000000"/>
        </w:rPr>
        <w:t>t</w:t>
      </w:r>
      <w:r w:rsidRPr="00AA47C1">
        <w:rPr>
          <w:color w:val="FF0000"/>
        </w:rPr>
        <w:t xml:space="preserve"> </w:t>
      </w:r>
      <w:r w:rsidRPr="00AA47C1">
        <w:rPr>
          <w:color w:val="000000"/>
        </w:rPr>
        <w:t>where the principal place of business of the Bidder is located</w:t>
      </w:r>
      <w:r w:rsidRPr="000A2C0B">
        <w:rPr>
          <w:color w:val="000000"/>
        </w:rPr>
        <w:t>;</w:t>
      </w:r>
      <w:r>
        <w:rPr>
          <w:color w:val="000000"/>
        </w:rPr>
        <w:t xml:space="preserve"> and</w:t>
      </w:r>
    </w:p>
    <w:p w:rsidR="00A63499" w:rsidRDefault="00A63499" w:rsidP="004458B3">
      <w:pPr>
        <w:pStyle w:val="Style1"/>
        <w:numPr>
          <w:ilvl w:val="0"/>
          <w:numId w:val="18"/>
        </w:numPr>
        <w:spacing w:before="240"/>
      </w:pPr>
      <w:r w:rsidRPr="00AA47C1">
        <w:t xml:space="preserve">Audited Financial Statements showing, among others, the prospective Bidder’s total and current assets and liabilities stamped “received” by the </w:t>
      </w:r>
      <w:r w:rsidRPr="00AA47C1">
        <w:lastRenderedPageBreak/>
        <w:t>Bureau of Internal Revenue or its duly accredited and authorized institutions, for the preceding calendar year which should not be earlier than two years from the date of bid submission.</w:t>
      </w:r>
    </w:p>
    <w:p w:rsidR="00A63499" w:rsidRDefault="00A63499" w:rsidP="00A63499">
      <w:pPr>
        <w:pStyle w:val="Style1"/>
        <w:tabs>
          <w:tab w:val="num" w:pos="1440"/>
        </w:tabs>
        <w:spacing w:before="240"/>
      </w:pPr>
      <w:r w:rsidRPr="00AE1A2F">
        <w:t xml:space="preserve">Each partner of a joint venture agreement shall </w:t>
      </w:r>
      <w:r w:rsidRPr="00DA0A08">
        <w:t>likewise</w:t>
      </w:r>
      <w:r w:rsidRPr="00286A7C">
        <w:t xml:space="preserve"> submit the document required in </w:t>
      </w:r>
      <w:r w:rsidRPr="00286A7C">
        <w:rPr>
          <w:b/>
        </w:rPr>
        <w:t>ITB</w:t>
      </w:r>
      <w:r w:rsidRPr="00286A7C">
        <w:t xml:space="preserve"> Clause</w:t>
      </w:r>
      <w:r>
        <w:t xml:space="preserve"> 12.1(a)(i)</w:t>
      </w:r>
      <w:r w:rsidRPr="00286A7C">
        <w:t xml:space="preserve">. Submission of documents required under </w:t>
      </w:r>
      <w:r w:rsidRPr="00286A7C">
        <w:rPr>
          <w:b/>
        </w:rPr>
        <w:t>ITB</w:t>
      </w:r>
      <w:r w:rsidRPr="00286A7C">
        <w:t xml:space="preserve"> Clauses </w:t>
      </w:r>
      <w:r w:rsidR="00EA1F60">
        <w:t>12.1(a)(ii)</w:t>
      </w:r>
      <w:r w:rsidRPr="00286A7C">
        <w:t xml:space="preserve"> to </w:t>
      </w:r>
      <w:r>
        <w:t xml:space="preserve">12.1(a)(iv) </w:t>
      </w:r>
      <w:r w:rsidRPr="00286A7C">
        <w:t>by any of the joint venture partners constitutes compliance.</w:t>
      </w:r>
    </w:p>
    <w:p w:rsidR="00A63499" w:rsidRDefault="00A63499" w:rsidP="00A63499">
      <w:pPr>
        <w:pStyle w:val="Style1"/>
        <w:tabs>
          <w:tab w:val="num" w:pos="1440"/>
        </w:tabs>
        <w:spacing w:before="240"/>
      </w:pPr>
      <w:r>
        <w:t xml:space="preserve">The Procuring Entity shall prepare the minutes of the proceedings of the bid opening that shall include,  as a minimum: (a) names of Bidders, their bid price (per lot, if applicable, and/or including discount, if any), bid security, findings of preliminary examination, and whether there is a withdrawal or modification; and (b) attendance sheet. The BAC members shall sign the abstract of bids as read. </w:t>
      </w:r>
    </w:p>
    <w:p w:rsidR="00A63499" w:rsidRDefault="00A63499" w:rsidP="00A63499">
      <w:pPr>
        <w:pStyle w:val="Style1"/>
        <w:numPr>
          <w:ilvl w:val="0"/>
          <w:numId w:val="0"/>
        </w:numPr>
        <w:ind w:left="1440" w:hanging="720"/>
      </w:pPr>
      <w:r>
        <w:t xml:space="preserve">24.8. </w:t>
      </w:r>
      <w:r>
        <w:tab/>
        <w:t>The Bidders or their duly authorized representatives may attend the opening of bids. The BAC shall ensure the integrity, security, and confidentiality of all submitted bids. The Abstract of Bids as read and the minutes of the Bid Opening shall be made available to the public upon written request and payment of a specified fee to recover cost of materials.</w:t>
      </w:r>
    </w:p>
    <w:p w:rsidR="00A63499" w:rsidRDefault="00A63499" w:rsidP="00A63499">
      <w:pPr>
        <w:pStyle w:val="Style1"/>
        <w:numPr>
          <w:ilvl w:val="0"/>
          <w:numId w:val="0"/>
        </w:numPr>
        <w:ind w:left="1440" w:hanging="720"/>
      </w:pPr>
      <w:r>
        <w:t>24.9</w:t>
      </w:r>
      <w:r>
        <w:tab/>
      </w:r>
      <w:r w:rsidRPr="007F063B">
        <w:t>To ensure transparency and accurate representation of the bid submission, the BAC Secretariat shall notify in wri</w:t>
      </w:r>
      <w:r>
        <w:t>ting all B</w:t>
      </w:r>
      <w:r w:rsidRPr="007F063B">
        <w:t>idders whose bids it has received through its PhilGEPS-registered physical address or official e-mail address. The notice shall be issued within seven (7) calendar days from the date of the bid opening.</w:t>
      </w:r>
    </w:p>
    <w:p w:rsidR="00A63499" w:rsidRPr="00286A7C" w:rsidRDefault="00A63499" w:rsidP="00A63499">
      <w:pPr>
        <w:pStyle w:val="Heading2"/>
        <w:spacing w:before="240" w:after="240"/>
        <w:ind w:left="0" w:firstLine="0"/>
      </w:pPr>
      <w:bookmarkStart w:id="1539" w:name="_Toc240040476"/>
      <w:bookmarkStart w:id="1540" w:name="_Toc240040788"/>
      <w:bookmarkStart w:id="1541" w:name="_Toc240078852"/>
      <w:bookmarkStart w:id="1542" w:name="_Toc240079112"/>
      <w:bookmarkStart w:id="1543" w:name="_Toc240079528"/>
      <w:bookmarkStart w:id="1544" w:name="_Toc240079529"/>
      <w:bookmarkEnd w:id="1539"/>
      <w:bookmarkEnd w:id="1540"/>
      <w:bookmarkEnd w:id="1541"/>
      <w:bookmarkEnd w:id="1542"/>
      <w:bookmarkEnd w:id="1543"/>
      <w:r w:rsidRPr="00286A7C">
        <w:t>Evaluation and Comparison of Bids</w:t>
      </w:r>
      <w:bookmarkEnd w:id="1544"/>
    </w:p>
    <w:p w:rsidR="00A63499" w:rsidRPr="00286A7C" w:rsidRDefault="00A63499" w:rsidP="00A63499">
      <w:pPr>
        <w:pStyle w:val="Heading3"/>
      </w:pPr>
      <w:bookmarkStart w:id="1545" w:name="_Toc240040478"/>
      <w:bookmarkStart w:id="1546" w:name="_Toc240040790"/>
      <w:bookmarkStart w:id="1547" w:name="_Toc240078854"/>
      <w:bookmarkStart w:id="1548" w:name="_Toc240079114"/>
      <w:bookmarkStart w:id="1549" w:name="_Toc240079530"/>
      <w:bookmarkStart w:id="1550" w:name="_Toc240193509"/>
      <w:bookmarkStart w:id="1551" w:name="_Toc240795015"/>
      <w:bookmarkStart w:id="1552" w:name="_Toc240040481"/>
      <w:bookmarkStart w:id="1553" w:name="_Toc240040793"/>
      <w:bookmarkStart w:id="1554" w:name="_Toc240078857"/>
      <w:bookmarkStart w:id="1555" w:name="_Toc240079117"/>
      <w:bookmarkStart w:id="1556" w:name="_Toc240079533"/>
      <w:bookmarkStart w:id="1557" w:name="_Toc240193512"/>
      <w:bookmarkStart w:id="1558" w:name="_Toc240795018"/>
      <w:bookmarkStart w:id="1559" w:name="_Toc240040487"/>
      <w:bookmarkStart w:id="1560" w:name="_Toc240040799"/>
      <w:bookmarkStart w:id="1561" w:name="_Toc240078863"/>
      <w:bookmarkStart w:id="1562" w:name="_Toc240079123"/>
      <w:bookmarkStart w:id="1563" w:name="_Toc240079539"/>
      <w:bookmarkStart w:id="1564" w:name="_Toc240193518"/>
      <w:bookmarkStart w:id="1565" w:name="_Toc240795024"/>
      <w:bookmarkStart w:id="1566" w:name="_Toc240040488"/>
      <w:bookmarkStart w:id="1567" w:name="_Toc240040800"/>
      <w:bookmarkStart w:id="1568" w:name="_Toc240078864"/>
      <w:bookmarkStart w:id="1569" w:name="_Toc240079124"/>
      <w:bookmarkStart w:id="1570" w:name="_Toc240079540"/>
      <w:bookmarkStart w:id="1571" w:name="_Toc240193519"/>
      <w:bookmarkStart w:id="1572" w:name="_Toc240795025"/>
      <w:bookmarkStart w:id="1573" w:name="_Toc240040489"/>
      <w:bookmarkStart w:id="1574" w:name="_Toc240040801"/>
      <w:bookmarkStart w:id="1575" w:name="_Toc240078865"/>
      <w:bookmarkStart w:id="1576" w:name="_Toc240079125"/>
      <w:bookmarkStart w:id="1577" w:name="_Toc240079541"/>
      <w:bookmarkStart w:id="1578" w:name="_Toc240193520"/>
      <w:bookmarkStart w:id="1579" w:name="_Toc240795026"/>
      <w:bookmarkStart w:id="1580" w:name="_Toc100571219"/>
      <w:bookmarkStart w:id="1581" w:name="_Toc100571515"/>
      <w:bookmarkStart w:id="1582" w:name="_Toc101169527"/>
      <w:bookmarkStart w:id="1583" w:name="_Toc101542568"/>
      <w:bookmarkStart w:id="1584" w:name="_Toc101545845"/>
      <w:bookmarkStart w:id="1585" w:name="_Toc102300335"/>
      <w:bookmarkStart w:id="1586" w:name="_Toc102300566"/>
      <w:bookmarkStart w:id="1587" w:name="_Toc240079543"/>
      <w:bookmarkStart w:id="1588" w:name="_Toc240193522"/>
      <w:bookmarkStart w:id="1589" w:name="_Toc240795028"/>
      <w:bookmarkStart w:id="1590" w:name="_Toc242866336"/>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r w:rsidRPr="00286A7C">
        <w:t>Process to be Confidential</w:t>
      </w:r>
      <w:bookmarkEnd w:id="480"/>
      <w:bookmarkEnd w:id="481"/>
      <w:bookmarkEnd w:id="482"/>
      <w:bookmarkEnd w:id="483"/>
      <w:bookmarkEnd w:id="484"/>
      <w:bookmarkEnd w:id="485"/>
      <w:bookmarkEnd w:id="486"/>
      <w:bookmarkEnd w:id="487"/>
      <w:bookmarkEnd w:id="488"/>
      <w:bookmarkEnd w:id="489"/>
      <w:bookmarkEnd w:id="1580"/>
      <w:bookmarkEnd w:id="1581"/>
      <w:bookmarkEnd w:id="1582"/>
      <w:bookmarkEnd w:id="1583"/>
      <w:bookmarkEnd w:id="1584"/>
      <w:bookmarkEnd w:id="1585"/>
      <w:bookmarkEnd w:id="1586"/>
      <w:bookmarkEnd w:id="1587"/>
      <w:bookmarkEnd w:id="1588"/>
      <w:bookmarkEnd w:id="1589"/>
      <w:bookmarkEnd w:id="1590"/>
      <w:r w:rsidRPr="00286A7C">
        <w:t xml:space="preserve"> </w:t>
      </w:r>
    </w:p>
    <w:p w:rsidR="00A63499" w:rsidRPr="00286A7C" w:rsidRDefault="00A63499" w:rsidP="00A63499">
      <w:pPr>
        <w:pStyle w:val="Style1"/>
        <w:tabs>
          <w:tab w:val="num" w:pos="1440"/>
        </w:tabs>
        <w:spacing w:before="240"/>
      </w:pPr>
      <w:bookmarkStart w:id="1591" w:name="_Ref240185758"/>
      <w:bookmarkStart w:id="1592" w:name="_Toc99261584"/>
      <w:bookmarkStart w:id="1593" w:name="_Toc99766195"/>
      <w:bookmarkStart w:id="1594" w:name="_Toc99862562"/>
      <w:bookmarkStart w:id="1595" w:name="_Toc99942647"/>
      <w:bookmarkStart w:id="1596" w:name="_Toc100755352"/>
      <w:bookmarkStart w:id="1597" w:name="_Toc100906976"/>
      <w:bookmarkStart w:id="1598" w:name="_Toc100978256"/>
      <w:bookmarkStart w:id="1599" w:name="_Toc100978641"/>
      <w:r w:rsidRPr="00286A7C">
        <w:t xml:space="preserve">Members of the BAC, including its staff and personnel, as well as its Secretariat and TWG, are prohibited from making or accepting any kind of communication with any </w:t>
      </w:r>
      <w:r>
        <w:t>B</w:t>
      </w:r>
      <w:r w:rsidRPr="00286A7C">
        <w:t xml:space="preserve">idder regarding the evaluation of their bids until the issuance of the Notice of Award, unless </w:t>
      </w:r>
      <w:r w:rsidRPr="00677BB3">
        <w:t xml:space="preserve">otherwise allowed </w:t>
      </w:r>
      <w:r>
        <w:t>i</w:t>
      </w:r>
      <w:r w:rsidRPr="00286A7C">
        <w:t xml:space="preserve">n the case of </w:t>
      </w:r>
      <w:r w:rsidRPr="00286A7C">
        <w:rPr>
          <w:b/>
        </w:rPr>
        <w:t>ITB</w:t>
      </w:r>
      <w:r w:rsidRPr="00286A7C">
        <w:t xml:space="preserve"> Clause 26.</w:t>
      </w:r>
      <w:bookmarkEnd w:id="1591"/>
      <w:r w:rsidRPr="00286A7C">
        <w:t xml:space="preserve">  </w:t>
      </w:r>
    </w:p>
    <w:p w:rsidR="00A63499" w:rsidRPr="00286A7C" w:rsidRDefault="00A63499" w:rsidP="00A63499">
      <w:pPr>
        <w:pStyle w:val="Style1"/>
        <w:tabs>
          <w:tab w:val="num" w:pos="1440"/>
        </w:tabs>
        <w:spacing w:before="240"/>
      </w:pPr>
      <w:bookmarkStart w:id="1600" w:name="_Toc99261587"/>
      <w:bookmarkStart w:id="1601" w:name="_Toc99766198"/>
      <w:bookmarkStart w:id="1602" w:name="_Toc99862565"/>
      <w:bookmarkStart w:id="1603" w:name="_Toc99942650"/>
      <w:bookmarkStart w:id="1604" w:name="_Toc100755355"/>
      <w:bookmarkStart w:id="1605" w:name="_Toc100906979"/>
      <w:bookmarkStart w:id="1606" w:name="_Toc100978259"/>
      <w:bookmarkStart w:id="1607" w:name="_Toc100978644"/>
      <w:bookmarkEnd w:id="1592"/>
      <w:bookmarkEnd w:id="1593"/>
      <w:bookmarkEnd w:id="1594"/>
      <w:bookmarkEnd w:id="1595"/>
      <w:bookmarkEnd w:id="1596"/>
      <w:bookmarkEnd w:id="1597"/>
      <w:bookmarkEnd w:id="1598"/>
      <w:bookmarkEnd w:id="1599"/>
      <w:r w:rsidRPr="00286A7C">
        <w:t xml:space="preserve">Any effort by a </w:t>
      </w:r>
      <w:r>
        <w:t>B</w:t>
      </w:r>
      <w:r w:rsidRPr="00286A7C">
        <w:t>idder to influence the Procuring Entity in the Procuring Entity’s decision in respect of bid evaluation, bid comparison or contract award will result in the rejection of the Bidder’s bid.</w:t>
      </w:r>
      <w:bookmarkEnd w:id="1600"/>
      <w:bookmarkEnd w:id="1601"/>
      <w:bookmarkEnd w:id="1602"/>
      <w:bookmarkEnd w:id="1603"/>
      <w:bookmarkEnd w:id="1604"/>
      <w:bookmarkEnd w:id="1605"/>
      <w:bookmarkEnd w:id="1606"/>
      <w:bookmarkEnd w:id="1607"/>
    </w:p>
    <w:p w:rsidR="00A63499" w:rsidRPr="00286A7C" w:rsidRDefault="00A63499" w:rsidP="00A63499">
      <w:pPr>
        <w:pStyle w:val="Heading3"/>
      </w:pPr>
      <w:bookmarkStart w:id="1608" w:name="_Toc240040492"/>
      <w:bookmarkStart w:id="1609" w:name="_Toc240040804"/>
      <w:bookmarkStart w:id="1610" w:name="_Toc240078868"/>
      <w:bookmarkStart w:id="1611" w:name="_Toc240079128"/>
      <w:bookmarkStart w:id="1612" w:name="_Toc240079544"/>
      <w:bookmarkStart w:id="1613" w:name="_Toc240193523"/>
      <w:bookmarkStart w:id="1614" w:name="_Toc240795029"/>
      <w:bookmarkStart w:id="1615" w:name="_Toc240040493"/>
      <w:bookmarkStart w:id="1616" w:name="_Toc240040805"/>
      <w:bookmarkStart w:id="1617" w:name="_Toc240078869"/>
      <w:bookmarkStart w:id="1618" w:name="_Toc240079129"/>
      <w:bookmarkStart w:id="1619" w:name="_Toc240079545"/>
      <w:bookmarkStart w:id="1620" w:name="_Toc240193524"/>
      <w:bookmarkStart w:id="1621" w:name="_Toc240795030"/>
      <w:bookmarkStart w:id="1622" w:name="_Toc240079546"/>
      <w:bookmarkStart w:id="1623" w:name="_Toc240193525"/>
      <w:bookmarkStart w:id="1624" w:name="_Toc240795031"/>
      <w:bookmarkStart w:id="1625" w:name="_Toc24286633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r w:rsidRPr="00286A7C">
        <w:t>Clarification of Bids</w:t>
      </w:r>
      <w:bookmarkEnd w:id="1622"/>
      <w:bookmarkEnd w:id="1623"/>
      <w:bookmarkEnd w:id="1624"/>
      <w:bookmarkEnd w:id="1625"/>
      <w:r w:rsidRPr="00286A7C">
        <w:t xml:space="preserve"> </w:t>
      </w:r>
    </w:p>
    <w:p w:rsidR="00A63499" w:rsidRDefault="00A63499" w:rsidP="00A63499">
      <w:pPr>
        <w:pStyle w:val="ListParagraph"/>
        <w:rPr>
          <w:b/>
          <w:color w:val="FF0000"/>
          <w:sz w:val="28"/>
          <w:szCs w:val="28"/>
        </w:rPr>
      </w:pPr>
      <w:r w:rsidRPr="00286A7C">
        <w:t>To assist in the evaluation, comparison and post-qualification of the bids, the Procuring Entity may ask in writing any Bidder for a clarification of its bid.  All responses to requests for clarification shall be in writing. Any clarification submitted by a Bidder in respect to its bid and that is not in response to a request by the Procuring Entity shall not be considered</w:t>
      </w:r>
      <w:r w:rsidR="00EE1477">
        <w:t>.</w:t>
      </w:r>
      <w:r w:rsidRPr="00286A7C" w:rsidDel="00BB7CA9">
        <w:rPr>
          <w:b/>
          <w:color w:val="FF0000"/>
          <w:sz w:val="28"/>
          <w:szCs w:val="28"/>
        </w:rPr>
        <w:t xml:space="preserve"> </w:t>
      </w:r>
    </w:p>
    <w:p w:rsidR="00EE1477" w:rsidRDefault="00EE1477" w:rsidP="00A63499">
      <w:pPr>
        <w:pStyle w:val="ListParagraph"/>
        <w:rPr>
          <w:b/>
          <w:color w:val="FF0000"/>
          <w:sz w:val="28"/>
          <w:szCs w:val="28"/>
        </w:rPr>
      </w:pPr>
    </w:p>
    <w:p w:rsidR="00EE1477" w:rsidRPr="00286A7C" w:rsidRDefault="00EE1477" w:rsidP="00A63499">
      <w:pPr>
        <w:pStyle w:val="ListParagraph"/>
        <w:rPr>
          <w:b/>
          <w:color w:val="FF0000"/>
          <w:sz w:val="28"/>
          <w:szCs w:val="28"/>
        </w:rPr>
      </w:pPr>
    </w:p>
    <w:p w:rsidR="00A63499" w:rsidRPr="00286A7C" w:rsidRDefault="00A63499" w:rsidP="00A63499">
      <w:pPr>
        <w:pStyle w:val="Heading3"/>
      </w:pPr>
      <w:bookmarkStart w:id="1626" w:name="_Toc240040495"/>
      <w:bookmarkStart w:id="1627" w:name="_Toc240040807"/>
      <w:bookmarkStart w:id="1628" w:name="_Toc240078871"/>
      <w:bookmarkStart w:id="1629" w:name="_Toc240079131"/>
      <w:bookmarkStart w:id="1630" w:name="_Toc240079547"/>
      <w:bookmarkStart w:id="1631" w:name="_Toc240193526"/>
      <w:bookmarkStart w:id="1632" w:name="_Toc240795032"/>
      <w:bookmarkStart w:id="1633" w:name="_Toc240040496"/>
      <w:bookmarkStart w:id="1634" w:name="_Toc240040808"/>
      <w:bookmarkStart w:id="1635" w:name="_Toc240078872"/>
      <w:bookmarkStart w:id="1636" w:name="_Toc240079132"/>
      <w:bookmarkStart w:id="1637" w:name="_Toc240079548"/>
      <w:bookmarkStart w:id="1638" w:name="_Toc240193527"/>
      <w:bookmarkStart w:id="1639" w:name="_Toc240795033"/>
      <w:bookmarkStart w:id="1640" w:name="_Toc240040497"/>
      <w:bookmarkStart w:id="1641" w:name="_Toc240040809"/>
      <w:bookmarkStart w:id="1642" w:name="_Toc240078873"/>
      <w:bookmarkStart w:id="1643" w:name="_Toc240079133"/>
      <w:bookmarkStart w:id="1644" w:name="_Toc240079549"/>
      <w:bookmarkStart w:id="1645" w:name="_Toc240193528"/>
      <w:bookmarkStart w:id="1646" w:name="_Toc240795034"/>
      <w:bookmarkStart w:id="1647" w:name="_Toc240040498"/>
      <w:bookmarkStart w:id="1648" w:name="_Toc240040810"/>
      <w:bookmarkStart w:id="1649" w:name="_Toc240078874"/>
      <w:bookmarkStart w:id="1650" w:name="_Toc240079134"/>
      <w:bookmarkStart w:id="1651" w:name="_Toc240079550"/>
      <w:bookmarkStart w:id="1652" w:name="_Toc240193529"/>
      <w:bookmarkStart w:id="1653" w:name="_Toc240795035"/>
      <w:bookmarkStart w:id="1654" w:name="_Toc240040499"/>
      <w:bookmarkStart w:id="1655" w:name="_Toc240040811"/>
      <w:bookmarkStart w:id="1656" w:name="_Toc240078875"/>
      <w:bookmarkStart w:id="1657" w:name="_Toc240079135"/>
      <w:bookmarkStart w:id="1658" w:name="_Toc240079551"/>
      <w:bookmarkStart w:id="1659" w:name="_Toc240193530"/>
      <w:bookmarkStart w:id="1660" w:name="_Toc240795036"/>
      <w:bookmarkStart w:id="1661" w:name="_Toc240040503"/>
      <w:bookmarkStart w:id="1662" w:name="_Toc240040815"/>
      <w:bookmarkStart w:id="1663" w:name="_Toc240078879"/>
      <w:bookmarkStart w:id="1664" w:name="_Toc240079139"/>
      <w:bookmarkStart w:id="1665" w:name="_Toc240079555"/>
      <w:bookmarkStart w:id="1666" w:name="_Toc240193534"/>
      <w:bookmarkStart w:id="1667" w:name="_Toc240795040"/>
      <w:bookmarkStart w:id="1668" w:name="_Toc240040504"/>
      <w:bookmarkStart w:id="1669" w:name="_Toc240040816"/>
      <w:bookmarkStart w:id="1670" w:name="_Toc240078880"/>
      <w:bookmarkStart w:id="1671" w:name="_Toc240079140"/>
      <w:bookmarkStart w:id="1672" w:name="_Toc240079556"/>
      <w:bookmarkStart w:id="1673" w:name="_Toc240193535"/>
      <w:bookmarkStart w:id="1674" w:name="_Toc240795041"/>
      <w:bookmarkStart w:id="1675" w:name="_Toc240040505"/>
      <w:bookmarkStart w:id="1676" w:name="_Toc240040817"/>
      <w:bookmarkStart w:id="1677" w:name="_Toc240078881"/>
      <w:bookmarkStart w:id="1678" w:name="_Toc240079141"/>
      <w:bookmarkStart w:id="1679" w:name="_Toc240079557"/>
      <w:bookmarkStart w:id="1680" w:name="_Toc240193536"/>
      <w:bookmarkStart w:id="1681" w:name="_Toc240795042"/>
      <w:bookmarkStart w:id="1682" w:name="_Toc240040506"/>
      <w:bookmarkStart w:id="1683" w:name="_Toc240040818"/>
      <w:bookmarkStart w:id="1684" w:name="_Toc240078882"/>
      <w:bookmarkStart w:id="1685" w:name="_Toc240079142"/>
      <w:bookmarkStart w:id="1686" w:name="_Toc240079558"/>
      <w:bookmarkStart w:id="1687" w:name="_Toc240193537"/>
      <w:bookmarkStart w:id="1688" w:name="_Toc240795043"/>
      <w:bookmarkStart w:id="1689" w:name="_Toc240040507"/>
      <w:bookmarkStart w:id="1690" w:name="_Toc240040819"/>
      <w:bookmarkStart w:id="1691" w:name="_Toc240078883"/>
      <w:bookmarkStart w:id="1692" w:name="_Toc240079143"/>
      <w:bookmarkStart w:id="1693" w:name="_Toc240079559"/>
      <w:bookmarkStart w:id="1694" w:name="_Toc240193538"/>
      <w:bookmarkStart w:id="1695" w:name="_Toc240795044"/>
      <w:bookmarkStart w:id="1696" w:name="_Toc240040508"/>
      <w:bookmarkStart w:id="1697" w:name="_Toc240040820"/>
      <w:bookmarkStart w:id="1698" w:name="_Toc240078884"/>
      <w:bookmarkStart w:id="1699" w:name="_Toc240079144"/>
      <w:bookmarkStart w:id="1700" w:name="_Toc240079560"/>
      <w:bookmarkStart w:id="1701" w:name="_Toc240193539"/>
      <w:bookmarkStart w:id="1702" w:name="_Toc240795045"/>
      <w:bookmarkStart w:id="1703" w:name="_Toc240040509"/>
      <w:bookmarkStart w:id="1704" w:name="_Toc240040821"/>
      <w:bookmarkStart w:id="1705" w:name="_Toc240078885"/>
      <w:bookmarkStart w:id="1706" w:name="_Toc240079145"/>
      <w:bookmarkStart w:id="1707" w:name="_Toc240079561"/>
      <w:bookmarkStart w:id="1708" w:name="_Toc240193540"/>
      <w:bookmarkStart w:id="1709" w:name="_Toc240795046"/>
      <w:bookmarkStart w:id="1710" w:name="_Toc240040510"/>
      <w:bookmarkStart w:id="1711" w:name="_Toc240040822"/>
      <w:bookmarkStart w:id="1712" w:name="_Toc240078886"/>
      <w:bookmarkStart w:id="1713" w:name="_Toc240079146"/>
      <w:bookmarkStart w:id="1714" w:name="_Toc240079562"/>
      <w:bookmarkStart w:id="1715" w:name="_Toc240193541"/>
      <w:bookmarkStart w:id="1716" w:name="_Toc240795047"/>
      <w:bookmarkStart w:id="1717" w:name="_Ref100484431"/>
      <w:bookmarkStart w:id="1718" w:name="_Toc100571220"/>
      <w:bookmarkStart w:id="1719" w:name="_Toc100571516"/>
      <w:bookmarkStart w:id="1720" w:name="_Toc101169528"/>
      <w:bookmarkStart w:id="1721" w:name="_Toc101542569"/>
      <w:bookmarkStart w:id="1722" w:name="_Toc101545846"/>
      <w:bookmarkStart w:id="1723" w:name="_Toc102300336"/>
      <w:bookmarkStart w:id="1724" w:name="_Toc102300567"/>
      <w:bookmarkStart w:id="1725" w:name="_Toc240079563"/>
      <w:bookmarkStart w:id="1726" w:name="_Toc240193542"/>
      <w:bookmarkStart w:id="1727" w:name="_Toc240795048"/>
      <w:bookmarkStart w:id="1728" w:name="_Toc242866338"/>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r w:rsidRPr="00286A7C">
        <w:lastRenderedPageBreak/>
        <w:t>Detailed Evaluation and Comparison of Bids</w:t>
      </w:r>
      <w:bookmarkEnd w:id="1717"/>
      <w:bookmarkEnd w:id="1718"/>
      <w:bookmarkEnd w:id="1719"/>
      <w:bookmarkEnd w:id="1720"/>
      <w:bookmarkEnd w:id="1721"/>
      <w:bookmarkEnd w:id="1722"/>
      <w:bookmarkEnd w:id="1723"/>
      <w:bookmarkEnd w:id="1724"/>
      <w:bookmarkEnd w:id="1725"/>
      <w:bookmarkEnd w:id="1726"/>
      <w:bookmarkEnd w:id="1727"/>
      <w:bookmarkEnd w:id="1728"/>
      <w:r w:rsidRPr="00286A7C">
        <w:t xml:space="preserve"> </w:t>
      </w:r>
    </w:p>
    <w:p w:rsidR="00A63499" w:rsidRPr="00286A7C" w:rsidRDefault="00A63499" w:rsidP="00A63499">
      <w:pPr>
        <w:pStyle w:val="Style1"/>
        <w:tabs>
          <w:tab w:val="num" w:pos="1440"/>
        </w:tabs>
        <w:spacing w:before="240"/>
      </w:pPr>
      <w:bookmarkStart w:id="1729" w:name="_Toc99261595"/>
      <w:bookmarkStart w:id="1730" w:name="_Toc99766206"/>
      <w:bookmarkStart w:id="1731" w:name="_Toc99862573"/>
      <w:bookmarkStart w:id="1732" w:name="_Toc99942658"/>
      <w:bookmarkStart w:id="1733" w:name="_Toc100755363"/>
      <w:bookmarkStart w:id="1734" w:name="_Toc100906987"/>
      <w:bookmarkStart w:id="1735" w:name="_Toc100978267"/>
      <w:bookmarkStart w:id="1736" w:name="_Toc100978652"/>
      <w:bookmarkStart w:id="1737" w:name="_Ref240187153"/>
      <w:r w:rsidRPr="00286A7C">
        <w:t xml:space="preserve">The Procuring Entity will undertake the detailed evaluation and comparison of Bids which have passed the opening and preliminary examination of Bids, pursuant to </w:t>
      </w:r>
      <w:r w:rsidRPr="00286A7C">
        <w:rPr>
          <w:b/>
        </w:rPr>
        <w:t>ITB</w:t>
      </w:r>
      <w:r w:rsidRPr="00286A7C">
        <w:t xml:space="preserve"> Clause 24, in order to determine the Lowest Calculated Bid.</w:t>
      </w:r>
      <w:bookmarkStart w:id="1738" w:name="_Toc99261596"/>
      <w:bookmarkStart w:id="1739" w:name="_Toc99766207"/>
      <w:bookmarkStart w:id="1740" w:name="_Toc99862574"/>
      <w:bookmarkStart w:id="1741" w:name="_Toc99942659"/>
      <w:bookmarkStart w:id="1742" w:name="_Toc100755364"/>
      <w:bookmarkStart w:id="1743" w:name="_Toc100906988"/>
      <w:bookmarkStart w:id="1744" w:name="_Toc100978268"/>
      <w:bookmarkStart w:id="1745" w:name="_Toc100978653"/>
      <w:bookmarkStart w:id="1746" w:name="_Toc99261597"/>
      <w:bookmarkStart w:id="1747" w:name="_Toc99766208"/>
      <w:bookmarkStart w:id="1748" w:name="_Toc99862575"/>
      <w:bookmarkStart w:id="1749" w:name="_Toc99942660"/>
      <w:bookmarkStart w:id="1750" w:name="_Toc100755365"/>
      <w:bookmarkStart w:id="1751" w:name="_Toc100906989"/>
      <w:bookmarkStart w:id="1752" w:name="_Toc100978269"/>
      <w:bookmarkStart w:id="1753" w:name="_Toc100978654"/>
      <w:bookmarkEnd w:id="1729"/>
      <w:bookmarkEnd w:id="1730"/>
      <w:bookmarkEnd w:id="1731"/>
      <w:bookmarkEnd w:id="1732"/>
      <w:bookmarkEnd w:id="1733"/>
      <w:bookmarkEnd w:id="1734"/>
      <w:bookmarkEnd w:id="1735"/>
      <w:bookmarkEnd w:id="1736"/>
      <w:bookmarkEnd w:id="1737"/>
    </w:p>
    <w:p w:rsidR="00A63499" w:rsidRPr="00677BB3" w:rsidRDefault="00A63499" w:rsidP="00A63499">
      <w:pPr>
        <w:pStyle w:val="Style1"/>
        <w:tabs>
          <w:tab w:val="num" w:pos="1440"/>
        </w:tabs>
        <w:spacing w:before="240"/>
      </w:pPr>
      <w:bookmarkStart w:id="1754" w:name="_Toc239472959"/>
      <w:bookmarkStart w:id="1755" w:name="_Toc239473577"/>
      <w:r w:rsidRPr="00677BB3">
        <w:t>The Lowest Calculated Bid shall be determined in two steps:</w:t>
      </w:r>
      <w:bookmarkEnd w:id="1754"/>
      <w:bookmarkEnd w:id="1755"/>
    </w:p>
    <w:p w:rsidR="00A63499" w:rsidRDefault="00402D1C" w:rsidP="00402D1C">
      <w:pPr>
        <w:pStyle w:val="Style1"/>
        <w:numPr>
          <w:ilvl w:val="0"/>
          <w:numId w:val="0"/>
        </w:numPr>
        <w:spacing w:after="0" w:line="0" w:lineRule="atLeast"/>
        <w:ind w:left="2160" w:hanging="720"/>
      </w:pPr>
      <w:r>
        <w:t xml:space="preserve">(a)    </w:t>
      </w:r>
      <w:r w:rsidR="00A63499" w:rsidRPr="00286A7C">
        <w:t>The detailed evaluation of the financial component of the bids, to establish the correct calculated prices of the bids; and</w:t>
      </w:r>
    </w:p>
    <w:p w:rsidR="00402D1C" w:rsidRPr="00286A7C" w:rsidRDefault="00402D1C" w:rsidP="00402D1C">
      <w:pPr>
        <w:pStyle w:val="Style1"/>
        <w:numPr>
          <w:ilvl w:val="0"/>
          <w:numId w:val="0"/>
        </w:numPr>
        <w:spacing w:after="0" w:line="0" w:lineRule="atLeast"/>
        <w:ind w:left="2160" w:hanging="720"/>
      </w:pPr>
    </w:p>
    <w:p w:rsidR="00A63499" w:rsidRPr="00286A7C" w:rsidRDefault="00402D1C" w:rsidP="00402D1C">
      <w:pPr>
        <w:pStyle w:val="Style1"/>
        <w:numPr>
          <w:ilvl w:val="0"/>
          <w:numId w:val="0"/>
        </w:numPr>
        <w:spacing w:after="0" w:line="0" w:lineRule="atLeast"/>
        <w:ind w:left="2160" w:hanging="720"/>
      </w:pPr>
      <w:bookmarkStart w:id="1756" w:name="_Ref240779338"/>
      <w:r>
        <w:t xml:space="preserve">(b)     </w:t>
      </w:r>
      <w:r w:rsidR="00A63499" w:rsidRPr="00286A7C">
        <w:t>The ranking of the total bid prices as so calculated from the lowest to highest. The bid with the lowest price shall be identified as the Lowest Calculated Bid.</w:t>
      </w:r>
      <w:bookmarkEnd w:id="1756"/>
    </w:p>
    <w:p w:rsidR="00A63499" w:rsidRPr="00286A7C" w:rsidRDefault="00A63499" w:rsidP="00A63499">
      <w:pPr>
        <w:pStyle w:val="Style1"/>
        <w:tabs>
          <w:tab w:val="num" w:pos="1440"/>
        </w:tabs>
        <w:spacing w:before="240"/>
      </w:pPr>
      <w:bookmarkStart w:id="1757" w:name="_Ref240187236"/>
      <w:r w:rsidRPr="00286A7C">
        <w:t>The Procuring Entity's BAC shall immediately conduct a detailed evaluation of all bids rated “passed,” using non-discretionary “pass/fail” criterion. The BAC shall consider the following in the evaluation of bids:</w:t>
      </w:r>
      <w:bookmarkEnd w:id="1757"/>
      <w:r w:rsidRPr="00286A7C">
        <w:t xml:space="preserve"> </w:t>
      </w:r>
      <w:bookmarkEnd w:id="1738"/>
      <w:bookmarkEnd w:id="1739"/>
      <w:bookmarkEnd w:id="1740"/>
      <w:bookmarkEnd w:id="1741"/>
      <w:bookmarkEnd w:id="1742"/>
      <w:bookmarkEnd w:id="1743"/>
      <w:bookmarkEnd w:id="1744"/>
      <w:bookmarkEnd w:id="1745"/>
    </w:p>
    <w:p w:rsidR="00A63499" w:rsidRDefault="00402D1C" w:rsidP="00402D1C">
      <w:pPr>
        <w:pStyle w:val="Style1"/>
        <w:numPr>
          <w:ilvl w:val="0"/>
          <w:numId w:val="0"/>
        </w:numPr>
        <w:spacing w:after="0" w:line="0" w:lineRule="atLeast"/>
        <w:ind w:left="2160" w:hanging="720"/>
      </w:pPr>
      <w:r w:rsidRPr="00402D1C">
        <w:t>(a)</w:t>
      </w:r>
      <w:r w:rsidRPr="00483487">
        <w:t xml:space="preserve">      </w:t>
      </w:r>
      <w:r w:rsidR="00A63499" w:rsidRPr="00286A7C">
        <w:rPr>
          <w:u w:val="single"/>
        </w:rPr>
        <w:t>Completeness of the bid</w:t>
      </w:r>
      <w:r w:rsidR="00A63499" w:rsidRPr="00286A7C">
        <w:t xml:space="preserve">. </w:t>
      </w:r>
      <w:r w:rsidR="00A63499">
        <w:t xml:space="preserve">Unless the </w:t>
      </w:r>
      <w:r w:rsidR="00A63499" w:rsidRPr="00373B8C">
        <w:rPr>
          <w:b/>
          <w:u w:val="single"/>
        </w:rPr>
        <w:t>BDS</w:t>
      </w:r>
      <w:r w:rsidR="00A63499">
        <w:t xml:space="preserve"> allows partial bids</w:t>
      </w:r>
      <w:r w:rsidR="00A63499" w:rsidRPr="00286A7C">
        <w:t>, bids  not addressing or providing all of the required items in the Schedule of Requirements including, where applicable, bill of quantities, shall be considered non-responsive and, thus, automatically disqualified. In this regard, where a required item is provided, but no price is indicated, the same shall be considered as non-responsive, but specifying a zero</w:t>
      </w:r>
      <w:r w:rsidR="00A63499">
        <w:t xml:space="preserve"> (0)</w:t>
      </w:r>
      <w:r w:rsidR="00A63499" w:rsidRPr="00286A7C">
        <w:t xml:space="preserve"> </w:t>
      </w:r>
      <w:r w:rsidR="00A63499">
        <w:t xml:space="preserve">or a dash (-) </w:t>
      </w:r>
      <w:r w:rsidR="00A63499" w:rsidRPr="00286A7C">
        <w:t xml:space="preserve">for the said item would mean that it is </w:t>
      </w:r>
      <w:r w:rsidR="00A63499" w:rsidRPr="000C6926">
        <w:t>being offered for free to the Procuring Entity, exce</w:t>
      </w:r>
      <w:r w:rsidR="00A63499" w:rsidRPr="00AA47C1">
        <w:t>pt those required by law or regulations to be provided for</w:t>
      </w:r>
      <w:r w:rsidR="00A63499" w:rsidRPr="000C6926">
        <w:t>; and</w:t>
      </w:r>
    </w:p>
    <w:p w:rsidR="00402D1C" w:rsidRPr="000C6926" w:rsidRDefault="00402D1C" w:rsidP="00402D1C">
      <w:pPr>
        <w:pStyle w:val="Style1"/>
        <w:numPr>
          <w:ilvl w:val="0"/>
          <w:numId w:val="0"/>
        </w:numPr>
        <w:spacing w:after="0" w:line="0" w:lineRule="atLeast"/>
        <w:ind w:left="2160"/>
      </w:pPr>
    </w:p>
    <w:p w:rsidR="00A63499" w:rsidRPr="00286A7C" w:rsidRDefault="00483487" w:rsidP="00483487">
      <w:pPr>
        <w:pStyle w:val="Style1"/>
        <w:numPr>
          <w:ilvl w:val="0"/>
          <w:numId w:val="0"/>
        </w:numPr>
        <w:spacing w:after="0" w:line="0" w:lineRule="atLeast"/>
        <w:ind w:left="2160" w:hanging="720"/>
      </w:pPr>
      <w:bookmarkStart w:id="1758" w:name="_Ref240779381"/>
      <w:r w:rsidRPr="00483487">
        <w:t xml:space="preserve">(b)     </w:t>
      </w:r>
      <w:r w:rsidR="00A63499" w:rsidRPr="0008260F">
        <w:rPr>
          <w:u w:val="single"/>
        </w:rPr>
        <w:t>Arithmetical corrections</w:t>
      </w:r>
      <w:r w:rsidR="00A63499" w:rsidRPr="0008260F">
        <w:t>. Consider computational errors</w:t>
      </w:r>
      <w:r w:rsidR="00A63499" w:rsidRPr="00F50D2B">
        <w:t xml:space="preserve"> and omissions to enable prop</w:t>
      </w:r>
      <w:r w:rsidR="00A63499" w:rsidRPr="00286A7C">
        <w:t xml:space="preserve">er comparison of all eligible bids.  </w:t>
      </w:r>
      <w:r w:rsidR="00A63499">
        <w:t xml:space="preserve">It may also consider bid modifications. </w:t>
      </w:r>
      <w:r w:rsidR="00A63499" w:rsidRPr="00286A7C">
        <w:t>Any adjustment shall be calculated in monetary terms to determine the calculated prices.</w:t>
      </w:r>
      <w:bookmarkEnd w:id="1758"/>
    </w:p>
    <w:p w:rsidR="00A63499" w:rsidRDefault="00A63499" w:rsidP="00A63499">
      <w:pPr>
        <w:pStyle w:val="Style1"/>
        <w:tabs>
          <w:tab w:val="num" w:pos="1440"/>
        </w:tabs>
        <w:spacing w:before="240"/>
      </w:pPr>
      <w:bookmarkStart w:id="1759" w:name="_Ref260142734"/>
      <w:r w:rsidRPr="00286A7C">
        <w:t xml:space="preserve">Based on the detailed evaluation of bids, those that comply with the above-mentioned requirements shall be ranked in the ascending order of their total calculated bid prices, as evaluated and corrected for computational errors, discounts and other modifications, to identify the Lowest Calculated Bid.  Total calculated bid prices, as evaluated and corrected for computational errors, discounts and other modifications, which exceed the ABC shall not be considered, unless otherwise indicated in the </w:t>
      </w:r>
      <w:hyperlink w:anchor="bds27_4" w:history="1">
        <w:r w:rsidRPr="00286A7C">
          <w:rPr>
            <w:rStyle w:val="Hyperlink"/>
            <w:szCs w:val="20"/>
          </w:rPr>
          <w:t>BDS</w:t>
        </w:r>
      </w:hyperlink>
      <w:r w:rsidRPr="00286A7C">
        <w:t>.</w:t>
      </w:r>
      <w:bookmarkEnd w:id="1759"/>
    </w:p>
    <w:p w:rsidR="00A63499" w:rsidRPr="00286A7C" w:rsidRDefault="00A63499" w:rsidP="00A63499">
      <w:pPr>
        <w:pStyle w:val="Style1"/>
        <w:tabs>
          <w:tab w:val="num" w:pos="1440"/>
        </w:tabs>
        <w:spacing w:before="240"/>
      </w:pPr>
      <w:r>
        <w:t>The Procuring Entity’s evaluation of bids shall be based on the bid price quoted in the Bid Form, which includes the Bill of Quantities.</w:t>
      </w:r>
    </w:p>
    <w:p w:rsidR="00A63499" w:rsidRDefault="00A63499" w:rsidP="00A63499">
      <w:pPr>
        <w:pStyle w:val="Style1"/>
        <w:tabs>
          <w:tab w:val="num" w:pos="1440"/>
        </w:tabs>
        <w:spacing w:before="240"/>
      </w:pPr>
      <w:r w:rsidRPr="00286A7C">
        <w:t>Bids shall be evaluated on an equal footing to ensure fair competition.  For this purpose, all Bidders shall be required to include in their bids the cost of all taxes, such as, but not limited to, value added tax (VAT), income tax, local taxes, and other fiscal levies and duties which shall be itemized in the bid form and reflected in the detailed estimates.  Such bids, including said taxes, shall be the basis for bid evaluation and comparison.</w:t>
      </w:r>
      <w:bookmarkEnd w:id="1746"/>
      <w:bookmarkEnd w:id="1747"/>
      <w:bookmarkEnd w:id="1748"/>
      <w:bookmarkEnd w:id="1749"/>
      <w:bookmarkEnd w:id="1750"/>
      <w:bookmarkEnd w:id="1751"/>
      <w:bookmarkEnd w:id="1752"/>
      <w:bookmarkEnd w:id="1753"/>
      <w:r w:rsidRPr="00286A7C">
        <w:t xml:space="preserve"> </w:t>
      </w:r>
    </w:p>
    <w:p w:rsidR="00A63499" w:rsidRPr="00286A7C" w:rsidRDefault="00A63499" w:rsidP="00A63499">
      <w:pPr>
        <w:pStyle w:val="Style1"/>
        <w:tabs>
          <w:tab w:val="num" w:pos="1440"/>
        </w:tabs>
        <w:spacing w:before="240"/>
      </w:pPr>
      <w:r>
        <w:lastRenderedPageBreak/>
        <w:t xml:space="preserve">If so indicated pursuant to </w:t>
      </w:r>
      <w:r w:rsidRPr="00373B8C">
        <w:rPr>
          <w:b/>
        </w:rPr>
        <w:t>ITB</w:t>
      </w:r>
      <w:r>
        <w:t xml:space="preserve"> Clause 1.2. Bids are being invited for individual lots or for any combination thereof, provided that all Bids and combinations of Bids shall be received by the same deadline and opened and evaluated simultaneously so as to determine the bid or combination of bids offering the lowest calculated cost to the Procuring Entity. Bid prices quoted shall correspond to all of the requirements specified for each lot. Bid Security as required by </w:t>
      </w:r>
      <w:r w:rsidRPr="00373B8C">
        <w:rPr>
          <w:b/>
        </w:rPr>
        <w:t>ITB</w:t>
      </w:r>
      <w:r>
        <w:t xml:space="preserve"> Clause 18 shall be submitted for each contract (lot) separately. The basis for evaluation of lots is specified in </w:t>
      </w:r>
      <w:r w:rsidRPr="00373B8C">
        <w:rPr>
          <w:b/>
        </w:rPr>
        <w:t>BDS</w:t>
      </w:r>
      <w:r>
        <w:t xml:space="preserve"> Clause 27.3.</w:t>
      </w:r>
    </w:p>
    <w:p w:rsidR="00A63499" w:rsidRPr="00286A7C" w:rsidRDefault="00A63499" w:rsidP="00A63499">
      <w:pPr>
        <w:pStyle w:val="Heading3"/>
      </w:pPr>
      <w:bookmarkStart w:id="1760" w:name="_Toc240040512"/>
      <w:bookmarkStart w:id="1761" w:name="_Toc240040824"/>
      <w:bookmarkStart w:id="1762" w:name="_Toc240078888"/>
      <w:bookmarkStart w:id="1763" w:name="_Toc240079148"/>
      <w:bookmarkStart w:id="1764" w:name="_Toc240079564"/>
      <w:bookmarkStart w:id="1765" w:name="_Toc240193543"/>
      <w:bookmarkStart w:id="1766" w:name="_Toc240795049"/>
      <w:bookmarkStart w:id="1767" w:name="_Toc240040513"/>
      <w:bookmarkStart w:id="1768" w:name="_Toc240040825"/>
      <w:bookmarkStart w:id="1769" w:name="_Toc240078889"/>
      <w:bookmarkStart w:id="1770" w:name="_Toc240079149"/>
      <w:bookmarkStart w:id="1771" w:name="_Toc240079565"/>
      <w:bookmarkStart w:id="1772" w:name="_Toc240193544"/>
      <w:bookmarkStart w:id="1773" w:name="_Toc240795050"/>
      <w:bookmarkStart w:id="1774" w:name="_Toc240040524"/>
      <w:bookmarkStart w:id="1775" w:name="_Toc240040836"/>
      <w:bookmarkStart w:id="1776" w:name="_Toc240078900"/>
      <w:bookmarkStart w:id="1777" w:name="_Toc240079160"/>
      <w:bookmarkStart w:id="1778" w:name="_Toc240079576"/>
      <w:bookmarkStart w:id="1779" w:name="_Toc240193555"/>
      <w:bookmarkStart w:id="1780" w:name="_Toc240795061"/>
      <w:bookmarkStart w:id="1781" w:name="_Toc240040525"/>
      <w:bookmarkStart w:id="1782" w:name="_Toc240040837"/>
      <w:bookmarkStart w:id="1783" w:name="_Toc240078901"/>
      <w:bookmarkStart w:id="1784" w:name="_Toc240079161"/>
      <w:bookmarkStart w:id="1785" w:name="_Toc240079577"/>
      <w:bookmarkStart w:id="1786" w:name="_Toc240193556"/>
      <w:bookmarkStart w:id="1787" w:name="_Toc240795062"/>
      <w:bookmarkStart w:id="1788" w:name="_Toc240040527"/>
      <w:bookmarkStart w:id="1789" w:name="_Toc240040839"/>
      <w:bookmarkStart w:id="1790" w:name="_Toc240078903"/>
      <w:bookmarkStart w:id="1791" w:name="_Toc240079163"/>
      <w:bookmarkStart w:id="1792" w:name="_Toc240079579"/>
      <w:bookmarkStart w:id="1793" w:name="_Toc240193558"/>
      <w:bookmarkStart w:id="1794" w:name="_Toc240795064"/>
      <w:bookmarkStart w:id="1795" w:name="_Toc240040531"/>
      <w:bookmarkStart w:id="1796" w:name="_Toc240040843"/>
      <w:bookmarkStart w:id="1797" w:name="_Toc240078907"/>
      <w:bookmarkStart w:id="1798" w:name="_Toc240079167"/>
      <w:bookmarkStart w:id="1799" w:name="_Toc240079583"/>
      <w:bookmarkStart w:id="1800" w:name="_Toc240193562"/>
      <w:bookmarkStart w:id="1801" w:name="_Toc240795068"/>
      <w:bookmarkStart w:id="1802" w:name="_Toc240079584"/>
      <w:bookmarkStart w:id="1803" w:name="_Toc240193563"/>
      <w:bookmarkStart w:id="1804" w:name="_Ref240700697"/>
      <w:bookmarkStart w:id="1805" w:name="_Ref240700768"/>
      <w:bookmarkStart w:id="1806" w:name="_Ref240790602"/>
      <w:bookmarkStart w:id="1807" w:name="_Toc240795069"/>
      <w:bookmarkStart w:id="1808" w:name="_Toc242866339"/>
      <w:bookmarkStart w:id="1809" w:name="_Ref100486782"/>
      <w:bookmarkStart w:id="1810" w:name="_Toc100571222"/>
      <w:bookmarkStart w:id="1811" w:name="_Toc100571518"/>
      <w:bookmarkStart w:id="1812" w:name="_Toc101169530"/>
      <w:bookmarkStart w:id="1813" w:name="_Toc101542571"/>
      <w:bookmarkStart w:id="1814" w:name="_Toc101545848"/>
      <w:bookmarkStart w:id="1815" w:name="_Toc102300338"/>
      <w:bookmarkStart w:id="1816" w:name="_Toc102300569"/>
      <w:bookmarkEnd w:id="490"/>
      <w:bookmarkEnd w:id="491"/>
      <w:bookmarkEnd w:id="492"/>
      <w:bookmarkEnd w:id="493"/>
      <w:bookmarkEnd w:id="494"/>
      <w:bookmarkEnd w:id="495"/>
      <w:bookmarkEnd w:id="496"/>
      <w:bookmarkEnd w:id="497"/>
      <w:bookmarkEnd w:id="498"/>
      <w:bookmarkEnd w:id="499"/>
      <w:bookmarkEnd w:id="500"/>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r w:rsidRPr="00286A7C">
        <w:t>Post Qualification</w:t>
      </w:r>
      <w:bookmarkEnd w:id="1802"/>
      <w:bookmarkEnd w:id="1803"/>
      <w:bookmarkEnd w:id="1804"/>
      <w:bookmarkEnd w:id="1805"/>
      <w:bookmarkEnd w:id="1806"/>
      <w:bookmarkEnd w:id="1807"/>
      <w:bookmarkEnd w:id="1808"/>
      <w:r w:rsidRPr="00286A7C">
        <w:t xml:space="preserve"> </w:t>
      </w:r>
      <w:bookmarkEnd w:id="501"/>
      <w:bookmarkEnd w:id="502"/>
      <w:bookmarkEnd w:id="503"/>
      <w:bookmarkEnd w:id="504"/>
      <w:bookmarkEnd w:id="505"/>
      <w:bookmarkEnd w:id="506"/>
      <w:bookmarkEnd w:id="507"/>
      <w:bookmarkEnd w:id="508"/>
      <w:bookmarkEnd w:id="509"/>
      <w:bookmarkEnd w:id="510"/>
      <w:bookmarkEnd w:id="511"/>
      <w:bookmarkEnd w:id="1809"/>
      <w:bookmarkEnd w:id="1810"/>
      <w:bookmarkEnd w:id="1811"/>
      <w:bookmarkEnd w:id="1812"/>
      <w:bookmarkEnd w:id="1813"/>
      <w:bookmarkEnd w:id="1814"/>
      <w:bookmarkEnd w:id="1815"/>
      <w:bookmarkEnd w:id="1816"/>
    </w:p>
    <w:p w:rsidR="00A63499" w:rsidRPr="00286A7C" w:rsidRDefault="00A63499" w:rsidP="00A63499">
      <w:pPr>
        <w:pStyle w:val="Style1"/>
        <w:tabs>
          <w:tab w:val="num" w:pos="1440"/>
        </w:tabs>
        <w:spacing w:before="240"/>
      </w:pPr>
      <w:bookmarkStart w:id="1817" w:name="_Toc99261618"/>
      <w:bookmarkStart w:id="1818" w:name="_Toc99766229"/>
      <w:bookmarkStart w:id="1819" w:name="_Toc99862596"/>
      <w:bookmarkStart w:id="1820" w:name="_Toc99942681"/>
      <w:bookmarkStart w:id="1821" w:name="_Toc100755386"/>
      <w:bookmarkStart w:id="1822" w:name="_Toc100907010"/>
      <w:bookmarkStart w:id="1823" w:name="_Toc100978290"/>
      <w:bookmarkStart w:id="1824" w:name="_Toc100978675"/>
      <w:r w:rsidRPr="00286A7C">
        <w:t xml:space="preserve">The </w:t>
      </w:r>
      <w:r>
        <w:t>BAC</w:t>
      </w:r>
      <w:r w:rsidRPr="00286A7C">
        <w:t xml:space="preserve"> shall determine to its satisfaction whether the Bidder that is evaluated as having submitted the Lowest Calculated Bid complies with and is responsive to all the requirements and conditions specified in </w:t>
      </w:r>
      <w:r w:rsidRPr="00286A7C">
        <w:rPr>
          <w:b/>
        </w:rPr>
        <w:t>ITB</w:t>
      </w:r>
      <w:r w:rsidRPr="00286A7C">
        <w:t xml:space="preserve"> Clauses 5, </w:t>
      </w:r>
      <w:fldSimple w:instr=" REF _Ref240700387 \r \h  \* MERGEFORMAT ">
        <w:r w:rsidR="004E0A6B">
          <w:t>12</w:t>
        </w:r>
      </w:fldSimple>
      <w:r w:rsidRPr="00286A7C">
        <w:t xml:space="preserve">, and </w:t>
      </w:r>
      <w:fldSimple w:instr=" REF _Ref240700401 \r \h  \* MERGEFORMAT ">
        <w:r w:rsidR="004E0A6B">
          <w:t>13</w:t>
        </w:r>
      </w:fldSimple>
      <w:r w:rsidRPr="00286A7C">
        <w:t xml:space="preserve">. </w:t>
      </w:r>
    </w:p>
    <w:p w:rsidR="00A63499" w:rsidRPr="00333393" w:rsidRDefault="00A63499" w:rsidP="00A63499">
      <w:pPr>
        <w:pStyle w:val="Style1"/>
        <w:tabs>
          <w:tab w:val="num" w:pos="1440"/>
        </w:tabs>
        <w:spacing w:before="240"/>
      </w:pPr>
      <w:bookmarkStart w:id="1825" w:name="_Ref242166203"/>
      <w:bookmarkEnd w:id="1817"/>
      <w:bookmarkEnd w:id="1818"/>
      <w:bookmarkEnd w:id="1819"/>
      <w:bookmarkEnd w:id="1820"/>
      <w:bookmarkEnd w:id="1821"/>
      <w:bookmarkEnd w:id="1822"/>
      <w:bookmarkEnd w:id="1823"/>
      <w:bookmarkEnd w:id="1824"/>
      <w:r w:rsidRPr="00286A7C">
        <w:t xml:space="preserve">Within a non-extendible period of </w:t>
      </w:r>
      <w:r>
        <w:t>five</w:t>
      </w:r>
      <w:r w:rsidRPr="00286A7C">
        <w:t xml:space="preserve"> (</w:t>
      </w:r>
      <w:r>
        <w:t>5</w:t>
      </w:r>
      <w:r w:rsidRPr="00286A7C">
        <w:t xml:space="preserve">) calendar days from receipt by the Bidder of the notice from the BAC that it submitted the </w:t>
      </w:r>
      <w:r>
        <w:t>Lowest Calculated Bid</w:t>
      </w:r>
      <w:r w:rsidRPr="00286A7C">
        <w:t xml:space="preserve">, the Bidder shall submit </w:t>
      </w:r>
      <w:r>
        <w:t xml:space="preserve">its latest income and business tax returns filed and paid through the BIR Electronic Filing and Payment System (eFPS) and other appropriate licenses and permits required by law and stated in the </w:t>
      </w:r>
      <w:r w:rsidRPr="00AA47C1">
        <w:rPr>
          <w:b/>
          <w:u w:val="single"/>
        </w:rPr>
        <w:t>BDS</w:t>
      </w:r>
      <w:r>
        <w:t xml:space="preserve">. </w:t>
      </w:r>
      <w:bookmarkEnd w:id="1825"/>
    </w:p>
    <w:p w:rsidR="00A63499" w:rsidRPr="00286A7C" w:rsidRDefault="00A63499" w:rsidP="00A63499">
      <w:pPr>
        <w:ind w:left="1440"/>
      </w:pPr>
      <w:r>
        <w:t>Failure to submit any of the post-qualification requirements on time, or a finding against the veracity thereof, shall disqualify the Bidder for award.  Provided in the event that a finding against the veracity of any of the documents submitted is made, it shall cause the forfeiture of the bid security in accordance with Section 69 of the IRR of RA 9184.</w:t>
      </w:r>
    </w:p>
    <w:p w:rsidR="00A63499" w:rsidRPr="00286A7C" w:rsidRDefault="00A63499" w:rsidP="00A63499">
      <w:pPr>
        <w:pStyle w:val="Style1"/>
        <w:tabs>
          <w:tab w:val="num" w:pos="1440"/>
        </w:tabs>
        <w:spacing w:before="240"/>
      </w:pPr>
      <w:r w:rsidRPr="00286A7C">
        <w:t xml:space="preserve">The determination shall be based upon an examination of the documentary evidence of the Bidder’s qualifications submitted pursuant to </w:t>
      </w:r>
      <w:r w:rsidRPr="00286A7C">
        <w:rPr>
          <w:b/>
        </w:rPr>
        <w:t xml:space="preserve">ITB </w:t>
      </w:r>
      <w:r w:rsidRPr="00286A7C">
        <w:t xml:space="preserve">Clauses </w:t>
      </w:r>
      <w:fldSimple w:instr=" REF _Ref240700541 \r \h  \* MERGEFORMAT ">
        <w:r w:rsidR="004E0A6B">
          <w:t>12</w:t>
        </w:r>
      </w:fldSimple>
      <w:r w:rsidRPr="00286A7C">
        <w:t xml:space="preserve"> and </w:t>
      </w:r>
      <w:fldSimple w:instr=" REF _Ref240700549 \r \h  \* MERGEFORMAT ">
        <w:r w:rsidR="004E0A6B">
          <w:t>13</w:t>
        </w:r>
      </w:fldSimple>
      <w:r w:rsidRPr="00286A7C">
        <w:t>, as well as other information as the Procuring Entity deems necessary and appropriate</w:t>
      </w:r>
      <w:r>
        <w:t xml:space="preserve">, </w:t>
      </w:r>
      <w:r w:rsidRPr="00286A7C">
        <w:t>using a non-discretionary “pass/fail” criterion</w:t>
      </w:r>
      <w:r>
        <w:t>, which shall be completed within a period of twelve (12) calendar days.</w:t>
      </w:r>
    </w:p>
    <w:p w:rsidR="00A63499" w:rsidRPr="00286A7C" w:rsidRDefault="00A63499" w:rsidP="00A63499">
      <w:pPr>
        <w:pStyle w:val="Style1"/>
        <w:tabs>
          <w:tab w:val="num" w:pos="1440"/>
        </w:tabs>
        <w:spacing w:before="240"/>
      </w:pPr>
      <w:bookmarkStart w:id="1826" w:name="_Toc99261620"/>
      <w:bookmarkStart w:id="1827" w:name="_Toc99766231"/>
      <w:bookmarkStart w:id="1828" w:name="_Toc99862598"/>
      <w:bookmarkStart w:id="1829" w:name="_Toc99942683"/>
      <w:bookmarkStart w:id="1830" w:name="_Toc100755388"/>
      <w:bookmarkStart w:id="1831" w:name="_Toc100907012"/>
      <w:bookmarkStart w:id="1832" w:name="_Toc100978292"/>
      <w:bookmarkStart w:id="1833" w:name="_Toc100978677"/>
      <w:r w:rsidRPr="00286A7C">
        <w:t xml:space="preserve">If the BAC determines that the Bidder with the Lowest Calculated Bid passes all the criteria for post-qualification, it shall declare the said bid as the </w:t>
      </w:r>
      <w:r>
        <w:t>LCRB</w:t>
      </w:r>
      <w:r w:rsidRPr="00286A7C">
        <w:t>, and recommend to the H</w:t>
      </w:r>
      <w:r>
        <w:t>oPE</w:t>
      </w:r>
      <w:r w:rsidRPr="00286A7C">
        <w:t xml:space="preserve"> the award of contract to the said Bidder at its submitted price or its calculated bid price, whichever is lower, subject to </w:t>
      </w:r>
      <w:r w:rsidRPr="00286A7C">
        <w:rPr>
          <w:b/>
        </w:rPr>
        <w:t>ITB</w:t>
      </w:r>
      <w:r w:rsidRPr="00286A7C">
        <w:t xml:space="preserve"> Clause </w:t>
      </w:r>
      <w:fldSimple w:instr=" REF _Ref242760095 \r \h  \* MERGEFORMAT ">
        <w:r w:rsidR="004E0A6B">
          <w:t>30.3</w:t>
        </w:r>
      </w:fldSimple>
      <w:r w:rsidRPr="00286A7C">
        <w:t>.</w:t>
      </w:r>
    </w:p>
    <w:p w:rsidR="00A63499" w:rsidRPr="00286A7C" w:rsidRDefault="00A63499" w:rsidP="00A63499">
      <w:pPr>
        <w:pStyle w:val="Style1"/>
        <w:tabs>
          <w:tab w:val="num" w:pos="1440"/>
        </w:tabs>
        <w:spacing w:before="240"/>
      </w:pPr>
      <w:r w:rsidRPr="00286A7C">
        <w:t>A negative determination shall result in rejection of the Bidder’s bid, in which event the Procuring Entity shall proceed to the next Lowest Calculated Bid</w:t>
      </w:r>
      <w:r>
        <w:t>, with a fresh period</w:t>
      </w:r>
      <w:r w:rsidRPr="00286A7C">
        <w:t xml:space="preserve"> to make a similar determination of that Bidder’s capabilities to perform satisfactorily. If the second Bidder, however, fails the post qualification, the procedure for post qualification shall be repeated for the Bidder with the next Lowest Calculated Bid, and so on until the </w:t>
      </w:r>
      <w:r>
        <w:t>LCRB</w:t>
      </w:r>
      <w:r w:rsidRPr="00286A7C">
        <w:t xml:space="preserve"> is determined for </w:t>
      </w:r>
      <w:r>
        <w:t xml:space="preserve">recommendation of </w:t>
      </w:r>
      <w:r w:rsidRPr="00286A7C">
        <w:t>contract award.</w:t>
      </w:r>
      <w:bookmarkEnd w:id="1826"/>
      <w:bookmarkEnd w:id="1827"/>
      <w:bookmarkEnd w:id="1828"/>
      <w:bookmarkEnd w:id="1829"/>
      <w:bookmarkEnd w:id="1830"/>
      <w:bookmarkEnd w:id="1831"/>
      <w:bookmarkEnd w:id="1832"/>
      <w:bookmarkEnd w:id="1833"/>
    </w:p>
    <w:p w:rsidR="00A63499" w:rsidRDefault="00A63499" w:rsidP="00A63499">
      <w:pPr>
        <w:pStyle w:val="Style1"/>
        <w:tabs>
          <w:tab w:val="num" w:pos="1440"/>
        </w:tabs>
        <w:spacing w:before="240"/>
      </w:pPr>
      <w:r w:rsidRPr="00286A7C">
        <w:t xml:space="preserve">Within a period not exceeding </w:t>
      </w:r>
      <w:r>
        <w:t xml:space="preserve">fifteen </w:t>
      </w:r>
      <w:r w:rsidRPr="00286A7C">
        <w:t>(</w:t>
      </w:r>
      <w:r>
        <w:t>15</w:t>
      </w:r>
      <w:r w:rsidRPr="00286A7C">
        <w:t xml:space="preserve">) calendar days from the </w:t>
      </w:r>
      <w:r>
        <w:t xml:space="preserve">determination by the BAC of the LCRB and the recommendation to award the contract, </w:t>
      </w:r>
      <w:r w:rsidRPr="00286A7C">
        <w:t>the H</w:t>
      </w:r>
      <w:r>
        <w:t>oPE or his duly authorized representative</w:t>
      </w:r>
      <w:r w:rsidRPr="00286A7C">
        <w:t xml:space="preserve"> shall approve or disapprove the said recommendation. </w:t>
      </w:r>
    </w:p>
    <w:p w:rsidR="00A63499" w:rsidRPr="00286A7C" w:rsidRDefault="00A63499" w:rsidP="00A63499">
      <w:pPr>
        <w:pStyle w:val="Style1"/>
        <w:tabs>
          <w:tab w:val="num" w:pos="1440"/>
        </w:tabs>
        <w:spacing w:before="240"/>
      </w:pPr>
      <w:r>
        <w:lastRenderedPageBreak/>
        <w:t>In the event of disapproval, which shall be based on valid, reasonable, and justifiable grounds as provided for under Section 41 of the IRR of RA 9184, the HoPE shall notify the BAC and the Bidder in writing of such decision and the grounds for it. When applicable, the BAC shall conduct a post-qualification of the Bidder with the next Lowest Calculated Bid. A request for reconsideration may be filed by the Bidder with the HoPE in accordance with Section 37.1.3 of the IRR of RA 9184.</w:t>
      </w:r>
    </w:p>
    <w:p w:rsidR="00A63499" w:rsidRPr="00286A7C" w:rsidRDefault="00A63499" w:rsidP="00A63499">
      <w:pPr>
        <w:pStyle w:val="Heading3"/>
      </w:pPr>
      <w:bookmarkStart w:id="1834" w:name="_Toc240040533"/>
      <w:bookmarkStart w:id="1835" w:name="_Toc240040845"/>
      <w:bookmarkStart w:id="1836" w:name="_Toc240078909"/>
      <w:bookmarkStart w:id="1837" w:name="_Toc240079169"/>
      <w:bookmarkStart w:id="1838" w:name="_Toc240079585"/>
      <w:bookmarkStart w:id="1839" w:name="_Toc240193564"/>
      <w:bookmarkStart w:id="1840" w:name="_Toc240795070"/>
      <w:bookmarkStart w:id="1841" w:name="_Toc240040535"/>
      <w:bookmarkStart w:id="1842" w:name="_Toc240040847"/>
      <w:bookmarkStart w:id="1843" w:name="_Toc240078911"/>
      <w:bookmarkStart w:id="1844" w:name="_Toc240079171"/>
      <w:bookmarkStart w:id="1845" w:name="_Toc240079587"/>
      <w:bookmarkStart w:id="1846" w:name="_Toc240193566"/>
      <w:bookmarkStart w:id="1847" w:name="_Toc240795072"/>
      <w:bookmarkStart w:id="1848" w:name="_Toc240079588"/>
      <w:bookmarkStart w:id="1849" w:name="_Toc240193567"/>
      <w:bookmarkStart w:id="1850" w:name="_Toc240795073"/>
      <w:bookmarkStart w:id="1851" w:name="_Toc242866340"/>
      <w:bookmarkStart w:id="1852" w:name="_Toc100571223"/>
      <w:bookmarkStart w:id="1853" w:name="_Toc100571519"/>
      <w:bookmarkStart w:id="1854" w:name="_Toc101169531"/>
      <w:bookmarkStart w:id="1855" w:name="_Toc101542572"/>
      <w:bookmarkStart w:id="1856" w:name="_Toc101545849"/>
      <w:bookmarkStart w:id="1857" w:name="_Toc102300339"/>
      <w:bookmarkStart w:id="1858" w:name="_Toc102300570"/>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r w:rsidRPr="00286A7C">
        <w:t>Reservation Clause</w:t>
      </w:r>
      <w:bookmarkEnd w:id="1848"/>
      <w:bookmarkEnd w:id="1849"/>
      <w:bookmarkEnd w:id="1850"/>
      <w:bookmarkEnd w:id="1851"/>
    </w:p>
    <w:p w:rsidR="00A63499" w:rsidRPr="00286A7C" w:rsidRDefault="00A63499" w:rsidP="00A63499">
      <w:pPr>
        <w:pStyle w:val="Style1"/>
        <w:tabs>
          <w:tab w:val="num" w:pos="1440"/>
        </w:tabs>
        <w:spacing w:before="240"/>
      </w:pPr>
      <w:r w:rsidRPr="00286A7C">
        <w:t>Notwithstanding the eligibility or post-qualification of a Bidder, the Procuring Entity concerned reserves the right to review its qualifications at any stage of the procurement process if it has reasonable grounds to believe that a misrepresentation has been made by the said Bidder, or that there has been a change in the Bidder’s capability to undertake the project from the time it submitted its eligibility requirements.  Should such review uncover any misrepresentation made in the eligibility and bidding requirements, statements or documents, or any changes in the situation of the Bidder which will affect its capability to undertake the project so that it fails the preset eligibility or bid evaluation criteria, the Procuring Entity shall consider the said Bidder as ineligible and shall disqualify it from submitting a bid or from obtaining an award or contract.</w:t>
      </w:r>
    </w:p>
    <w:p w:rsidR="00A63499" w:rsidRPr="00286A7C" w:rsidRDefault="00A63499" w:rsidP="00A63499">
      <w:pPr>
        <w:pStyle w:val="Style1"/>
        <w:tabs>
          <w:tab w:val="num" w:pos="1440"/>
        </w:tabs>
        <w:spacing w:before="240"/>
      </w:pPr>
      <w:bookmarkStart w:id="1859" w:name="_Toc99261622"/>
      <w:bookmarkStart w:id="1860" w:name="_Toc99766233"/>
      <w:bookmarkStart w:id="1861" w:name="_Toc99862600"/>
      <w:bookmarkStart w:id="1862" w:name="_Toc99942685"/>
      <w:bookmarkStart w:id="1863" w:name="_Toc100755390"/>
      <w:bookmarkStart w:id="1864" w:name="_Toc100907014"/>
      <w:bookmarkStart w:id="1865" w:name="_Toc100978294"/>
      <w:bookmarkStart w:id="1866" w:name="_Toc100978679"/>
      <w:bookmarkEnd w:id="512"/>
      <w:bookmarkEnd w:id="513"/>
      <w:bookmarkEnd w:id="514"/>
      <w:bookmarkEnd w:id="515"/>
      <w:bookmarkEnd w:id="516"/>
      <w:bookmarkEnd w:id="517"/>
      <w:bookmarkEnd w:id="518"/>
      <w:bookmarkEnd w:id="519"/>
      <w:bookmarkEnd w:id="520"/>
      <w:bookmarkEnd w:id="521"/>
      <w:bookmarkEnd w:id="522"/>
      <w:bookmarkEnd w:id="1852"/>
      <w:bookmarkEnd w:id="1853"/>
      <w:bookmarkEnd w:id="1854"/>
      <w:bookmarkEnd w:id="1855"/>
      <w:bookmarkEnd w:id="1856"/>
      <w:bookmarkEnd w:id="1857"/>
      <w:bookmarkEnd w:id="1858"/>
      <w:r w:rsidRPr="00286A7C">
        <w:t>Based on the following grounds, the Procuring Entity reserves the right to reject any and all Bids, declare a Failure of Bidding at any time prior to the contract award, or not to award the contract, without thereby incurring any liability, and make no assurance that a contract shall be entered into as a result of the bidding:</w:t>
      </w:r>
      <w:bookmarkEnd w:id="1859"/>
      <w:bookmarkEnd w:id="1860"/>
      <w:bookmarkEnd w:id="1861"/>
      <w:bookmarkEnd w:id="1862"/>
      <w:bookmarkEnd w:id="1863"/>
      <w:bookmarkEnd w:id="1864"/>
      <w:bookmarkEnd w:id="1865"/>
      <w:bookmarkEnd w:id="1866"/>
      <w:r w:rsidRPr="00286A7C">
        <w:t xml:space="preserve"> </w:t>
      </w:r>
    </w:p>
    <w:p w:rsidR="00A63499" w:rsidRPr="00286A7C" w:rsidRDefault="008E1091" w:rsidP="008E1091">
      <w:pPr>
        <w:pStyle w:val="Style1"/>
        <w:numPr>
          <w:ilvl w:val="0"/>
          <w:numId w:val="0"/>
        </w:numPr>
        <w:spacing w:before="240"/>
        <w:ind w:left="1620" w:hanging="270"/>
      </w:pPr>
      <w:bookmarkStart w:id="1867" w:name="_Ref97967833"/>
      <w:bookmarkStart w:id="1868" w:name="_Toc99261623"/>
      <w:bookmarkStart w:id="1869" w:name="_Toc99766234"/>
      <w:bookmarkStart w:id="1870" w:name="_Toc99862601"/>
      <w:bookmarkStart w:id="1871" w:name="_Toc99942686"/>
      <w:bookmarkStart w:id="1872" w:name="_Toc100755391"/>
      <w:bookmarkStart w:id="1873" w:name="_Toc100907015"/>
      <w:bookmarkStart w:id="1874" w:name="_Toc100978295"/>
      <w:bookmarkStart w:id="1875" w:name="_Toc100978680"/>
      <w:r>
        <w:t xml:space="preserve">a) </w:t>
      </w:r>
      <w:r w:rsidR="00A63499" w:rsidRPr="00286A7C">
        <w:t xml:space="preserve">If there is </w:t>
      </w:r>
      <w:r w:rsidR="00A63499" w:rsidRPr="00286A7C">
        <w:rPr>
          <w:i/>
        </w:rPr>
        <w:t>prima facie</w:t>
      </w:r>
      <w:r w:rsidR="00A63499" w:rsidRPr="00286A7C">
        <w:t xml:space="preserve"> evidence of collusion between appropriate public officers or employees of the Procuring Entity, or between the BAC and any of the </w:t>
      </w:r>
      <w:r w:rsidR="00A63499">
        <w:t>B</w:t>
      </w:r>
      <w:r w:rsidR="00A63499" w:rsidRPr="00286A7C">
        <w:t>idders, or if the collusion is between or among the Bidders themselves, or between a Bidder and a third party, including any act which restricts, suppresses or nullifies or tends to restrict, suppress or nullify competition;</w:t>
      </w:r>
      <w:bookmarkEnd w:id="1867"/>
      <w:bookmarkEnd w:id="1868"/>
      <w:bookmarkEnd w:id="1869"/>
      <w:bookmarkEnd w:id="1870"/>
      <w:bookmarkEnd w:id="1871"/>
      <w:bookmarkEnd w:id="1872"/>
      <w:bookmarkEnd w:id="1873"/>
      <w:bookmarkEnd w:id="1874"/>
      <w:bookmarkEnd w:id="1875"/>
    </w:p>
    <w:p w:rsidR="00A63499" w:rsidRPr="00286A7C" w:rsidRDefault="008E1091" w:rsidP="008E1091">
      <w:pPr>
        <w:pStyle w:val="Style1"/>
        <w:numPr>
          <w:ilvl w:val="0"/>
          <w:numId w:val="0"/>
        </w:numPr>
        <w:spacing w:before="240"/>
        <w:ind w:left="1620" w:hanging="270"/>
      </w:pPr>
      <w:bookmarkStart w:id="1876" w:name="_Toc99261624"/>
      <w:bookmarkStart w:id="1877" w:name="_Toc99766235"/>
      <w:bookmarkStart w:id="1878" w:name="_Toc99862602"/>
      <w:bookmarkStart w:id="1879" w:name="_Toc99942687"/>
      <w:bookmarkStart w:id="1880" w:name="_Toc100755392"/>
      <w:bookmarkStart w:id="1881" w:name="_Toc100907016"/>
      <w:bookmarkStart w:id="1882" w:name="_Toc100978296"/>
      <w:bookmarkStart w:id="1883" w:name="_Toc100978681"/>
      <w:r>
        <w:t xml:space="preserve">b) </w:t>
      </w:r>
      <w:r w:rsidR="00A63499" w:rsidRPr="00286A7C">
        <w:t>If the Procuring Entity’s BAC is found to have failed in  following the prescribed bidding procedures; or</w:t>
      </w:r>
      <w:bookmarkEnd w:id="1876"/>
      <w:bookmarkEnd w:id="1877"/>
      <w:bookmarkEnd w:id="1878"/>
      <w:bookmarkEnd w:id="1879"/>
      <w:bookmarkEnd w:id="1880"/>
      <w:bookmarkEnd w:id="1881"/>
      <w:bookmarkEnd w:id="1882"/>
      <w:bookmarkEnd w:id="1883"/>
    </w:p>
    <w:p w:rsidR="00A63499" w:rsidRPr="00286A7C" w:rsidRDefault="008E1091" w:rsidP="008E1091">
      <w:pPr>
        <w:pStyle w:val="Style1"/>
        <w:numPr>
          <w:ilvl w:val="0"/>
          <w:numId w:val="0"/>
        </w:numPr>
        <w:spacing w:before="240"/>
        <w:ind w:left="1620" w:hanging="270"/>
      </w:pPr>
      <w:bookmarkStart w:id="1884" w:name="_Toc99261625"/>
      <w:bookmarkStart w:id="1885" w:name="_Toc99766236"/>
      <w:bookmarkStart w:id="1886" w:name="_Toc99862603"/>
      <w:bookmarkStart w:id="1887" w:name="_Toc99942688"/>
      <w:bookmarkStart w:id="1888" w:name="_Toc100755393"/>
      <w:bookmarkStart w:id="1889" w:name="_Toc100907017"/>
      <w:bookmarkStart w:id="1890" w:name="_Toc100978297"/>
      <w:bookmarkStart w:id="1891" w:name="_Toc100978682"/>
      <w:r>
        <w:t xml:space="preserve">c) </w:t>
      </w:r>
      <w:r w:rsidR="00A63499" w:rsidRPr="00286A7C">
        <w:t xml:space="preserve">For any justifiable and reasonable ground where the award of the contract will not redound to the benefit of the </w:t>
      </w:r>
      <w:r w:rsidR="00A63499">
        <w:t>GOP</w:t>
      </w:r>
      <w:r w:rsidR="00A63499" w:rsidRPr="00286A7C">
        <w:t xml:space="preserve"> as follows: </w:t>
      </w:r>
    </w:p>
    <w:p w:rsidR="00A63499" w:rsidRDefault="00B611C0" w:rsidP="00B611C0">
      <w:pPr>
        <w:pStyle w:val="Style1"/>
        <w:numPr>
          <w:ilvl w:val="0"/>
          <w:numId w:val="0"/>
        </w:numPr>
        <w:spacing w:after="0" w:line="0" w:lineRule="atLeast"/>
        <w:ind w:left="2610" w:hanging="810"/>
      </w:pPr>
      <w:r>
        <w:t xml:space="preserve">(i)        </w:t>
      </w:r>
      <w:r w:rsidR="00A63499" w:rsidRPr="00286A7C">
        <w:t xml:space="preserve">If the physical and economic conditions have significantly changed so as to render the project no longer economically, financially or technically feasible as determined by the </w:t>
      </w:r>
      <w:r w:rsidR="00A63499">
        <w:t>HoPE</w:t>
      </w:r>
      <w:r w:rsidR="00A63499" w:rsidRPr="00286A7C">
        <w:t xml:space="preserve">; </w:t>
      </w:r>
    </w:p>
    <w:p w:rsidR="00B611C0" w:rsidRPr="00286A7C" w:rsidRDefault="00B611C0" w:rsidP="00B611C0">
      <w:pPr>
        <w:pStyle w:val="Style1"/>
        <w:numPr>
          <w:ilvl w:val="0"/>
          <w:numId w:val="0"/>
        </w:numPr>
        <w:spacing w:after="0" w:line="0" w:lineRule="atLeast"/>
        <w:ind w:left="2880"/>
      </w:pPr>
    </w:p>
    <w:p w:rsidR="00A63499" w:rsidRDefault="00B611C0" w:rsidP="00B611C0">
      <w:pPr>
        <w:pStyle w:val="Style1"/>
        <w:numPr>
          <w:ilvl w:val="0"/>
          <w:numId w:val="0"/>
        </w:numPr>
        <w:spacing w:after="0" w:line="0" w:lineRule="atLeast"/>
        <w:ind w:left="2610" w:hanging="810"/>
      </w:pPr>
      <w:r>
        <w:t xml:space="preserve">(ii)      </w:t>
      </w:r>
      <w:r w:rsidR="00A63499" w:rsidRPr="00286A7C">
        <w:t xml:space="preserve">If the project is no longer necessary as determined by the </w:t>
      </w:r>
      <w:r w:rsidR="00A63499">
        <w:t>HoPE</w:t>
      </w:r>
      <w:r w:rsidR="00A63499" w:rsidRPr="00286A7C">
        <w:t xml:space="preserve">; and </w:t>
      </w:r>
    </w:p>
    <w:p w:rsidR="00B611C0" w:rsidRPr="00286A7C" w:rsidRDefault="00B611C0" w:rsidP="00B611C0">
      <w:pPr>
        <w:pStyle w:val="Style1"/>
        <w:numPr>
          <w:ilvl w:val="0"/>
          <w:numId w:val="0"/>
        </w:numPr>
        <w:spacing w:after="0" w:line="0" w:lineRule="atLeast"/>
        <w:ind w:left="2880"/>
      </w:pPr>
    </w:p>
    <w:p w:rsidR="00A63499" w:rsidRPr="00286A7C" w:rsidRDefault="00B611C0" w:rsidP="00B611C0">
      <w:pPr>
        <w:pStyle w:val="Style1"/>
        <w:numPr>
          <w:ilvl w:val="0"/>
          <w:numId w:val="0"/>
        </w:numPr>
        <w:spacing w:after="0" w:line="0" w:lineRule="atLeast"/>
        <w:ind w:left="2610" w:hanging="810"/>
      </w:pPr>
      <w:r>
        <w:t xml:space="preserve">(iii)       </w:t>
      </w:r>
      <w:r w:rsidR="00A63499" w:rsidRPr="00286A7C">
        <w:t>If the source of funds for the project has been withheld or reduced through no fault of the Procuring Entity.</w:t>
      </w:r>
      <w:bookmarkEnd w:id="1884"/>
      <w:bookmarkEnd w:id="1885"/>
      <w:bookmarkEnd w:id="1886"/>
      <w:bookmarkEnd w:id="1887"/>
      <w:bookmarkEnd w:id="1888"/>
      <w:bookmarkEnd w:id="1889"/>
      <w:bookmarkEnd w:id="1890"/>
      <w:bookmarkEnd w:id="1891"/>
    </w:p>
    <w:p w:rsidR="00A63499" w:rsidRPr="00286A7C" w:rsidRDefault="00A63499" w:rsidP="00A63499">
      <w:pPr>
        <w:pStyle w:val="Style1"/>
        <w:tabs>
          <w:tab w:val="num" w:pos="1440"/>
        </w:tabs>
        <w:spacing w:before="240"/>
      </w:pPr>
      <w:r w:rsidRPr="00286A7C">
        <w:lastRenderedPageBreak/>
        <w:t>In addition, the Procuring Entity may likewise declare a failure of bidding when:</w:t>
      </w:r>
    </w:p>
    <w:p w:rsidR="00A63499" w:rsidRPr="00286A7C" w:rsidRDefault="008E1091" w:rsidP="008E1091">
      <w:pPr>
        <w:pStyle w:val="Style1"/>
        <w:numPr>
          <w:ilvl w:val="0"/>
          <w:numId w:val="0"/>
        </w:numPr>
        <w:spacing w:before="240"/>
        <w:ind w:left="2160" w:hanging="720"/>
      </w:pPr>
      <w:r>
        <w:t xml:space="preserve">(a)  </w:t>
      </w:r>
      <w:r w:rsidR="00A63499" w:rsidRPr="00286A7C">
        <w:t>No bids are received;</w:t>
      </w:r>
    </w:p>
    <w:p w:rsidR="00A63499" w:rsidRPr="00286A7C" w:rsidRDefault="008E1091" w:rsidP="008E1091">
      <w:pPr>
        <w:pStyle w:val="Style1"/>
        <w:numPr>
          <w:ilvl w:val="0"/>
          <w:numId w:val="0"/>
        </w:numPr>
        <w:spacing w:before="240"/>
        <w:ind w:left="1440"/>
      </w:pPr>
      <w:r>
        <w:t xml:space="preserve">(b)  </w:t>
      </w:r>
      <w:r w:rsidR="00A63499" w:rsidRPr="00286A7C">
        <w:t>All prospective Bidders are declared ineligible;</w:t>
      </w:r>
      <w:r w:rsidR="00A63499">
        <w:t xml:space="preserve"> </w:t>
      </w:r>
    </w:p>
    <w:p w:rsidR="00A63499" w:rsidRPr="00286A7C" w:rsidRDefault="008E1091" w:rsidP="008E1091">
      <w:pPr>
        <w:pStyle w:val="Style1"/>
        <w:numPr>
          <w:ilvl w:val="0"/>
          <w:numId w:val="0"/>
        </w:numPr>
        <w:tabs>
          <w:tab w:val="left" w:pos="1890"/>
        </w:tabs>
        <w:spacing w:before="240"/>
        <w:ind w:left="1800" w:hanging="360"/>
      </w:pPr>
      <w:r>
        <w:t xml:space="preserve">(c) </w:t>
      </w:r>
      <w:r w:rsidR="00A63499" w:rsidRPr="00286A7C">
        <w:t>All bids fail to comply with all the bid requirements</w:t>
      </w:r>
      <w:r w:rsidR="00A63499">
        <w:t>,</w:t>
      </w:r>
      <w:r w:rsidR="00A63499" w:rsidRPr="00286A7C">
        <w:t xml:space="preserve"> fail post-qualification</w:t>
      </w:r>
      <w:r w:rsidR="00A63499">
        <w:t>; or</w:t>
      </w:r>
    </w:p>
    <w:p w:rsidR="00A63499" w:rsidRPr="00571356" w:rsidRDefault="008E1091" w:rsidP="008E1091">
      <w:pPr>
        <w:pStyle w:val="Style1"/>
        <w:numPr>
          <w:ilvl w:val="0"/>
          <w:numId w:val="0"/>
        </w:numPr>
        <w:spacing w:before="240"/>
        <w:ind w:left="1800" w:hanging="360"/>
      </w:pPr>
      <w:r>
        <w:t xml:space="preserve">(d) </w:t>
      </w:r>
      <w:r w:rsidR="00A63499" w:rsidRPr="00571356">
        <w:t xml:space="preserve">The Bidder with the </w:t>
      </w:r>
      <w:r w:rsidR="00A63499">
        <w:t xml:space="preserve">LCRB </w:t>
      </w:r>
      <w:r w:rsidR="00A63499" w:rsidRPr="00571356">
        <w:t>refuses, w</w:t>
      </w:r>
      <w:r w:rsidR="00A63499" w:rsidRPr="00F210F9">
        <w:t>ithout justifiable cause</w:t>
      </w:r>
      <w:r w:rsidR="00A63499" w:rsidRPr="00AA47C1">
        <w:t xml:space="preserve">, </w:t>
      </w:r>
      <w:r w:rsidR="00A63499" w:rsidRPr="00F210F9">
        <w:t>to accept the award of contract, and no award is made</w:t>
      </w:r>
      <w:r w:rsidR="00A63499" w:rsidRPr="00AA47C1">
        <w:t xml:space="preserve"> in accordance with Section 40 of the IRR of R</w:t>
      </w:r>
      <w:r w:rsidR="00A63499">
        <w:t>A</w:t>
      </w:r>
      <w:r w:rsidR="00A63499" w:rsidRPr="00AA47C1">
        <w:t xml:space="preserve"> 9184</w:t>
      </w:r>
      <w:r w:rsidR="00A63499" w:rsidRPr="00571356">
        <w:t>.</w:t>
      </w:r>
    </w:p>
    <w:p w:rsidR="00A63499" w:rsidRPr="00286A7C" w:rsidRDefault="00A63499" w:rsidP="00A63499">
      <w:pPr>
        <w:pStyle w:val="Heading2"/>
        <w:spacing w:before="240" w:after="240"/>
        <w:ind w:left="0" w:firstLine="0"/>
      </w:pPr>
      <w:bookmarkStart w:id="1892" w:name="_Toc240040537"/>
      <w:bookmarkStart w:id="1893" w:name="_Toc240040849"/>
      <w:bookmarkStart w:id="1894" w:name="_Toc240079589"/>
      <w:bookmarkEnd w:id="1892"/>
      <w:bookmarkEnd w:id="1893"/>
      <w:r w:rsidRPr="00286A7C">
        <w:t>Award of Contract</w:t>
      </w:r>
      <w:bookmarkStart w:id="1895" w:name="_Toc240040539"/>
      <w:bookmarkStart w:id="1896" w:name="_Toc240040851"/>
      <w:bookmarkStart w:id="1897" w:name="_Toc240040540"/>
      <w:bookmarkStart w:id="1898" w:name="_Toc240040852"/>
      <w:bookmarkStart w:id="1899" w:name="_Toc240040541"/>
      <w:bookmarkStart w:id="1900" w:name="_Toc240040853"/>
      <w:bookmarkStart w:id="1901" w:name="_Toc240040545"/>
      <w:bookmarkStart w:id="1902" w:name="_Toc240040857"/>
      <w:bookmarkEnd w:id="1894"/>
      <w:bookmarkEnd w:id="1895"/>
      <w:bookmarkEnd w:id="1896"/>
      <w:bookmarkEnd w:id="1897"/>
      <w:bookmarkEnd w:id="1898"/>
      <w:bookmarkEnd w:id="1899"/>
      <w:bookmarkEnd w:id="1900"/>
      <w:bookmarkEnd w:id="1901"/>
      <w:bookmarkEnd w:id="1902"/>
    </w:p>
    <w:p w:rsidR="00A63499" w:rsidRPr="00286A7C" w:rsidRDefault="00A63499" w:rsidP="00A63499">
      <w:pPr>
        <w:pStyle w:val="Heading3"/>
      </w:pPr>
      <w:bookmarkStart w:id="1903" w:name="_Toc100571225"/>
      <w:bookmarkStart w:id="1904" w:name="_Toc100571521"/>
      <w:bookmarkStart w:id="1905" w:name="_Toc101169533"/>
      <w:bookmarkStart w:id="1906" w:name="_Toc101542574"/>
      <w:bookmarkStart w:id="1907" w:name="_Toc101545851"/>
      <w:bookmarkStart w:id="1908" w:name="_Toc102300341"/>
      <w:bookmarkStart w:id="1909" w:name="_Toc102300572"/>
      <w:bookmarkStart w:id="1910" w:name="_Toc240079590"/>
      <w:bookmarkStart w:id="1911" w:name="_Toc240193568"/>
      <w:bookmarkStart w:id="1912" w:name="_Toc240795074"/>
      <w:bookmarkStart w:id="1913" w:name="_Toc242866341"/>
      <w:bookmarkEnd w:id="523"/>
      <w:bookmarkEnd w:id="524"/>
      <w:bookmarkEnd w:id="525"/>
      <w:bookmarkEnd w:id="526"/>
      <w:bookmarkEnd w:id="527"/>
      <w:bookmarkEnd w:id="528"/>
      <w:bookmarkEnd w:id="529"/>
      <w:bookmarkEnd w:id="530"/>
      <w:bookmarkEnd w:id="531"/>
      <w:bookmarkEnd w:id="532"/>
      <w:bookmarkEnd w:id="533"/>
      <w:r w:rsidRPr="00286A7C">
        <w:t>Contract Award</w:t>
      </w:r>
      <w:bookmarkEnd w:id="534"/>
      <w:bookmarkEnd w:id="535"/>
      <w:bookmarkEnd w:id="536"/>
      <w:bookmarkEnd w:id="537"/>
      <w:bookmarkEnd w:id="1903"/>
      <w:bookmarkEnd w:id="1904"/>
      <w:bookmarkEnd w:id="1905"/>
      <w:bookmarkEnd w:id="1906"/>
      <w:bookmarkEnd w:id="1907"/>
      <w:bookmarkEnd w:id="1908"/>
      <w:bookmarkEnd w:id="1909"/>
      <w:bookmarkEnd w:id="1910"/>
      <w:bookmarkEnd w:id="1911"/>
      <w:bookmarkEnd w:id="1912"/>
      <w:bookmarkEnd w:id="1913"/>
      <w:r w:rsidRPr="00286A7C">
        <w:t xml:space="preserve"> </w:t>
      </w:r>
    </w:p>
    <w:p w:rsidR="00A63499" w:rsidRPr="00286A7C" w:rsidRDefault="00A63499" w:rsidP="00A63499">
      <w:pPr>
        <w:pStyle w:val="Style1"/>
        <w:tabs>
          <w:tab w:val="num" w:pos="1440"/>
        </w:tabs>
        <w:spacing w:before="240"/>
      </w:pPr>
      <w:r w:rsidRPr="00286A7C">
        <w:rPr>
          <w:bCs w:val="0"/>
        </w:rPr>
        <w:t xml:space="preserve">Subject to </w:t>
      </w:r>
      <w:r w:rsidRPr="00286A7C">
        <w:rPr>
          <w:b/>
          <w:bCs w:val="0"/>
        </w:rPr>
        <w:t>ITB</w:t>
      </w:r>
      <w:r w:rsidRPr="00286A7C">
        <w:rPr>
          <w:bCs w:val="0"/>
        </w:rPr>
        <w:t xml:space="preserve"> Clause </w:t>
      </w:r>
      <w:fldSimple w:instr=" REF _Ref240700697 \r \h  \* MERGEFORMAT ">
        <w:r w:rsidR="004E0A6B" w:rsidRPr="004E0A6B">
          <w:rPr>
            <w:bCs w:val="0"/>
          </w:rPr>
          <w:t>28</w:t>
        </w:r>
      </w:fldSimple>
      <w:r w:rsidRPr="00286A7C">
        <w:t xml:space="preserve">, the </w:t>
      </w:r>
      <w:r>
        <w:t>HoPE or its duly authorized representative</w:t>
      </w:r>
      <w:r w:rsidRPr="00286A7C">
        <w:t xml:space="preserve"> shall award the contract to the Bidder whose bid has been determined to be the </w:t>
      </w:r>
      <w:r>
        <w:t>LCRB</w:t>
      </w:r>
      <w:r w:rsidRPr="00286A7C">
        <w:t>.</w:t>
      </w:r>
    </w:p>
    <w:p w:rsidR="00A63499" w:rsidRPr="00286A7C" w:rsidRDefault="00A63499" w:rsidP="00A63499">
      <w:pPr>
        <w:pStyle w:val="Style1"/>
        <w:tabs>
          <w:tab w:val="num" w:pos="1440"/>
        </w:tabs>
        <w:spacing w:before="240"/>
      </w:pPr>
      <w:r w:rsidRPr="00286A7C">
        <w:t>Prior to the expiration</w:t>
      </w:r>
      <w:r>
        <w:t xml:space="preserve"> </w:t>
      </w:r>
      <w:r w:rsidRPr="00286A7C">
        <w:t xml:space="preserve">of the period of bid validity, the Procuring Entity shall notify the successful Bidder in writing that its bid has been accepted, through a Notice of Award </w:t>
      </w:r>
      <w:r>
        <w:t xml:space="preserve">duly </w:t>
      </w:r>
      <w:r w:rsidRPr="00286A7C">
        <w:t xml:space="preserve">received </w:t>
      </w:r>
      <w:r>
        <w:t xml:space="preserve">by the Bidder or its representative </w:t>
      </w:r>
      <w:r w:rsidRPr="00286A7C">
        <w:t xml:space="preserve">personally or by registered mail or electronically, receipt of which must be confirmed in writing within two (2) days by the </w:t>
      </w:r>
      <w:r>
        <w:t xml:space="preserve">Bidder with the </w:t>
      </w:r>
      <w:r w:rsidRPr="00286A7C">
        <w:t>LCRB and submitted personally or sent by registered mail or electronically to the Procuring Entity.</w:t>
      </w:r>
    </w:p>
    <w:p w:rsidR="00A63499" w:rsidRPr="00286A7C" w:rsidRDefault="00A63499" w:rsidP="00A63499">
      <w:pPr>
        <w:pStyle w:val="Style1"/>
        <w:tabs>
          <w:tab w:val="num" w:pos="1440"/>
        </w:tabs>
        <w:spacing w:before="240"/>
      </w:pPr>
      <w:bookmarkStart w:id="1914" w:name="_Ref242760095"/>
      <w:r w:rsidRPr="00286A7C">
        <w:t>Notwithstanding the issuance of the Notice of Award, award of contract shall be subject to the following conditions:</w:t>
      </w:r>
      <w:bookmarkEnd w:id="1914"/>
    </w:p>
    <w:p w:rsidR="00A63499" w:rsidRDefault="008E1091" w:rsidP="008E1091">
      <w:pPr>
        <w:pStyle w:val="Style1"/>
        <w:numPr>
          <w:ilvl w:val="0"/>
          <w:numId w:val="0"/>
        </w:numPr>
        <w:spacing w:before="240"/>
        <w:ind w:left="1710" w:hanging="270"/>
      </w:pPr>
      <w:r>
        <w:t xml:space="preserve">(a) </w:t>
      </w:r>
      <w:r w:rsidR="00A63499" w:rsidRPr="00286A7C">
        <w:t xml:space="preserve">Submission of </w:t>
      </w:r>
      <w:r w:rsidR="00A63499">
        <w:t>the following documents within ten (10) calendar days from receipt of the Notice of Award:</w:t>
      </w:r>
    </w:p>
    <w:p w:rsidR="00A63499" w:rsidRDefault="008E1091" w:rsidP="008E1091">
      <w:pPr>
        <w:pStyle w:val="Style1"/>
        <w:numPr>
          <w:ilvl w:val="0"/>
          <w:numId w:val="0"/>
        </w:numPr>
        <w:spacing w:before="240"/>
        <w:ind w:left="2070" w:hanging="180"/>
      </w:pPr>
      <w:r>
        <w:t xml:space="preserve">i. </w:t>
      </w:r>
      <w:r w:rsidR="00A63499">
        <w:t>In the case of procurement by a Philippine Foreign Service Office or Post, the PhilGEPS Registration Number of the winning foreign Bidder; or</w:t>
      </w:r>
    </w:p>
    <w:p w:rsidR="00A63499" w:rsidRPr="00286A7C" w:rsidRDefault="008E1091" w:rsidP="008E1091">
      <w:pPr>
        <w:pStyle w:val="Style1"/>
        <w:numPr>
          <w:ilvl w:val="0"/>
          <w:numId w:val="0"/>
        </w:numPr>
        <w:tabs>
          <w:tab w:val="left" w:pos="2160"/>
        </w:tabs>
        <w:spacing w:before="240"/>
        <w:ind w:left="2160" w:hanging="270"/>
      </w:pPr>
      <w:r>
        <w:t xml:space="preserve">ii. </w:t>
      </w:r>
      <w:r w:rsidR="00A63499">
        <w:t xml:space="preserve">Valid PCAB license and registration for the type and cost of the contract to be bid for foreign bidders when the Treaty or International or Executive Agreement expressly allows submission of the PCAB license and registration for the type and cost of the contract to be bid as a pre-condition to the Award; </w:t>
      </w:r>
    </w:p>
    <w:p w:rsidR="00A63499" w:rsidRPr="00286A7C" w:rsidRDefault="008E1091" w:rsidP="008E1091">
      <w:pPr>
        <w:pStyle w:val="Style1"/>
        <w:numPr>
          <w:ilvl w:val="0"/>
          <w:numId w:val="0"/>
        </w:numPr>
        <w:spacing w:before="240"/>
        <w:ind w:left="2880" w:hanging="1440"/>
      </w:pPr>
      <w:r>
        <w:t xml:space="preserve">(b) </w:t>
      </w:r>
      <w:r w:rsidR="00A63499" w:rsidRPr="00286A7C">
        <w:t xml:space="preserve">Posting of the performance security in accordance with </w:t>
      </w:r>
      <w:r w:rsidR="00A63499" w:rsidRPr="00286A7C">
        <w:rPr>
          <w:b/>
        </w:rPr>
        <w:t>ITB</w:t>
      </w:r>
      <w:r w:rsidR="00A63499" w:rsidRPr="00286A7C">
        <w:t xml:space="preserve"> Clause </w:t>
      </w:r>
      <w:fldSimple w:instr=" REF _Ref240700839 \r \h  \* MERGEFORMAT ">
        <w:r w:rsidR="004E0A6B">
          <w:t>32</w:t>
        </w:r>
      </w:fldSimple>
      <w:r w:rsidR="00A63499" w:rsidRPr="00286A7C">
        <w:t>;</w:t>
      </w:r>
    </w:p>
    <w:p w:rsidR="00A63499" w:rsidRPr="00286A7C" w:rsidRDefault="008E1091" w:rsidP="008E1091">
      <w:pPr>
        <w:pStyle w:val="Style1"/>
        <w:numPr>
          <w:ilvl w:val="0"/>
          <w:numId w:val="0"/>
        </w:numPr>
        <w:spacing w:before="240"/>
        <w:ind w:left="1440"/>
      </w:pPr>
      <w:r>
        <w:t xml:space="preserve">(c) </w:t>
      </w:r>
      <w:r w:rsidR="00A63499" w:rsidRPr="00286A7C">
        <w:t xml:space="preserve">Signing of the contract as provided in </w:t>
      </w:r>
      <w:r w:rsidR="00A63499" w:rsidRPr="00286A7C">
        <w:rPr>
          <w:b/>
        </w:rPr>
        <w:t>ITB</w:t>
      </w:r>
      <w:r w:rsidR="00A63499" w:rsidRPr="00286A7C">
        <w:t xml:space="preserve"> Clause </w:t>
      </w:r>
      <w:fldSimple w:instr=" REF _Ref240700789 \r \h  \* MERGEFORMAT ">
        <w:r w:rsidR="004E0A6B">
          <w:t>31</w:t>
        </w:r>
      </w:fldSimple>
      <w:r w:rsidR="00A63499" w:rsidRPr="00286A7C">
        <w:t>; and</w:t>
      </w:r>
    </w:p>
    <w:p w:rsidR="00A63499" w:rsidRDefault="008E1091" w:rsidP="008E1091">
      <w:pPr>
        <w:pStyle w:val="Style1"/>
        <w:numPr>
          <w:ilvl w:val="0"/>
          <w:numId w:val="0"/>
        </w:numPr>
        <w:spacing w:before="240"/>
        <w:ind w:left="1800" w:hanging="360"/>
      </w:pPr>
      <w:r>
        <w:t xml:space="preserve">(d) </w:t>
      </w:r>
      <w:r w:rsidR="00A63499" w:rsidRPr="00286A7C">
        <w:t>Approval by higher authority, if required</w:t>
      </w:r>
      <w:r w:rsidR="00A63499">
        <w:t xml:space="preserve">, as provided in Section 37.3 of the IRR of RA 9184. </w:t>
      </w:r>
    </w:p>
    <w:p w:rsidR="008E1091" w:rsidRPr="00286A7C" w:rsidRDefault="008E1091" w:rsidP="008E1091">
      <w:pPr>
        <w:pStyle w:val="Style1"/>
        <w:numPr>
          <w:ilvl w:val="0"/>
          <w:numId w:val="0"/>
        </w:numPr>
        <w:spacing w:before="240"/>
        <w:ind w:left="1800" w:hanging="360"/>
      </w:pPr>
    </w:p>
    <w:p w:rsidR="00A63499" w:rsidRPr="00286A7C" w:rsidRDefault="00A63499" w:rsidP="00A63499">
      <w:pPr>
        <w:pStyle w:val="Heading3"/>
      </w:pPr>
      <w:bookmarkStart w:id="1915" w:name="_Toc240795075"/>
      <w:bookmarkStart w:id="1916" w:name="_Toc240040549"/>
      <w:bookmarkStart w:id="1917" w:name="_Toc240040861"/>
      <w:bookmarkStart w:id="1918" w:name="_Toc240078916"/>
      <w:bookmarkStart w:id="1919" w:name="_Toc240079176"/>
      <w:bookmarkStart w:id="1920" w:name="_Toc240079592"/>
      <w:bookmarkStart w:id="1921" w:name="_Toc240193570"/>
      <w:bookmarkStart w:id="1922" w:name="_Toc240795077"/>
      <w:bookmarkStart w:id="1923" w:name="_Toc100571226"/>
      <w:bookmarkStart w:id="1924" w:name="_Toc100571522"/>
      <w:bookmarkStart w:id="1925" w:name="_Toc101169534"/>
      <w:bookmarkStart w:id="1926" w:name="_Toc101542575"/>
      <w:bookmarkStart w:id="1927" w:name="_Toc101545852"/>
      <w:bookmarkStart w:id="1928" w:name="_Toc102300342"/>
      <w:bookmarkStart w:id="1929" w:name="_Toc102300573"/>
      <w:bookmarkStart w:id="1930" w:name="_Toc240079594"/>
      <w:bookmarkStart w:id="1931" w:name="_Toc240193572"/>
      <w:bookmarkStart w:id="1932" w:name="_Ref240691697"/>
      <w:bookmarkStart w:id="1933" w:name="_Ref240700789"/>
      <w:bookmarkStart w:id="1934" w:name="_Toc240795079"/>
      <w:bookmarkStart w:id="1935" w:name="_Ref242166160"/>
      <w:bookmarkStart w:id="1936" w:name="_Toc242866342"/>
      <w:bookmarkEnd w:id="1915"/>
      <w:bookmarkEnd w:id="1916"/>
      <w:bookmarkEnd w:id="1917"/>
      <w:bookmarkEnd w:id="1918"/>
      <w:bookmarkEnd w:id="1919"/>
      <w:bookmarkEnd w:id="1920"/>
      <w:bookmarkEnd w:id="1921"/>
      <w:bookmarkEnd w:id="1922"/>
      <w:r w:rsidRPr="00286A7C">
        <w:lastRenderedPageBreak/>
        <w:t>Signing of the Contract</w:t>
      </w:r>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p>
    <w:p w:rsidR="00A63499" w:rsidRPr="00286A7C" w:rsidRDefault="00A63499" w:rsidP="00A63499">
      <w:pPr>
        <w:pStyle w:val="Style1"/>
        <w:tabs>
          <w:tab w:val="num" w:pos="1440"/>
        </w:tabs>
        <w:spacing w:before="240"/>
      </w:pPr>
      <w:bookmarkStart w:id="1937" w:name="_Toc99261639"/>
      <w:bookmarkStart w:id="1938" w:name="_Toc99766250"/>
      <w:bookmarkStart w:id="1939" w:name="_Toc99862617"/>
      <w:bookmarkStart w:id="1940" w:name="_Toc99942702"/>
      <w:bookmarkStart w:id="1941" w:name="_Toc100755407"/>
      <w:bookmarkStart w:id="1942" w:name="_Toc100907031"/>
      <w:bookmarkStart w:id="1943" w:name="_Toc100978311"/>
      <w:bookmarkStart w:id="1944" w:name="_Toc100978696"/>
      <w:r w:rsidRPr="00286A7C">
        <w:t>At the same time as the Procuring Entity notifies the successful Bidder that its bid has been accepted, the Procuring Entity shall send the Contract Form to the Bidder, which Contract has been provided in the Bidding Documents, incorporating therein all agreements between the parties.</w:t>
      </w:r>
      <w:bookmarkEnd w:id="1937"/>
      <w:bookmarkEnd w:id="1938"/>
      <w:bookmarkEnd w:id="1939"/>
      <w:bookmarkEnd w:id="1940"/>
      <w:bookmarkEnd w:id="1941"/>
      <w:bookmarkEnd w:id="1942"/>
      <w:bookmarkEnd w:id="1943"/>
      <w:bookmarkEnd w:id="1944"/>
    </w:p>
    <w:p w:rsidR="00A63499" w:rsidRPr="00286A7C" w:rsidRDefault="00A63499" w:rsidP="00A63499">
      <w:pPr>
        <w:pStyle w:val="Style1"/>
        <w:tabs>
          <w:tab w:val="num" w:pos="1440"/>
        </w:tabs>
        <w:spacing w:before="240"/>
      </w:pPr>
      <w:bookmarkStart w:id="1945" w:name="_Ref36545791"/>
      <w:bookmarkStart w:id="1946" w:name="_Toc99261640"/>
      <w:bookmarkStart w:id="1947" w:name="_Toc99766251"/>
      <w:bookmarkStart w:id="1948" w:name="_Toc99862618"/>
      <w:bookmarkStart w:id="1949" w:name="_Toc99942703"/>
      <w:bookmarkStart w:id="1950" w:name="_Toc100755408"/>
      <w:bookmarkStart w:id="1951" w:name="_Toc100907032"/>
      <w:bookmarkStart w:id="1952" w:name="_Toc100978312"/>
      <w:bookmarkStart w:id="1953" w:name="_Toc100978697"/>
      <w:r w:rsidRPr="00286A7C">
        <w:t>Within ten (10) calendar days from receipt of the Notice of Award, the successful Bidder shall post the required performance security</w:t>
      </w:r>
      <w:bookmarkEnd w:id="1945"/>
      <w:bookmarkEnd w:id="1946"/>
      <w:bookmarkEnd w:id="1947"/>
      <w:bookmarkEnd w:id="1948"/>
      <w:bookmarkEnd w:id="1949"/>
      <w:bookmarkEnd w:id="1950"/>
      <w:bookmarkEnd w:id="1951"/>
      <w:bookmarkEnd w:id="1952"/>
      <w:bookmarkEnd w:id="1953"/>
      <w:r w:rsidRPr="00286A7C">
        <w:t>, sign and date the contract and return it to the Procuring Entity.</w:t>
      </w:r>
    </w:p>
    <w:p w:rsidR="00A63499" w:rsidRPr="00286A7C" w:rsidRDefault="00A63499" w:rsidP="00A63499">
      <w:pPr>
        <w:pStyle w:val="Style1"/>
        <w:tabs>
          <w:tab w:val="num" w:pos="1440"/>
        </w:tabs>
        <w:spacing w:before="240"/>
      </w:pPr>
      <w:r w:rsidRPr="00286A7C">
        <w:t>The Procuring Entity shall enter into contract with the successful Bidder within the same ten (10) calendar day period provided that all the documentary requirements are complied with.</w:t>
      </w:r>
    </w:p>
    <w:p w:rsidR="00A63499" w:rsidRPr="00286A7C" w:rsidRDefault="00A63499" w:rsidP="00A63499">
      <w:pPr>
        <w:pStyle w:val="Style1"/>
        <w:tabs>
          <w:tab w:val="num" w:pos="1440"/>
        </w:tabs>
        <w:spacing w:before="240"/>
      </w:pPr>
      <w:r w:rsidRPr="00286A7C">
        <w:t>The following documents shall form part of the contract:</w:t>
      </w:r>
    </w:p>
    <w:p w:rsidR="00A63499" w:rsidRPr="00286A7C" w:rsidRDefault="00A63499" w:rsidP="004458B3">
      <w:pPr>
        <w:pStyle w:val="Style1"/>
        <w:numPr>
          <w:ilvl w:val="3"/>
          <w:numId w:val="14"/>
        </w:numPr>
        <w:tabs>
          <w:tab w:val="clear" w:pos="3240"/>
          <w:tab w:val="num" w:pos="2160"/>
        </w:tabs>
        <w:spacing w:before="240"/>
        <w:ind w:left="2160" w:hanging="720"/>
      </w:pPr>
      <w:r w:rsidRPr="00286A7C">
        <w:t>Contract Agreement;</w:t>
      </w:r>
    </w:p>
    <w:p w:rsidR="00A63499" w:rsidRPr="00286A7C" w:rsidRDefault="00A63499" w:rsidP="004458B3">
      <w:pPr>
        <w:pStyle w:val="Style1"/>
        <w:numPr>
          <w:ilvl w:val="3"/>
          <w:numId w:val="14"/>
        </w:numPr>
        <w:tabs>
          <w:tab w:val="clear" w:pos="3240"/>
          <w:tab w:val="num" w:pos="2160"/>
        </w:tabs>
        <w:spacing w:before="240"/>
        <w:ind w:left="2160" w:hanging="720"/>
      </w:pPr>
      <w:r w:rsidRPr="00286A7C">
        <w:t>Bidding Documents;</w:t>
      </w:r>
    </w:p>
    <w:p w:rsidR="00A63499" w:rsidRPr="00286A7C" w:rsidRDefault="00A63499" w:rsidP="004458B3">
      <w:pPr>
        <w:pStyle w:val="Style1"/>
        <w:numPr>
          <w:ilvl w:val="3"/>
          <w:numId w:val="14"/>
        </w:numPr>
        <w:tabs>
          <w:tab w:val="clear" w:pos="3240"/>
          <w:tab w:val="num" w:pos="2160"/>
        </w:tabs>
        <w:spacing w:before="240"/>
        <w:ind w:left="2160" w:hanging="720"/>
      </w:pPr>
      <w:r w:rsidRPr="00286A7C">
        <w:t>Winning Bidder’s bid, including the Technical and Financial Proposals, and all other documents/statements submitted</w:t>
      </w:r>
      <w:r>
        <w:t xml:space="preserve"> (</w:t>
      </w:r>
      <w:r w:rsidRPr="00373B8C">
        <w:rPr>
          <w:i/>
        </w:rPr>
        <w:t>e.g.,</w:t>
      </w:r>
      <w:r>
        <w:t xml:space="preserve"> Bidder’s response to request for clarifications on the bid), including corrections to the bid, if any, resulting from the Procuring Entity’s bid evaluation</w:t>
      </w:r>
      <w:r w:rsidRPr="00286A7C">
        <w:t>;</w:t>
      </w:r>
    </w:p>
    <w:p w:rsidR="00A63499" w:rsidRPr="00286A7C" w:rsidRDefault="00A63499" w:rsidP="004458B3">
      <w:pPr>
        <w:pStyle w:val="Style1"/>
        <w:numPr>
          <w:ilvl w:val="3"/>
          <w:numId w:val="14"/>
        </w:numPr>
        <w:tabs>
          <w:tab w:val="clear" w:pos="3240"/>
          <w:tab w:val="num" w:pos="2160"/>
        </w:tabs>
        <w:spacing w:before="240"/>
        <w:ind w:left="2160" w:hanging="720"/>
      </w:pPr>
      <w:r w:rsidRPr="00286A7C">
        <w:t>Performance Security;</w:t>
      </w:r>
    </w:p>
    <w:p w:rsidR="00A63499" w:rsidRPr="00286A7C" w:rsidRDefault="00A63499" w:rsidP="004458B3">
      <w:pPr>
        <w:pStyle w:val="Style1"/>
        <w:numPr>
          <w:ilvl w:val="3"/>
          <w:numId w:val="14"/>
        </w:numPr>
        <w:tabs>
          <w:tab w:val="clear" w:pos="3240"/>
          <w:tab w:val="num" w:pos="2160"/>
        </w:tabs>
        <w:spacing w:before="240"/>
        <w:ind w:left="2160" w:hanging="720"/>
      </w:pPr>
      <w:r w:rsidRPr="00286A7C">
        <w:t>Notice of Award of Contract; and</w:t>
      </w:r>
    </w:p>
    <w:p w:rsidR="00A63499" w:rsidRPr="00286A7C" w:rsidRDefault="00A63499" w:rsidP="004458B3">
      <w:pPr>
        <w:pStyle w:val="Style1"/>
        <w:numPr>
          <w:ilvl w:val="3"/>
          <w:numId w:val="14"/>
        </w:numPr>
        <w:tabs>
          <w:tab w:val="clear" w:pos="3240"/>
          <w:tab w:val="num" w:pos="2160"/>
        </w:tabs>
        <w:spacing w:before="240"/>
        <w:ind w:left="2160" w:hanging="720"/>
      </w:pPr>
      <w:bookmarkStart w:id="1954" w:name="_Ref240791789"/>
      <w:r w:rsidRPr="00286A7C">
        <w:t xml:space="preserve">Other contract documents that may be required by existing laws and/or specified in the </w:t>
      </w:r>
      <w:hyperlink w:anchor="bds31_4g" w:history="1">
        <w:r w:rsidRPr="00286A7C">
          <w:rPr>
            <w:rStyle w:val="Hyperlink"/>
            <w:szCs w:val="20"/>
          </w:rPr>
          <w:t>BDS</w:t>
        </w:r>
      </w:hyperlink>
      <w:r w:rsidRPr="00286A7C">
        <w:t>.</w:t>
      </w:r>
      <w:bookmarkEnd w:id="1954"/>
    </w:p>
    <w:p w:rsidR="00A63499" w:rsidRPr="00286A7C" w:rsidRDefault="00A63499" w:rsidP="00A63499">
      <w:pPr>
        <w:pStyle w:val="Heading3"/>
      </w:pPr>
      <w:bookmarkStart w:id="1955" w:name="_Toc240040552"/>
      <w:bookmarkStart w:id="1956" w:name="_Toc100571227"/>
      <w:bookmarkStart w:id="1957" w:name="_Toc100571523"/>
      <w:bookmarkStart w:id="1958" w:name="_Toc101169535"/>
      <w:bookmarkStart w:id="1959" w:name="_Toc101542576"/>
      <w:bookmarkStart w:id="1960" w:name="_Toc101545853"/>
      <w:bookmarkStart w:id="1961" w:name="_Toc102300343"/>
      <w:bookmarkStart w:id="1962" w:name="_Toc102300574"/>
      <w:bookmarkStart w:id="1963" w:name="_Toc240079595"/>
      <w:bookmarkStart w:id="1964" w:name="_Toc240193573"/>
      <w:bookmarkStart w:id="1965" w:name="_Ref240691710"/>
      <w:bookmarkStart w:id="1966" w:name="_Ref240700839"/>
      <w:bookmarkStart w:id="1967" w:name="_Ref240792052"/>
      <w:bookmarkStart w:id="1968" w:name="_Toc240795080"/>
      <w:bookmarkStart w:id="1969" w:name="_Ref240879234"/>
      <w:bookmarkStart w:id="1970" w:name="_Ref242166167"/>
      <w:bookmarkStart w:id="1971" w:name="_Toc242866343"/>
      <w:bookmarkEnd w:id="1955"/>
      <w:r w:rsidRPr="00286A7C">
        <w:t>Performance Security</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r w:rsidRPr="00286A7C">
        <w:t xml:space="preserve"> </w:t>
      </w:r>
    </w:p>
    <w:p w:rsidR="00A63499" w:rsidRPr="00286A7C" w:rsidRDefault="00A63499" w:rsidP="00A63499">
      <w:pPr>
        <w:pStyle w:val="Style1"/>
        <w:tabs>
          <w:tab w:val="num" w:pos="1440"/>
        </w:tabs>
        <w:spacing w:before="240"/>
      </w:pPr>
      <w:bookmarkStart w:id="1972" w:name="_Toc239473033"/>
      <w:bookmarkStart w:id="1973" w:name="_Toc239473651"/>
      <w:r w:rsidRPr="00286A7C">
        <w:t>To guarantee the faithful performance by the winning Bidder of its obligations under the contract, it shall post a performance security within a maximum period of ten (10) calendar days from the receipt of the Notice of Award from the Procuring Entity and in no case later than the signing of the contract.</w:t>
      </w:r>
      <w:bookmarkEnd w:id="1972"/>
      <w:bookmarkEnd w:id="1973"/>
    </w:p>
    <w:p w:rsidR="00A63499" w:rsidRPr="00286A7C" w:rsidRDefault="00A63499" w:rsidP="00A63499">
      <w:pPr>
        <w:pStyle w:val="Style1"/>
        <w:tabs>
          <w:tab w:val="num" w:pos="1440"/>
        </w:tabs>
        <w:spacing w:before="240"/>
      </w:pPr>
      <w:bookmarkStart w:id="1974" w:name="_Toc239473034"/>
      <w:bookmarkStart w:id="1975" w:name="_Toc239473652"/>
      <w:bookmarkStart w:id="1976" w:name="_Ref240879103"/>
      <w:bookmarkStart w:id="1977" w:name="_Ref242758460"/>
      <w:r>
        <w:t>The Performance Security shall be</w:t>
      </w:r>
      <w:r w:rsidRPr="004902CA">
        <w:t xml:space="preserve"> denominated in Philippine Pesos and posted in favor o</w:t>
      </w:r>
      <w:r>
        <w:t xml:space="preserve">f the Procuring Entity </w:t>
      </w:r>
      <w:r w:rsidRPr="00286A7C">
        <w:t xml:space="preserve">in an amount </w:t>
      </w:r>
      <w:r>
        <w:t>not less than</w:t>
      </w:r>
      <w:r w:rsidRPr="00286A7C">
        <w:t xml:space="preserve"> the percentage of the total contract price in accordance with the following schedule:</w:t>
      </w:r>
      <w:bookmarkEnd w:id="1974"/>
      <w:bookmarkEnd w:id="1975"/>
      <w:bookmarkEnd w:id="1976"/>
      <w:bookmarkEnd w:id="1977"/>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3780"/>
        <w:gridCol w:w="3780"/>
      </w:tblGrid>
      <w:tr w:rsidR="00A63499" w:rsidRPr="00286A7C" w:rsidTr="00775751">
        <w:tc>
          <w:tcPr>
            <w:tcW w:w="3780" w:type="dxa"/>
            <w:vAlign w:val="center"/>
          </w:tcPr>
          <w:p w:rsidR="00A63499" w:rsidRPr="00286A7C" w:rsidRDefault="00A63499" w:rsidP="00775751">
            <w:pPr>
              <w:pStyle w:val="Style1"/>
              <w:numPr>
                <w:ilvl w:val="0"/>
                <w:numId w:val="0"/>
              </w:numPr>
              <w:spacing w:after="0" w:line="240" w:lineRule="auto"/>
              <w:jc w:val="center"/>
            </w:pPr>
            <w:r w:rsidRPr="00286A7C">
              <w:t>Form of Performance Security</w:t>
            </w:r>
          </w:p>
        </w:tc>
        <w:tc>
          <w:tcPr>
            <w:tcW w:w="3780" w:type="dxa"/>
          </w:tcPr>
          <w:p w:rsidR="00A63499" w:rsidRPr="00286A7C" w:rsidRDefault="00A63499" w:rsidP="00775751">
            <w:pPr>
              <w:pStyle w:val="Style1"/>
              <w:numPr>
                <w:ilvl w:val="0"/>
                <w:numId w:val="0"/>
              </w:numPr>
              <w:spacing w:after="0" w:line="240" w:lineRule="auto"/>
              <w:jc w:val="center"/>
            </w:pPr>
            <w:r w:rsidRPr="00286A7C">
              <w:t>Amount of Performance Security</w:t>
            </w:r>
          </w:p>
          <w:p w:rsidR="00A63499" w:rsidRPr="00286A7C" w:rsidRDefault="00A63499" w:rsidP="00775751">
            <w:pPr>
              <w:pStyle w:val="Style1"/>
              <w:numPr>
                <w:ilvl w:val="0"/>
                <w:numId w:val="0"/>
              </w:numPr>
              <w:spacing w:after="0" w:line="240" w:lineRule="auto"/>
              <w:jc w:val="center"/>
            </w:pPr>
            <w:r w:rsidRPr="00286A7C">
              <w:t>(</w:t>
            </w:r>
            <w:r>
              <w:t>Not less than the</w:t>
            </w:r>
            <w:r w:rsidRPr="00286A7C">
              <w:t xml:space="preserve"> Percentage of the Total Contract Price)</w:t>
            </w:r>
          </w:p>
        </w:tc>
      </w:tr>
      <w:tr w:rsidR="00A63499" w:rsidRPr="00286A7C" w:rsidTr="00775751">
        <w:trPr>
          <w:trHeight w:val="548"/>
        </w:trPr>
        <w:tc>
          <w:tcPr>
            <w:tcW w:w="3780" w:type="dxa"/>
          </w:tcPr>
          <w:p w:rsidR="00A63499" w:rsidRDefault="00A63499" w:rsidP="004458B3">
            <w:pPr>
              <w:pStyle w:val="Style1"/>
              <w:numPr>
                <w:ilvl w:val="3"/>
                <w:numId w:val="17"/>
              </w:numPr>
              <w:tabs>
                <w:tab w:val="clear" w:pos="2160"/>
              </w:tabs>
              <w:spacing w:after="0" w:line="240" w:lineRule="auto"/>
              <w:ind w:left="432" w:hanging="432"/>
              <w:outlineLvl w:val="1"/>
            </w:pPr>
            <w:r w:rsidRPr="00286A7C">
              <w:t>Cash or cashier’s/manager’s check issued by a Universal or Commercial Bank.</w:t>
            </w:r>
          </w:p>
          <w:p w:rsidR="00A63499" w:rsidRDefault="00A63499" w:rsidP="00775751">
            <w:pPr>
              <w:pStyle w:val="Style1"/>
              <w:numPr>
                <w:ilvl w:val="0"/>
                <w:numId w:val="0"/>
              </w:numPr>
              <w:spacing w:after="0" w:line="240" w:lineRule="auto"/>
              <w:ind w:left="432"/>
              <w:outlineLvl w:val="1"/>
            </w:pPr>
          </w:p>
          <w:p w:rsidR="00A63499" w:rsidRPr="00AA47C1" w:rsidRDefault="00A63499" w:rsidP="00775751">
            <w:pPr>
              <w:pStyle w:val="Style1"/>
              <w:numPr>
                <w:ilvl w:val="0"/>
                <w:numId w:val="0"/>
              </w:numPr>
              <w:spacing w:after="0" w:line="240" w:lineRule="auto"/>
              <w:ind w:left="432"/>
              <w:outlineLvl w:val="1"/>
              <w:rPr>
                <w:i/>
              </w:rPr>
            </w:pPr>
            <w:r w:rsidRPr="00AA47C1">
              <w:rPr>
                <w:i/>
              </w:rPr>
              <w:lastRenderedPageBreak/>
              <w:t>For biddings conducted by the LGUs, the Cashier’s/Manager’s Check may be issued by other banks certified by the BSP as authorized to issue such financial instrument.</w:t>
            </w:r>
          </w:p>
          <w:p w:rsidR="00A63499" w:rsidRPr="00286A7C" w:rsidRDefault="00A63499" w:rsidP="00775751">
            <w:pPr>
              <w:pStyle w:val="Style1"/>
              <w:numPr>
                <w:ilvl w:val="0"/>
                <w:numId w:val="0"/>
              </w:numPr>
              <w:spacing w:after="0" w:line="240" w:lineRule="auto"/>
              <w:ind w:left="432"/>
              <w:outlineLvl w:val="1"/>
            </w:pPr>
          </w:p>
        </w:tc>
        <w:tc>
          <w:tcPr>
            <w:tcW w:w="3780" w:type="dxa"/>
            <w:vMerge w:val="restart"/>
            <w:vAlign w:val="center"/>
          </w:tcPr>
          <w:p w:rsidR="00A63499" w:rsidRPr="00286A7C" w:rsidRDefault="00A63499" w:rsidP="00775751">
            <w:pPr>
              <w:pStyle w:val="Style1"/>
              <w:numPr>
                <w:ilvl w:val="0"/>
                <w:numId w:val="0"/>
              </w:numPr>
              <w:spacing w:after="0" w:line="240" w:lineRule="auto"/>
              <w:jc w:val="center"/>
            </w:pPr>
            <w:r>
              <w:lastRenderedPageBreak/>
              <w:t xml:space="preserve">Ten </w:t>
            </w:r>
            <w:r w:rsidRPr="00286A7C">
              <w:t>percent (</w:t>
            </w:r>
            <w:r>
              <w:t>10</w:t>
            </w:r>
            <w:r w:rsidRPr="00286A7C">
              <w:t>%)</w:t>
            </w:r>
          </w:p>
        </w:tc>
      </w:tr>
      <w:tr w:rsidR="00A63499" w:rsidRPr="00286A7C" w:rsidTr="00775751">
        <w:trPr>
          <w:trHeight w:val="1700"/>
        </w:trPr>
        <w:tc>
          <w:tcPr>
            <w:tcW w:w="3780" w:type="dxa"/>
          </w:tcPr>
          <w:p w:rsidR="00A63499" w:rsidRDefault="00A63499" w:rsidP="004458B3">
            <w:pPr>
              <w:pStyle w:val="Style1"/>
              <w:numPr>
                <w:ilvl w:val="3"/>
                <w:numId w:val="17"/>
              </w:numPr>
              <w:tabs>
                <w:tab w:val="clear" w:pos="2160"/>
              </w:tabs>
              <w:spacing w:after="0" w:line="240" w:lineRule="auto"/>
              <w:ind w:left="432" w:hanging="432"/>
              <w:outlineLvl w:val="1"/>
            </w:pPr>
            <w:r w:rsidRPr="00286A7C">
              <w:lastRenderedPageBreak/>
              <w:t>Bank draft/guarantee or irrevocable letter of credit issued by a Universal or Commercial Bank: Provided, however, that it shall be confirmed or authenticated by a Universal or Commercial Bank, if issued by a foreign bank.</w:t>
            </w:r>
          </w:p>
          <w:p w:rsidR="00A63499" w:rsidRDefault="00A63499" w:rsidP="00775751">
            <w:pPr>
              <w:pStyle w:val="Style1"/>
              <w:numPr>
                <w:ilvl w:val="0"/>
                <w:numId w:val="0"/>
              </w:numPr>
              <w:spacing w:after="0" w:line="240" w:lineRule="auto"/>
              <w:ind w:left="432"/>
              <w:outlineLvl w:val="1"/>
            </w:pPr>
          </w:p>
          <w:p w:rsidR="00A63499" w:rsidRPr="00AA47C1" w:rsidRDefault="00A63499" w:rsidP="00775751">
            <w:pPr>
              <w:pStyle w:val="Style1"/>
              <w:numPr>
                <w:ilvl w:val="0"/>
                <w:numId w:val="0"/>
              </w:numPr>
              <w:spacing w:after="0" w:line="240" w:lineRule="auto"/>
              <w:ind w:left="432"/>
              <w:outlineLvl w:val="1"/>
              <w:rPr>
                <w:i/>
              </w:rPr>
            </w:pPr>
            <w:r w:rsidRPr="00AA47C1">
              <w:rPr>
                <w:i/>
              </w:rPr>
              <w:t>For biddings conducted by the LGUs, Bank Draft/Guarantee, or Irrevocable Letter of Credit may be issued by other banks certified by the BSP as authorized to issue such financial instrument.</w:t>
            </w:r>
          </w:p>
          <w:p w:rsidR="00A63499" w:rsidRPr="00286A7C" w:rsidRDefault="00A63499" w:rsidP="00775751">
            <w:pPr>
              <w:pStyle w:val="Style1"/>
              <w:numPr>
                <w:ilvl w:val="0"/>
                <w:numId w:val="0"/>
              </w:numPr>
              <w:spacing w:after="0" w:line="240" w:lineRule="auto"/>
              <w:ind w:left="432"/>
              <w:outlineLvl w:val="1"/>
            </w:pPr>
          </w:p>
        </w:tc>
        <w:tc>
          <w:tcPr>
            <w:tcW w:w="3780" w:type="dxa"/>
            <w:vMerge/>
            <w:vAlign w:val="center"/>
          </w:tcPr>
          <w:p w:rsidR="00A63499" w:rsidRPr="00286A7C" w:rsidDel="00AD2F76" w:rsidRDefault="00A63499" w:rsidP="00775751">
            <w:pPr>
              <w:pStyle w:val="Style1"/>
              <w:numPr>
                <w:ilvl w:val="0"/>
                <w:numId w:val="0"/>
              </w:numPr>
              <w:spacing w:after="0" w:line="240" w:lineRule="auto"/>
              <w:jc w:val="center"/>
            </w:pPr>
          </w:p>
        </w:tc>
      </w:tr>
      <w:tr w:rsidR="00A63499" w:rsidRPr="00286A7C" w:rsidTr="00775751">
        <w:tc>
          <w:tcPr>
            <w:tcW w:w="3780" w:type="dxa"/>
          </w:tcPr>
          <w:p w:rsidR="00A63499" w:rsidRPr="00286A7C" w:rsidRDefault="00A63499" w:rsidP="004458B3">
            <w:pPr>
              <w:pStyle w:val="Style1"/>
              <w:numPr>
                <w:ilvl w:val="3"/>
                <w:numId w:val="17"/>
              </w:numPr>
              <w:tabs>
                <w:tab w:val="clear" w:pos="2160"/>
              </w:tabs>
              <w:spacing w:after="0" w:line="240" w:lineRule="auto"/>
              <w:ind w:left="432" w:hanging="432"/>
              <w:outlineLvl w:val="1"/>
            </w:pPr>
            <w:r w:rsidRPr="00286A7C">
              <w:t>Surety bond callable upon demand issued by a surety or insurance company duly certified by the Insurance Commission as authorized to issue such security</w:t>
            </w:r>
            <w:r>
              <w:t>.</w:t>
            </w:r>
          </w:p>
        </w:tc>
        <w:tc>
          <w:tcPr>
            <w:tcW w:w="3780" w:type="dxa"/>
          </w:tcPr>
          <w:p w:rsidR="00A63499" w:rsidRPr="00286A7C" w:rsidRDefault="00A63499" w:rsidP="00775751">
            <w:pPr>
              <w:pStyle w:val="Style1"/>
              <w:numPr>
                <w:ilvl w:val="0"/>
                <w:numId w:val="0"/>
              </w:numPr>
              <w:spacing w:after="0" w:line="240" w:lineRule="auto"/>
            </w:pPr>
          </w:p>
          <w:p w:rsidR="00A63499" w:rsidRPr="00286A7C" w:rsidRDefault="00A63499" w:rsidP="00775751">
            <w:pPr>
              <w:pStyle w:val="Style1"/>
              <w:numPr>
                <w:ilvl w:val="0"/>
                <w:numId w:val="0"/>
              </w:numPr>
              <w:spacing w:after="0" w:line="240" w:lineRule="auto"/>
              <w:jc w:val="center"/>
            </w:pPr>
            <w:r w:rsidRPr="00286A7C">
              <w:t>Thirty percent (30%)</w:t>
            </w:r>
          </w:p>
        </w:tc>
      </w:tr>
    </w:tbl>
    <w:p w:rsidR="00A63499" w:rsidRPr="00286A7C" w:rsidRDefault="00A63499" w:rsidP="00A63499">
      <w:pPr>
        <w:pStyle w:val="Style1"/>
        <w:tabs>
          <w:tab w:val="num" w:pos="1440"/>
        </w:tabs>
        <w:spacing w:before="240"/>
      </w:pPr>
      <w:bookmarkStart w:id="1978" w:name="_Ref47684693"/>
      <w:bookmarkStart w:id="1979" w:name="_Toc99261643"/>
      <w:bookmarkStart w:id="1980" w:name="_Toc99766254"/>
      <w:bookmarkStart w:id="1981" w:name="_Toc99862621"/>
      <w:bookmarkStart w:id="1982" w:name="_Toc99942706"/>
      <w:bookmarkStart w:id="1983" w:name="_Toc100755411"/>
      <w:bookmarkStart w:id="1984" w:name="_Toc100907035"/>
      <w:bookmarkStart w:id="1985" w:name="_Toc100978315"/>
      <w:bookmarkStart w:id="1986" w:name="_Toc100978700"/>
      <w:bookmarkStart w:id="1987" w:name="_Toc239473047"/>
      <w:bookmarkStart w:id="1988" w:name="_Toc239473665"/>
      <w:r w:rsidRPr="00286A7C">
        <w:t xml:space="preserve">Failure of the successful Bidder to comply with the above-mentioned requirement shall constitute sufficient ground for the annulment of the award and forfeiture of the bid security, in which event the Procuring Entity shall </w:t>
      </w:r>
      <w:r>
        <w:t xml:space="preserve">have a fresh period to </w:t>
      </w:r>
      <w:r w:rsidRPr="00286A7C">
        <w:t xml:space="preserve">initiate and complete the post qualification of the second Lowest Calculated Bid. The procedure shall be repeated until </w:t>
      </w:r>
      <w:r>
        <w:t>LCRB</w:t>
      </w:r>
      <w:r w:rsidRPr="00286A7C">
        <w:t xml:space="preserve"> is identified and selected for </w:t>
      </w:r>
      <w:r>
        <w:t xml:space="preserve">recommendation of </w:t>
      </w:r>
      <w:r w:rsidRPr="00286A7C">
        <w:t>contract award. However if no Bidder passed post-qualification, the BAC shall declare the bidding a failure and conduct a re-bidding with re-advertisement</w:t>
      </w:r>
      <w:r>
        <w:t>, if necessary</w:t>
      </w:r>
      <w:r w:rsidRPr="00286A7C">
        <w:t>.</w:t>
      </w:r>
      <w:bookmarkEnd w:id="1978"/>
      <w:bookmarkEnd w:id="1979"/>
      <w:bookmarkEnd w:id="1980"/>
      <w:bookmarkEnd w:id="1981"/>
      <w:bookmarkEnd w:id="1982"/>
      <w:bookmarkEnd w:id="1983"/>
      <w:bookmarkEnd w:id="1984"/>
      <w:bookmarkEnd w:id="1985"/>
      <w:bookmarkEnd w:id="1986"/>
      <w:bookmarkEnd w:id="1987"/>
      <w:bookmarkEnd w:id="1988"/>
    </w:p>
    <w:p w:rsidR="00A63499" w:rsidRPr="00286A7C" w:rsidRDefault="00A63499" w:rsidP="00A63499">
      <w:pPr>
        <w:pStyle w:val="Heading3"/>
      </w:pPr>
      <w:bookmarkStart w:id="1989" w:name="_Toc240795081"/>
      <w:bookmarkStart w:id="1990" w:name="_Toc240795082"/>
      <w:bookmarkStart w:id="1991" w:name="_Toc240795084"/>
      <w:bookmarkStart w:id="1992" w:name="_Toc240795086"/>
      <w:bookmarkStart w:id="1993" w:name="_Toc240795087"/>
      <w:bookmarkStart w:id="1994" w:name="_Toc240795088"/>
      <w:bookmarkStart w:id="1995" w:name="_Toc240795089"/>
      <w:bookmarkStart w:id="1996" w:name="_Toc240795090"/>
      <w:bookmarkStart w:id="1997" w:name="_Toc240795091"/>
      <w:bookmarkStart w:id="1998" w:name="_Toc240795092"/>
      <w:bookmarkStart w:id="1999" w:name="_Toc240795093"/>
      <w:bookmarkStart w:id="2000" w:name="_Toc240795094"/>
      <w:bookmarkStart w:id="2001" w:name="_Toc240795095"/>
      <w:bookmarkStart w:id="2002" w:name="_Toc240795097"/>
      <w:bookmarkStart w:id="2003" w:name="_Toc240795098"/>
      <w:bookmarkStart w:id="2004" w:name="_Toc240795099"/>
      <w:bookmarkStart w:id="2005" w:name="_Toc240795101"/>
      <w:bookmarkStart w:id="2006" w:name="_Toc240795103"/>
      <w:bookmarkStart w:id="2007" w:name="_Toc240795104"/>
      <w:bookmarkStart w:id="2008" w:name="_Toc240795105"/>
      <w:bookmarkStart w:id="2009" w:name="_Toc240795106"/>
      <w:bookmarkStart w:id="2010" w:name="_Toc240795107"/>
      <w:bookmarkStart w:id="2011" w:name="_Toc240795108"/>
      <w:bookmarkStart w:id="2012" w:name="_Toc240795109"/>
      <w:bookmarkStart w:id="2013" w:name="_Toc240795111"/>
      <w:bookmarkStart w:id="2014" w:name="_Toc240795113"/>
      <w:bookmarkStart w:id="2015" w:name="_Toc240795114"/>
      <w:bookmarkStart w:id="2016" w:name="_Toc240795115"/>
      <w:bookmarkStart w:id="2017" w:name="_Toc240795117"/>
      <w:bookmarkStart w:id="2018" w:name="_Toc240795119"/>
      <w:bookmarkStart w:id="2019" w:name="_Toc240795120"/>
      <w:bookmarkStart w:id="2020" w:name="_Toc240040560"/>
      <w:bookmarkStart w:id="2021" w:name="_Toc240040865"/>
      <w:bookmarkStart w:id="2022" w:name="_Toc240078920"/>
      <w:bookmarkStart w:id="2023" w:name="_Toc240079180"/>
      <w:bookmarkStart w:id="2024" w:name="_Toc240079596"/>
      <w:bookmarkStart w:id="2025" w:name="_Toc240193574"/>
      <w:bookmarkStart w:id="2026" w:name="_Toc240795121"/>
      <w:bookmarkStart w:id="2027" w:name="_Toc240040565"/>
      <w:bookmarkStart w:id="2028" w:name="_Toc240040870"/>
      <w:bookmarkStart w:id="2029" w:name="_Toc240078925"/>
      <w:bookmarkStart w:id="2030" w:name="_Toc240079185"/>
      <w:bookmarkStart w:id="2031" w:name="_Toc240079601"/>
      <w:bookmarkStart w:id="2032" w:name="_Toc240193579"/>
      <w:bookmarkStart w:id="2033" w:name="_Toc240795126"/>
      <w:bookmarkStart w:id="2034" w:name="_Toc240040566"/>
      <w:bookmarkStart w:id="2035" w:name="_Toc240040871"/>
      <w:bookmarkStart w:id="2036" w:name="_Toc240078926"/>
      <w:bookmarkStart w:id="2037" w:name="_Toc240079186"/>
      <w:bookmarkStart w:id="2038" w:name="_Toc240079602"/>
      <w:bookmarkStart w:id="2039" w:name="_Toc240193580"/>
      <w:bookmarkStart w:id="2040" w:name="_Toc240795127"/>
      <w:bookmarkStart w:id="2041" w:name="_Toc240040567"/>
      <w:bookmarkStart w:id="2042" w:name="_Toc240040872"/>
      <w:bookmarkStart w:id="2043" w:name="_Toc240078927"/>
      <w:bookmarkStart w:id="2044" w:name="_Toc240079187"/>
      <w:bookmarkStart w:id="2045" w:name="_Toc240079603"/>
      <w:bookmarkStart w:id="2046" w:name="_Toc240193581"/>
      <w:bookmarkStart w:id="2047" w:name="_Toc240795128"/>
      <w:bookmarkStart w:id="2048" w:name="_Toc100571228"/>
      <w:bookmarkStart w:id="2049" w:name="_Toc100571524"/>
      <w:bookmarkStart w:id="2050" w:name="_Toc101169536"/>
      <w:bookmarkStart w:id="2051" w:name="_Toc101542577"/>
      <w:bookmarkStart w:id="2052" w:name="_Toc101545854"/>
      <w:bookmarkStart w:id="2053" w:name="_Toc102300344"/>
      <w:bookmarkStart w:id="2054" w:name="_Toc102300575"/>
      <w:bookmarkStart w:id="2055" w:name="_Toc240079608"/>
      <w:bookmarkStart w:id="2056" w:name="_Toc240193586"/>
      <w:bookmarkStart w:id="2057" w:name="_Toc240795133"/>
      <w:bookmarkStart w:id="2058" w:name="_Toc242866344"/>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r w:rsidRPr="00286A7C">
        <w:t>Notice to Proceed</w:t>
      </w:r>
      <w:bookmarkEnd w:id="538"/>
      <w:bookmarkEnd w:id="539"/>
      <w:bookmarkEnd w:id="540"/>
      <w:bookmarkEnd w:id="541"/>
      <w:bookmarkEnd w:id="542"/>
      <w:bookmarkEnd w:id="543"/>
      <w:bookmarkEnd w:id="544"/>
      <w:bookmarkEnd w:id="545"/>
      <w:bookmarkEnd w:id="546"/>
      <w:bookmarkEnd w:id="547"/>
      <w:bookmarkEnd w:id="2048"/>
      <w:bookmarkEnd w:id="2049"/>
      <w:bookmarkEnd w:id="2050"/>
      <w:bookmarkEnd w:id="2051"/>
      <w:bookmarkEnd w:id="2052"/>
      <w:bookmarkEnd w:id="2053"/>
      <w:bookmarkEnd w:id="2054"/>
      <w:bookmarkEnd w:id="2055"/>
      <w:bookmarkEnd w:id="2056"/>
      <w:bookmarkEnd w:id="2057"/>
      <w:bookmarkEnd w:id="2058"/>
    </w:p>
    <w:p w:rsidR="00A63499" w:rsidRDefault="00A63499" w:rsidP="00A63499">
      <w:pPr>
        <w:pStyle w:val="Style1"/>
        <w:numPr>
          <w:ilvl w:val="0"/>
          <w:numId w:val="0"/>
        </w:numPr>
        <w:ind w:left="720"/>
      </w:pPr>
      <w:bookmarkStart w:id="2059" w:name="_Toc99261645"/>
      <w:bookmarkStart w:id="2060" w:name="_Toc99766256"/>
      <w:bookmarkStart w:id="2061" w:name="_Toc99862623"/>
      <w:bookmarkStart w:id="2062" w:name="_Toc99942708"/>
      <w:bookmarkStart w:id="2063" w:name="_Toc100755413"/>
      <w:bookmarkStart w:id="2064" w:name="_Toc100907037"/>
      <w:bookmarkStart w:id="2065" w:name="_Toc100978317"/>
      <w:bookmarkStart w:id="2066" w:name="_Toc100978702"/>
      <w:r w:rsidRPr="00DA0A08">
        <w:t>Within se</w:t>
      </w:r>
      <w:r w:rsidRPr="006831F0">
        <w:t xml:space="preserve">ven (7) calendar days </w:t>
      </w:r>
      <w:bookmarkEnd w:id="2059"/>
      <w:bookmarkEnd w:id="2060"/>
      <w:bookmarkEnd w:id="2061"/>
      <w:bookmarkEnd w:id="2062"/>
      <w:bookmarkEnd w:id="2063"/>
      <w:bookmarkEnd w:id="2064"/>
      <w:bookmarkEnd w:id="2065"/>
      <w:bookmarkEnd w:id="2066"/>
      <w:r w:rsidRPr="00915B65">
        <w:t xml:space="preserve">from the date of approval of the </w:t>
      </w:r>
      <w:r w:rsidRPr="003B3C6B">
        <w:t>C</w:t>
      </w:r>
      <w:r w:rsidRPr="00CF3D03">
        <w:t xml:space="preserve">ontract by the </w:t>
      </w:r>
      <w:r w:rsidRPr="00360044">
        <w:t xml:space="preserve">appropriate </w:t>
      </w:r>
      <w:r w:rsidRPr="00E53B92">
        <w:t>government approving authority</w:t>
      </w:r>
      <w:r w:rsidRPr="008A176B">
        <w:t>, t</w:t>
      </w:r>
      <w:r w:rsidRPr="003576BC">
        <w:t>he Procuring Entity shall issue</w:t>
      </w:r>
      <w:r w:rsidRPr="00C655EA">
        <w:t xml:space="preserve"> the Notice to Proceed (NTP) </w:t>
      </w:r>
      <w:r>
        <w:t xml:space="preserve">together with a copy or copies of the approved contract </w:t>
      </w:r>
      <w:r w:rsidRPr="00AA7652">
        <w:t xml:space="preserve">to the </w:t>
      </w:r>
      <w:r>
        <w:t>successful B</w:t>
      </w:r>
      <w:r w:rsidRPr="00AA7652">
        <w:t>idder</w:t>
      </w:r>
      <w:r w:rsidRPr="005F6A9B">
        <w:t xml:space="preserve">. </w:t>
      </w:r>
      <w:r w:rsidRPr="00915B65">
        <w:t>All notices called for by the terms of the contract</w:t>
      </w:r>
      <w:r w:rsidRPr="003B3C6B">
        <w:t xml:space="preserve"> shall be effective only at the time of receipt thereof by the </w:t>
      </w:r>
      <w:r w:rsidRPr="006E46AF">
        <w:t>successful</w:t>
      </w:r>
      <w:r w:rsidRPr="00CF3D03">
        <w:t xml:space="preserve"> </w:t>
      </w:r>
      <w:r w:rsidRPr="00360044">
        <w:t xml:space="preserve">Bidder. </w:t>
      </w:r>
    </w:p>
    <w:p w:rsidR="00A63499" w:rsidRDefault="00A63499" w:rsidP="00A63499">
      <w:pPr>
        <w:pStyle w:val="Heading3"/>
      </w:pPr>
      <w:r>
        <w:t>Protest Mechanism</w:t>
      </w:r>
    </w:p>
    <w:p w:rsidR="00A63499" w:rsidRDefault="00A63499" w:rsidP="00A63499">
      <w:pPr>
        <w:pStyle w:val="Style1"/>
        <w:numPr>
          <w:ilvl w:val="0"/>
          <w:numId w:val="0"/>
        </w:numPr>
        <w:ind w:left="720"/>
      </w:pPr>
      <w:r>
        <w:t>Decision of the procuring entity at any stage of the procurement process may be questioned in accordance with Sections 55 of the IRR of RA 9184.</w:t>
      </w:r>
    </w:p>
    <w:p w:rsidR="00442896" w:rsidRDefault="00442896" w:rsidP="00A63499">
      <w:pPr>
        <w:pStyle w:val="Style1"/>
        <w:numPr>
          <w:ilvl w:val="0"/>
          <w:numId w:val="0"/>
        </w:numPr>
        <w:ind w:left="720"/>
      </w:pPr>
    </w:p>
    <w:p w:rsidR="00442896" w:rsidRDefault="00442896" w:rsidP="00A63499">
      <w:pPr>
        <w:pStyle w:val="Style1"/>
        <w:numPr>
          <w:ilvl w:val="0"/>
          <w:numId w:val="0"/>
        </w:numPr>
        <w:ind w:left="720"/>
      </w:pPr>
    </w:p>
    <w:p w:rsidR="00442896" w:rsidRDefault="00442896" w:rsidP="00A63499">
      <w:pPr>
        <w:pStyle w:val="Style1"/>
        <w:numPr>
          <w:ilvl w:val="0"/>
          <w:numId w:val="0"/>
        </w:numPr>
        <w:ind w:left="720"/>
      </w:pPr>
    </w:p>
    <w:p w:rsidR="00442896" w:rsidRDefault="00442896" w:rsidP="00A63499">
      <w:pPr>
        <w:pStyle w:val="Style1"/>
        <w:numPr>
          <w:ilvl w:val="0"/>
          <w:numId w:val="0"/>
        </w:numPr>
        <w:ind w:left="720"/>
      </w:pPr>
    </w:p>
    <w:p w:rsidR="00442896" w:rsidRDefault="00442896" w:rsidP="00A63499">
      <w:pPr>
        <w:pStyle w:val="Style1"/>
        <w:numPr>
          <w:ilvl w:val="0"/>
          <w:numId w:val="0"/>
        </w:numPr>
        <w:ind w:left="720"/>
      </w:pPr>
    </w:p>
    <w:p w:rsidR="00442896" w:rsidRDefault="00442896" w:rsidP="00A63499">
      <w:pPr>
        <w:pStyle w:val="Style1"/>
        <w:numPr>
          <w:ilvl w:val="0"/>
          <w:numId w:val="0"/>
        </w:numPr>
        <w:ind w:left="720"/>
      </w:pPr>
    </w:p>
    <w:p w:rsidR="00442896" w:rsidRDefault="00442896" w:rsidP="00A63499">
      <w:pPr>
        <w:pStyle w:val="Style1"/>
        <w:numPr>
          <w:ilvl w:val="0"/>
          <w:numId w:val="0"/>
        </w:numPr>
        <w:ind w:left="720"/>
      </w:pPr>
    </w:p>
    <w:p w:rsidR="00442896" w:rsidRPr="00954A57" w:rsidRDefault="00442896" w:rsidP="00A63499">
      <w:pPr>
        <w:pStyle w:val="Style1"/>
        <w:numPr>
          <w:ilvl w:val="0"/>
          <w:numId w:val="0"/>
        </w:numPr>
        <w:ind w:left="720"/>
      </w:pPr>
    </w:p>
    <w:bookmarkEnd w:id="548"/>
    <w:bookmarkEnd w:id="549"/>
    <w:bookmarkEnd w:id="550"/>
    <w:bookmarkEnd w:id="551"/>
    <w:bookmarkEnd w:id="552"/>
    <w:bookmarkEnd w:id="553"/>
    <w:bookmarkEnd w:id="554"/>
    <w:bookmarkEnd w:id="555"/>
    <w:bookmarkEnd w:id="556"/>
    <w:bookmarkEnd w:id="557"/>
    <w:p w:rsidR="00F309BD" w:rsidRPr="004D4FA4" w:rsidRDefault="00F309BD" w:rsidP="005E49B2">
      <w:pPr>
        <w:pStyle w:val="Heading1"/>
        <w:jc w:val="both"/>
        <w:rPr>
          <w:b w:val="0"/>
        </w:rPr>
      </w:pPr>
    </w:p>
    <w:p w:rsidR="00F309BD" w:rsidRPr="004D4FA4" w:rsidRDefault="00F309BD" w:rsidP="00F309BD">
      <w:pPr>
        <w:pStyle w:val="Heading1"/>
        <w:rPr>
          <w:b w:val="0"/>
        </w:rPr>
      </w:pPr>
    </w:p>
    <w:p w:rsidR="00A15808" w:rsidRPr="004C22F4" w:rsidRDefault="00A15808" w:rsidP="00A15808">
      <w:pPr>
        <w:pStyle w:val="Heading1"/>
      </w:pPr>
      <w:r w:rsidRPr="004C22F4">
        <w:t>Section III. Bid Data Sheet</w:t>
      </w:r>
    </w:p>
    <w:p w:rsidR="007D2425" w:rsidRDefault="007D2425" w:rsidP="007D2425">
      <w:pPr>
        <w:rPr>
          <w:bCs/>
          <w:i/>
          <w:kern w:val="32"/>
          <w:sz w:val="48"/>
          <w:szCs w:val="32"/>
        </w:rPr>
      </w:pPr>
    </w:p>
    <w:p w:rsidR="007875AA" w:rsidRDefault="007875AA" w:rsidP="007D2425">
      <w:pPr>
        <w:rPr>
          <w:bCs/>
          <w:i/>
          <w:kern w:val="32"/>
          <w:sz w:val="48"/>
          <w:szCs w:val="32"/>
        </w:rPr>
      </w:pPr>
    </w:p>
    <w:p w:rsidR="007875AA" w:rsidRDefault="007875AA" w:rsidP="007D2425"/>
    <w:p w:rsidR="007D2425" w:rsidRDefault="007D2425" w:rsidP="007D2425"/>
    <w:p w:rsidR="007D2425" w:rsidRDefault="007D2425" w:rsidP="007D2425"/>
    <w:p w:rsidR="007D2425" w:rsidRDefault="007D2425" w:rsidP="007D2425"/>
    <w:p w:rsidR="00442896" w:rsidRDefault="00442896" w:rsidP="007D2425"/>
    <w:p w:rsidR="00442896" w:rsidRDefault="00442896" w:rsidP="007D2425"/>
    <w:p w:rsidR="00442896" w:rsidRDefault="00442896" w:rsidP="007D2425"/>
    <w:p w:rsidR="00442896" w:rsidRDefault="00442896" w:rsidP="007D2425"/>
    <w:p w:rsidR="00442896" w:rsidRDefault="00442896" w:rsidP="007D2425"/>
    <w:p w:rsidR="00442896" w:rsidRDefault="00442896" w:rsidP="007D2425"/>
    <w:p w:rsidR="00442896" w:rsidRDefault="00442896" w:rsidP="007D2425"/>
    <w:p w:rsidR="00442896" w:rsidRDefault="00442896" w:rsidP="007D2425"/>
    <w:p w:rsidR="00442896" w:rsidRDefault="00442896" w:rsidP="007D2425"/>
    <w:p w:rsidR="00442896" w:rsidRDefault="00442896" w:rsidP="007D2425"/>
    <w:p w:rsidR="00442896" w:rsidRDefault="00B151DA" w:rsidP="007D2425">
      <w:r>
        <w:rPr>
          <w:noProof/>
        </w:rPr>
        <w:pict>
          <v:rect id="Rectangle 12" o:spid="_x0000_s1042" style="position:absolute;left:0;text-align:left;margin-left:56.6pt;margin-top:-2.8pt;width:7.15pt;height:882.85pt;z-index:251697152;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" strokecolor="#4f81bd">
            <w10:wrap type="tight" anchorx="page" anchory="page"/>
          </v:rect>
        </w:pict>
      </w:r>
      <w:r>
        <w:rPr>
          <w:noProof/>
        </w:rPr>
        <w:pict>
          <v:rect id="Rectangle 13" o:spid="_x0000_s1043" style="position:absolute;left:0;text-align:left;margin-left:529pt;margin-top:-3.2pt;width:7.15pt;height:882.85pt;z-index:251698176;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" strokecolor="#4f81bd">
            <w10:wrap type="tight" anchorx="page" anchory="page"/>
          </v:rect>
        </w:pict>
      </w:r>
    </w:p>
    <w:p w:rsidR="00442896" w:rsidRDefault="00442896" w:rsidP="007D2425"/>
    <w:p w:rsidR="00442896" w:rsidRDefault="00442896" w:rsidP="007D2425"/>
    <w:p w:rsidR="00442896" w:rsidRDefault="00442896" w:rsidP="007D2425"/>
    <w:p w:rsidR="00442896" w:rsidRDefault="00442896" w:rsidP="007D2425"/>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rsidR="00F309BD" w:rsidRPr="004D4FA4" w:rsidRDefault="00F309BD" w:rsidP="00F309BD"/>
    <w:p w:rsidR="00F309BD" w:rsidRPr="004D4FA4" w:rsidRDefault="00F309BD" w:rsidP="00F309BD"/>
    <w:p w:rsidR="00F309BD" w:rsidRPr="004D4FA4" w:rsidRDefault="00F309BD" w:rsidP="00F309BD"/>
    <w:p w:rsidR="00F309BD" w:rsidRPr="004D4FA4" w:rsidRDefault="00F309BD" w:rsidP="00F309BD"/>
    <w:p w:rsidR="00F309BD" w:rsidRPr="004D4FA4" w:rsidRDefault="00423FD3" w:rsidP="00F309BD">
      <w:r>
        <w:t xml:space="preserve">  </w:t>
      </w:r>
    </w:p>
    <w:p w:rsidR="00F309BD" w:rsidRPr="004D4FA4" w:rsidRDefault="00F309BD" w:rsidP="00F309BD">
      <w:pPr>
        <w:sectPr w:rsidR="00F309BD" w:rsidRPr="004D4FA4" w:rsidSect="002750F4">
          <w:headerReference w:type="even" r:id="rId24"/>
          <w:headerReference w:type="default" r:id="rId25"/>
          <w:headerReference w:type="first" r:id="rId26"/>
          <w:pgSz w:w="11909" w:h="16834" w:code="9"/>
          <w:pgMar w:top="1080" w:right="1440" w:bottom="1440" w:left="1440" w:header="720" w:footer="720" w:gutter="0"/>
          <w:cols w:space="720"/>
          <w:docGrid w:linePitch="360"/>
        </w:sectPr>
      </w:pPr>
    </w:p>
    <w:p w:rsidR="00F309BD" w:rsidRPr="004D4FA4" w:rsidRDefault="00F309BD" w:rsidP="00F309BD">
      <w:pPr>
        <w:jc w:val="center"/>
        <w:rPr>
          <w:sz w:val="48"/>
        </w:rPr>
      </w:pPr>
      <w:r w:rsidRPr="004D4FA4">
        <w:rPr>
          <w:sz w:val="48"/>
        </w:rPr>
        <w:lastRenderedPageBreak/>
        <w:t>Bid Data Sheet</w:t>
      </w:r>
    </w:p>
    <w:tbl>
      <w:tblPr>
        <w:tblW w:w="8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05"/>
        <w:gridCol w:w="7294"/>
      </w:tblGrid>
      <w:tr w:rsidR="00F309BD" w:rsidRPr="004D4FA4" w:rsidTr="00B55325">
        <w:trPr>
          <w:jc w:val="center"/>
        </w:trPr>
        <w:tc>
          <w:tcPr>
            <w:tcW w:w="1505" w:type="dxa"/>
          </w:tcPr>
          <w:p w:rsidR="00F309BD" w:rsidRPr="004D4FA4" w:rsidRDefault="00F309BD" w:rsidP="00153E59">
            <w:pPr>
              <w:jc w:val="center"/>
            </w:pPr>
            <w:r w:rsidRPr="004D4FA4">
              <w:t>ITB Clause</w:t>
            </w:r>
          </w:p>
        </w:tc>
        <w:tc>
          <w:tcPr>
            <w:tcW w:w="7294" w:type="dxa"/>
          </w:tcPr>
          <w:p w:rsidR="00F309BD" w:rsidRPr="004D4FA4" w:rsidRDefault="00F309BD" w:rsidP="00153E59">
            <w:pPr>
              <w:spacing w:after="240"/>
            </w:pPr>
          </w:p>
        </w:tc>
      </w:tr>
      <w:tr w:rsidR="00F309BD" w:rsidRPr="004D4FA4" w:rsidTr="00B55325">
        <w:trPr>
          <w:trHeight w:val="440"/>
          <w:jc w:val="center"/>
        </w:trPr>
        <w:tc>
          <w:tcPr>
            <w:tcW w:w="1505" w:type="dxa"/>
          </w:tcPr>
          <w:p w:rsidR="00F309BD" w:rsidRPr="004D4FA4" w:rsidRDefault="00051DFB" w:rsidP="00153E59">
            <w:r w:rsidRPr="004D4FA4">
              <w:t>1.</w:t>
            </w:r>
          </w:p>
        </w:tc>
        <w:tc>
          <w:tcPr>
            <w:tcW w:w="7294" w:type="dxa"/>
          </w:tcPr>
          <w:p w:rsidR="00F309BD" w:rsidRDefault="00F309BD" w:rsidP="00153E59">
            <w:pPr>
              <w:spacing w:after="240"/>
              <w:rPr>
                <w:i/>
              </w:rPr>
            </w:pPr>
            <w:r w:rsidRPr="004D4FA4">
              <w:t>The Procuring Entity is</w:t>
            </w:r>
            <w:r w:rsidRPr="004D4FA4">
              <w:rPr>
                <w:i/>
              </w:rPr>
              <w:t xml:space="preserve"> the City Government of Tuguegarao</w:t>
            </w:r>
            <w:r w:rsidR="00F510EB" w:rsidRPr="004D4FA4">
              <w:rPr>
                <w:i/>
              </w:rPr>
              <w:t>.</w:t>
            </w:r>
          </w:p>
          <w:p w:rsidR="0072110E" w:rsidRDefault="0072110E" w:rsidP="0072110E">
            <w:pPr>
              <w:widowControl w:val="0"/>
              <w:rPr>
                <w:b/>
                <w:szCs w:val="24"/>
              </w:rPr>
            </w:pPr>
            <w:r>
              <w:rPr>
                <w:szCs w:val="24"/>
              </w:rPr>
              <w:t xml:space="preserve">The name of the Contract is the </w:t>
            </w:r>
            <w:r w:rsidR="001050C6">
              <w:rPr>
                <w:b/>
                <w:spacing w:val="-2"/>
              </w:rPr>
              <w:t>Installation of Street Lights</w:t>
            </w:r>
            <w:r w:rsidR="008D3A32">
              <w:rPr>
                <w:b/>
                <w:spacing w:val="-2"/>
              </w:rPr>
              <w:t xml:space="preserve">, </w:t>
            </w:r>
            <w:r w:rsidR="001B5817">
              <w:rPr>
                <w:b/>
                <w:spacing w:val="-2"/>
              </w:rPr>
              <w:t>Campos Street</w:t>
            </w:r>
            <w:r w:rsidR="003F4A26">
              <w:rPr>
                <w:b/>
                <w:spacing w:val="-2"/>
              </w:rPr>
              <w:t>,</w:t>
            </w:r>
            <w:r w:rsidR="0036169C">
              <w:rPr>
                <w:b/>
                <w:spacing w:val="-2"/>
              </w:rPr>
              <w:t xml:space="preserve"> </w:t>
            </w:r>
            <w:r w:rsidR="001B5817">
              <w:rPr>
                <w:b/>
                <w:spacing w:val="-2"/>
              </w:rPr>
              <w:t>(College A</w:t>
            </w:r>
            <w:r w:rsidR="00D26CDC">
              <w:rPr>
                <w:b/>
                <w:spacing w:val="-2"/>
              </w:rPr>
              <w:t>ve.-Cabalza S</w:t>
            </w:r>
            <w:r w:rsidR="001B5817">
              <w:rPr>
                <w:b/>
                <w:spacing w:val="-2"/>
              </w:rPr>
              <w:t>t</w:t>
            </w:r>
            <w:r w:rsidR="00D26CDC">
              <w:rPr>
                <w:b/>
                <w:spacing w:val="-2"/>
              </w:rPr>
              <w:t>reet</w:t>
            </w:r>
            <w:r w:rsidR="001B5817">
              <w:rPr>
                <w:b/>
                <w:spacing w:val="-2"/>
              </w:rPr>
              <w:t>)</w:t>
            </w:r>
            <w:r w:rsidR="0036169C">
              <w:rPr>
                <w:b/>
                <w:spacing w:val="-2"/>
              </w:rPr>
              <w:t>,</w:t>
            </w:r>
            <w:r w:rsidR="003F4A26">
              <w:rPr>
                <w:b/>
                <w:spacing w:val="-2"/>
              </w:rPr>
              <w:t xml:space="preserve"> Tuguegarao City</w:t>
            </w:r>
            <w:r w:rsidR="0036169C">
              <w:rPr>
                <w:b/>
                <w:spacing w:val="-2"/>
              </w:rPr>
              <w:t>.</w:t>
            </w:r>
          </w:p>
          <w:p w:rsidR="0072110E" w:rsidRPr="004D4FA4" w:rsidRDefault="0072110E" w:rsidP="0072110E">
            <w:pPr>
              <w:widowControl w:val="0"/>
              <w:rPr>
                <w:i/>
                <w:szCs w:val="24"/>
              </w:rPr>
            </w:pPr>
          </w:p>
          <w:p w:rsidR="0072110E" w:rsidRPr="004D4FA4" w:rsidRDefault="0072110E" w:rsidP="0072110E">
            <w:pPr>
              <w:spacing w:after="240"/>
              <w:rPr>
                <w:i/>
              </w:rPr>
            </w:pPr>
            <w:r w:rsidRPr="004D4FA4">
              <w:rPr>
                <w:szCs w:val="24"/>
              </w:rPr>
              <w:t xml:space="preserve">The identification number of the Contract is </w:t>
            </w:r>
            <w:r w:rsidRPr="00BA44F8">
              <w:rPr>
                <w:b/>
                <w:szCs w:val="24"/>
              </w:rPr>
              <w:t xml:space="preserve">PB No. </w:t>
            </w:r>
            <w:r w:rsidR="001B5817">
              <w:rPr>
                <w:b/>
                <w:szCs w:val="24"/>
              </w:rPr>
              <w:t>INF-2021</w:t>
            </w:r>
            <w:r w:rsidRPr="00BA44F8">
              <w:rPr>
                <w:b/>
                <w:szCs w:val="24"/>
              </w:rPr>
              <w:t>-0</w:t>
            </w:r>
            <w:r w:rsidR="001B5817">
              <w:rPr>
                <w:b/>
                <w:szCs w:val="24"/>
              </w:rPr>
              <w:t>13</w:t>
            </w:r>
            <w:r w:rsidR="00F656E6" w:rsidRPr="00BA44F8">
              <w:rPr>
                <w:b/>
                <w:szCs w:val="24"/>
              </w:rPr>
              <w:t>.</w:t>
            </w:r>
          </w:p>
        </w:tc>
      </w:tr>
      <w:tr w:rsidR="00F309BD" w:rsidRPr="004D4FA4" w:rsidTr="00B55325">
        <w:trPr>
          <w:jc w:val="center"/>
        </w:trPr>
        <w:tc>
          <w:tcPr>
            <w:tcW w:w="1505" w:type="dxa"/>
          </w:tcPr>
          <w:p w:rsidR="00F309BD" w:rsidRPr="004D4FA4" w:rsidRDefault="00F309BD" w:rsidP="00153E59">
            <w:bookmarkStart w:id="2067" w:name="bds1_2"/>
            <w:bookmarkStart w:id="2068" w:name="bds2_1"/>
            <w:bookmarkStart w:id="2069" w:name="bds2"/>
            <w:bookmarkEnd w:id="2067"/>
            <w:bookmarkEnd w:id="2068"/>
            <w:bookmarkEnd w:id="2069"/>
            <w:r w:rsidRPr="004D4FA4">
              <w:t>2</w:t>
            </w:r>
            <w:r w:rsidR="00F67B32" w:rsidRPr="004D4FA4">
              <w:t>.</w:t>
            </w:r>
          </w:p>
        </w:tc>
        <w:tc>
          <w:tcPr>
            <w:tcW w:w="7294" w:type="dxa"/>
          </w:tcPr>
          <w:p w:rsidR="006076D6" w:rsidRPr="004D4FA4" w:rsidRDefault="00F309BD" w:rsidP="00153E59">
            <w:pPr>
              <w:spacing w:after="240"/>
            </w:pPr>
            <w:r w:rsidRPr="004D4FA4">
              <w:t>The Funding Source is:</w:t>
            </w:r>
          </w:p>
          <w:p w:rsidR="006076D6" w:rsidRPr="004D4FA4" w:rsidRDefault="00F309BD" w:rsidP="00FD10EA">
            <w:pPr>
              <w:widowControl w:val="0"/>
              <w:rPr>
                <w:szCs w:val="24"/>
              </w:rPr>
            </w:pPr>
            <w:r w:rsidRPr="004D4FA4">
              <w:rPr>
                <w:spacing w:val="-2"/>
              </w:rPr>
              <w:t>The City Government of Tuguegarao</w:t>
            </w:r>
            <w:r w:rsidR="00AE6996" w:rsidRPr="004D4FA4">
              <w:rPr>
                <w:spacing w:val="-2"/>
              </w:rPr>
              <w:t xml:space="preserve">, through the </w:t>
            </w:r>
            <w:r w:rsidR="008D3A32">
              <w:rPr>
                <w:spacing w:val="-2"/>
              </w:rPr>
              <w:t>20% Development</w:t>
            </w:r>
            <w:r w:rsidR="00943CC5">
              <w:rPr>
                <w:spacing w:val="-2"/>
              </w:rPr>
              <w:t xml:space="preserve"> Fund </w:t>
            </w:r>
            <w:r w:rsidR="009C6DE8">
              <w:rPr>
                <w:spacing w:val="-2"/>
              </w:rPr>
              <w:t xml:space="preserve">for Calendar Year </w:t>
            </w:r>
            <w:r w:rsidR="0011025D">
              <w:rPr>
                <w:spacing w:val="-2"/>
              </w:rPr>
              <w:t>2020</w:t>
            </w:r>
            <w:r w:rsidR="00AE6996" w:rsidRPr="004D4FA4">
              <w:rPr>
                <w:spacing w:val="-2"/>
              </w:rPr>
              <w:t xml:space="preserve">, </w:t>
            </w:r>
            <w:r w:rsidR="00AE6996" w:rsidRPr="004D4FA4">
              <w:rPr>
                <w:szCs w:val="24"/>
              </w:rPr>
              <w:t xml:space="preserve">intends to apply the amount of </w:t>
            </w:r>
            <w:r w:rsidR="001050C6">
              <w:rPr>
                <w:b/>
                <w:spacing w:val="-2"/>
              </w:rPr>
              <w:t>Five</w:t>
            </w:r>
            <w:r w:rsidR="001050C6" w:rsidRPr="0020468F">
              <w:rPr>
                <w:b/>
                <w:spacing w:val="-2"/>
              </w:rPr>
              <w:t xml:space="preserve"> Million </w:t>
            </w:r>
            <w:r w:rsidR="00D26CDC">
              <w:rPr>
                <w:b/>
                <w:spacing w:val="-2"/>
              </w:rPr>
              <w:t>Nine</w:t>
            </w:r>
            <w:r w:rsidR="001050C6" w:rsidRPr="0020468F">
              <w:rPr>
                <w:b/>
                <w:spacing w:val="-2"/>
              </w:rPr>
              <w:t xml:space="preserve"> Hundred </w:t>
            </w:r>
            <w:r w:rsidR="00D26CDC">
              <w:rPr>
                <w:b/>
                <w:spacing w:val="-2"/>
              </w:rPr>
              <w:t>Twenty Three</w:t>
            </w:r>
            <w:r w:rsidR="001050C6" w:rsidRPr="0020468F">
              <w:rPr>
                <w:b/>
                <w:spacing w:val="-2"/>
              </w:rPr>
              <w:t xml:space="preserve"> Thousand</w:t>
            </w:r>
            <w:r w:rsidR="00D26CDC">
              <w:rPr>
                <w:b/>
                <w:spacing w:val="-2"/>
              </w:rPr>
              <w:t xml:space="preserve"> Five Hundred Fifty Four</w:t>
            </w:r>
            <w:r w:rsidR="001050C6" w:rsidRPr="0020468F">
              <w:rPr>
                <w:b/>
                <w:spacing w:val="-2"/>
              </w:rPr>
              <w:t xml:space="preserve"> Pesos</w:t>
            </w:r>
            <w:r w:rsidR="00D26CDC">
              <w:rPr>
                <w:b/>
                <w:spacing w:val="-2"/>
              </w:rPr>
              <w:t xml:space="preserve"> and Eighty Eight Centavos</w:t>
            </w:r>
            <w:r w:rsidR="001050C6" w:rsidRPr="0020468F">
              <w:rPr>
                <w:b/>
                <w:spacing w:val="-2"/>
              </w:rPr>
              <w:t xml:space="preserve"> (Php</w:t>
            </w:r>
            <w:r w:rsidR="001050C6">
              <w:rPr>
                <w:b/>
                <w:spacing w:val="-2"/>
              </w:rPr>
              <w:t>5,</w:t>
            </w:r>
            <w:r w:rsidR="00D26CDC">
              <w:rPr>
                <w:b/>
                <w:spacing w:val="-2"/>
              </w:rPr>
              <w:t>923,554.88</w:t>
            </w:r>
            <w:r w:rsidR="001050C6" w:rsidRPr="0020468F">
              <w:rPr>
                <w:b/>
                <w:spacing w:val="-2"/>
              </w:rPr>
              <w:t>)</w:t>
            </w:r>
            <w:r w:rsidR="008F0DCC">
              <w:rPr>
                <w:b/>
                <w:spacing w:val="-2"/>
              </w:rPr>
              <w:t xml:space="preserve">, </w:t>
            </w:r>
            <w:r w:rsidR="0054519B" w:rsidRPr="004D4FA4">
              <w:rPr>
                <w:spacing w:val="-2"/>
              </w:rPr>
              <w:t>being the Approved Budget for the Contract (ABC)</w:t>
            </w:r>
            <w:r w:rsidR="00FD10EA" w:rsidRPr="004D4FA4">
              <w:rPr>
                <w:szCs w:val="24"/>
              </w:rPr>
              <w:t>.</w:t>
            </w:r>
          </w:p>
          <w:p w:rsidR="00FD10EA" w:rsidRPr="004D4FA4" w:rsidRDefault="00FD10EA" w:rsidP="00FD10EA">
            <w:pPr>
              <w:widowControl w:val="0"/>
              <w:rPr>
                <w:szCs w:val="24"/>
              </w:rPr>
            </w:pPr>
          </w:p>
          <w:p w:rsidR="003A1BE4" w:rsidRPr="00504B27" w:rsidRDefault="00F309BD" w:rsidP="003A6FC0">
            <w:pPr>
              <w:widowControl w:val="0"/>
              <w:rPr>
                <w:b/>
                <w:szCs w:val="24"/>
              </w:rPr>
            </w:pPr>
            <w:r w:rsidRPr="004D4FA4">
              <w:t>The name of the Project is</w:t>
            </w:r>
            <w:r w:rsidR="00663785" w:rsidRPr="00CD7D13">
              <w:t>:</w:t>
            </w:r>
            <w:r w:rsidR="00663785">
              <w:rPr>
                <w:b/>
                <w:szCs w:val="24"/>
              </w:rPr>
              <w:t xml:space="preserve"> </w:t>
            </w:r>
            <w:r w:rsidR="00D26CDC">
              <w:rPr>
                <w:b/>
                <w:spacing w:val="-2"/>
              </w:rPr>
              <w:t>Installation of Street Lights, Campos Street, (College Ave.-Cabalza Street), Tuguegarao City</w:t>
            </w:r>
            <w:r w:rsidR="00504B27">
              <w:rPr>
                <w:b/>
                <w:szCs w:val="24"/>
              </w:rPr>
              <w:t xml:space="preserve">, </w:t>
            </w:r>
            <w:r w:rsidR="00FD10EA" w:rsidRPr="004D4FA4">
              <w:t>under</w:t>
            </w:r>
            <w:r w:rsidR="00D26CDC">
              <w:t xml:space="preserve"> </w:t>
            </w:r>
            <w:r w:rsidR="00D26CDC">
              <w:rPr>
                <w:b/>
                <w:szCs w:val="24"/>
              </w:rPr>
              <w:t>PB No. INF-2021</w:t>
            </w:r>
            <w:r w:rsidR="006C2D9A" w:rsidRPr="00BA44F8">
              <w:rPr>
                <w:b/>
                <w:szCs w:val="24"/>
              </w:rPr>
              <w:t>-0</w:t>
            </w:r>
            <w:r w:rsidR="00D26CDC">
              <w:rPr>
                <w:b/>
                <w:szCs w:val="24"/>
              </w:rPr>
              <w:t>13</w:t>
            </w:r>
            <w:r w:rsidR="00EF6DA9">
              <w:rPr>
                <w:szCs w:val="24"/>
              </w:rPr>
              <w:t>.</w:t>
            </w:r>
            <w:r w:rsidR="00423FD3">
              <w:rPr>
                <w:szCs w:val="24"/>
              </w:rPr>
              <w:t xml:space="preserve"> </w:t>
            </w:r>
          </w:p>
          <w:p w:rsidR="006C2D9A" w:rsidRPr="004D4FA4" w:rsidRDefault="006C2D9A" w:rsidP="003A6FC0">
            <w:pPr>
              <w:widowControl w:val="0"/>
              <w:rPr>
                <w:i/>
                <w:szCs w:val="24"/>
              </w:rPr>
            </w:pPr>
          </w:p>
        </w:tc>
      </w:tr>
      <w:tr w:rsidR="00F309BD" w:rsidRPr="004D4FA4" w:rsidTr="00B55325">
        <w:trPr>
          <w:jc w:val="center"/>
        </w:trPr>
        <w:tc>
          <w:tcPr>
            <w:tcW w:w="1505" w:type="dxa"/>
          </w:tcPr>
          <w:p w:rsidR="00F309BD" w:rsidRPr="004D4FA4" w:rsidRDefault="0092306A" w:rsidP="00153E59">
            <w:bookmarkStart w:id="2070" w:name="bds3_1"/>
            <w:bookmarkEnd w:id="2070"/>
            <w:r>
              <w:t>3.1</w:t>
            </w:r>
          </w:p>
        </w:tc>
        <w:tc>
          <w:tcPr>
            <w:tcW w:w="7294" w:type="dxa"/>
          </w:tcPr>
          <w:p w:rsidR="00F309BD" w:rsidRPr="004D4FA4" w:rsidRDefault="00F309BD" w:rsidP="00153E59">
            <w:pPr>
              <w:spacing w:after="240"/>
            </w:pPr>
            <w:r w:rsidRPr="004D4FA4">
              <w:t>No further instructions.</w:t>
            </w:r>
          </w:p>
        </w:tc>
      </w:tr>
      <w:tr w:rsidR="00F309BD" w:rsidRPr="004D4FA4" w:rsidTr="00B55325">
        <w:trPr>
          <w:trHeight w:val="350"/>
          <w:jc w:val="center"/>
        </w:trPr>
        <w:tc>
          <w:tcPr>
            <w:tcW w:w="1505" w:type="dxa"/>
          </w:tcPr>
          <w:p w:rsidR="00F309BD" w:rsidRPr="004D4FA4" w:rsidRDefault="0092306A" w:rsidP="00153E59">
            <w:bookmarkStart w:id="2071" w:name="bds5_1"/>
            <w:bookmarkEnd w:id="2071"/>
            <w:r>
              <w:t>5.1</w:t>
            </w:r>
          </w:p>
        </w:tc>
        <w:tc>
          <w:tcPr>
            <w:tcW w:w="7294" w:type="dxa"/>
          </w:tcPr>
          <w:p w:rsidR="00F309BD" w:rsidRPr="004D4FA4" w:rsidRDefault="00F309BD" w:rsidP="00153E59">
            <w:pPr>
              <w:spacing w:after="240"/>
            </w:pPr>
            <w:r w:rsidRPr="004D4FA4">
              <w:t>No further instructions.</w:t>
            </w:r>
          </w:p>
        </w:tc>
      </w:tr>
      <w:bookmarkStart w:id="2072" w:name="bds2_2"/>
      <w:bookmarkStart w:id="2073" w:name="bds5_2"/>
      <w:bookmarkEnd w:id="2072"/>
      <w:bookmarkEnd w:id="2073"/>
      <w:tr w:rsidR="00F309BD" w:rsidRPr="004D4FA4" w:rsidTr="00B55325">
        <w:trPr>
          <w:trHeight w:val="512"/>
          <w:jc w:val="center"/>
        </w:trPr>
        <w:tc>
          <w:tcPr>
            <w:tcW w:w="1505" w:type="dxa"/>
          </w:tcPr>
          <w:p w:rsidR="00F309BD" w:rsidRPr="004D4FA4" w:rsidRDefault="00B151DA" w:rsidP="00153E59">
            <w:r w:rsidRPr="004D4FA4">
              <w:fldChar w:fldCharType="begin"/>
            </w:r>
            <w:r w:rsidR="00F309BD" w:rsidRPr="004D4FA4">
              <w:instrText xml:space="preserve"> REF _Ref97976536 \r \h  \* MERGEFORMAT </w:instrText>
            </w:r>
            <w:r w:rsidRPr="004D4FA4">
              <w:fldChar w:fldCharType="separate"/>
            </w:r>
            <w:r w:rsidR="004E0A6B">
              <w:t>5.2</w:t>
            </w:r>
            <w:r w:rsidRPr="004D4FA4">
              <w:fldChar w:fldCharType="end"/>
            </w:r>
          </w:p>
        </w:tc>
        <w:tc>
          <w:tcPr>
            <w:tcW w:w="7294" w:type="dxa"/>
          </w:tcPr>
          <w:p w:rsidR="00F67B32" w:rsidRPr="004D4FA4" w:rsidRDefault="00FD10EA" w:rsidP="00153E59">
            <w:pPr>
              <w:spacing w:after="240"/>
            </w:pPr>
            <w:r w:rsidRPr="004D4FA4">
              <w:t>Bidding is restricted to eligible bidders as defined in ITB Clause 5.1</w:t>
            </w:r>
            <w:r w:rsidR="00F309BD" w:rsidRPr="004D4FA4">
              <w:t>.</w:t>
            </w:r>
          </w:p>
        </w:tc>
      </w:tr>
      <w:tr w:rsidR="00504B27" w:rsidRPr="004D4FA4" w:rsidTr="00B55325">
        <w:trPr>
          <w:trHeight w:val="512"/>
          <w:jc w:val="center"/>
        </w:trPr>
        <w:tc>
          <w:tcPr>
            <w:tcW w:w="1505" w:type="dxa"/>
          </w:tcPr>
          <w:p w:rsidR="00504B27" w:rsidRPr="004D4FA4" w:rsidRDefault="00504B27" w:rsidP="00153E59">
            <w:r>
              <w:t>5.4(a)</w:t>
            </w:r>
          </w:p>
        </w:tc>
        <w:tc>
          <w:tcPr>
            <w:tcW w:w="7294" w:type="dxa"/>
          </w:tcPr>
          <w:p w:rsidR="00504B27" w:rsidRPr="004D4FA4" w:rsidRDefault="00504B27" w:rsidP="00153E59">
            <w:pPr>
              <w:spacing w:after="240"/>
            </w:pPr>
            <w:r w:rsidRPr="004D4FA4">
              <w:t>No further instructions.</w:t>
            </w:r>
          </w:p>
        </w:tc>
      </w:tr>
      <w:tr w:rsidR="0072110E" w:rsidRPr="004D4FA4" w:rsidTr="00B55325">
        <w:trPr>
          <w:jc w:val="center"/>
        </w:trPr>
        <w:tc>
          <w:tcPr>
            <w:tcW w:w="1505" w:type="dxa"/>
          </w:tcPr>
          <w:p w:rsidR="0072110E" w:rsidRPr="004D4FA4" w:rsidRDefault="0072110E" w:rsidP="00153E59">
            <w:bookmarkStart w:id="2074" w:name="bds5_4"/>
            <w:bookmarkEnd w:id="2074"/>
            <w:r>
              <w:t>5.4(b)</w:t>
            </w:r>
          </w:p>
        </w:tc>
        <w:tc>
          <w:tcPr>
            <w:tcW w:w="7294" w:type="dxa"/>
          </w:tcPr>
          <w:p w:rsidR="008E7F04" w:rsidRPr="004D4FA4" w:rsidRDefault="0072110E" w:rsidP="008D3A32">
            <w:pPr>
              <w:spacing w:after="240"/>
            </w:pPr>
            <w:r w:rsidRPr="004D4FA4">
              <w:t>For this purpose, similar contr</w:t>
            </w:r>
            <w:r>
              <w:t xml:space="preserve">acts shall refer to contracts which have the same </w:t>
            </w:r>
            <w:r w:rsidR="00DA20A7">
              <w:t>major ca</w:t>
            </w:r>
            <w:r w:rsidR="00BA44F8">
              <w:t>tegories of work</w:t>
            </w:r>
            <w:r w:rsidR="005D0B7D">
              <w:t xml:space="preserve"> “</w:t>
            </w:r>
            <w:r w:rsidR="001050C6">
              <w:t>Electrical System and lightning Component</w:t>
            </w:r>
            <w:r w:rsidR="00047216">
              <w:t>”</w:t>
            </w:r>
            <w:r w:rsidRPr="004D4FA4">
              <w:t>.</w:t>
            </w:r>
          </w:p>
        </w:tc>
      </w:tr>
      <w:tr w:rsidR="00F309BD" w:rsidRPr="004D4FA4" w:rsidTr="00B55325">
        <w:trPr>
          <w:jc w:val="center"/>
        </w:trPr>
        <w:tc>
          <w:tcPr>
            <w:tcW w:w="1505" w:type="dxa"/>
          </w:tcPr>
          <w:p w:rsidR="00F309BD" w:rsidRPr="004D4FA4" w:rsidRDefault="0092306A" w:rsidP="00153E59">
            <w:bookmarkStart w:id="2075" w:name="bds5_4a"/>
            <w:bookmarkStart w:id="2076" w:name="bds5_5"/>
            <w:bookmarkStart w:id="2077" w:name="bds6_1"/>
            <w:bookmarkStart w:id="2078" w:name="bds7"/>
            <w:bookmarkStart w:id="2079" w:name="bds8"/>
            <w:bookmarkStart w:id="2080" w:name="bds7_1"/>
            <w:bookmarkEnd w:id="2075"/>
            <w:bookmarkEnd w:id="2076"/>
            <w:bookmarkEnd w:id="2077"/>
            <w:bookmarkEnd w:id="2078"/>
            <w:bookmarkEnd w:id="2079"/>
            <w:bookmarkEnd w:id="2080"/>
            <w:r>
              <w:t>8.1</w:t>
            </w:r>
          </w:p>
        </w:tc>
        <w:tc>
          <w:tcPr>
            <w:tcW w:w="7294" w:type="dxa"/>
          </w:tcPr>
          <w:p w:rsidR="00F309BD" w:rsidRDefault="00FD10EA" w:rsidP="0092306A">
            <w:pPr>
              <w:widowControl w:val="0"/>
              <w:rPr>
                <w:spacing w:val="-2"/>
                <w:szCs w:val="24"/>
              </w:rPr>
            </w:pPr>
            <w:r w:rsidRPr="004D4FA4">
              <w:rPr>
                <w:spacing w:val="-2"/>
                <w:szCs w:val="24"/>
              </w:rPr>
              <w:t>Subcontracting is</w:t>
            </w:r>
            <w:r w:rsidR="004375F7">
              <w:rPr>
                <w:spacing w:val="-2"/>
                <w:szCs w:val="24"/>
              </w:rPr>
              <w:t xml:space="preserve"> not</w:t>
            </w:r>
            <w:r w:rsidRPr="004D4FA4">
              <w:rPr>
                <w:spacing w:val="-2"/>
                <w:szCs w:val="24"/>
              </w:rPr>
              <w:t xml:space="preserve"> allowed</w:t>
            </w:r>
            <w:r w:rsidR="0092306A">
              <w:rPr>
                <w:spacing w:val="-2"/>
                <w:szCs w:val="24"/>
              </w:rPr>
              <w:t>.</w:t>
            </w:r>
          </w:p>
          <w:p w:rsidR="0092306A" w:rsidRPr="004D4FA4" w:rsidRDefault="0092306A" w:rsidP="0092306A">
            <w:pPr>
              <w:widowControl w:val="0"/>
              <w:rPr>
                <w:i/>
                <w:spacing w:val="-2"/>
                <w:szCs w:val="24"/>
              </w:rPr>
            </w:pPr>
          </w:p>
        </w:tc>
      </w:tr>
      <w:tr w:rsidR="00FD10EA" w:rsidRPr="004D4FA4" w:rsidTr="00B55325">
        <w:trPr>
          <w:jc w:val="center"/>
        </w:trPr>
        <w:tc>
          <w:tcPr>
            <w:tcW w:w="1505" w:type="dxa"/>
          </w:tcPr>
          <w:p w:rsidR="00FD10EA" w:rsidRPr="004D4FA4" w:rsidRDefault="00B151DA" w:rsidP="00153E59">
            <w:fldSimple w:instr=" REF _Ref242621981 \r \h  \* MERGEFORMAT ">
              <w:r w:rsidR="004E0A6B">
                <w:t>8.2</w:t>
              </w:r>
            </w:fldSimple>
            <w:bookmarkStart w:id="2081" w:name="bds8_2"/>
            <w:bookmarkEnd w:id="2081"/>
          </w:p>
        </w:tc>
        <w:tc>
          <w:tcPr>
            <w:tcW w:w="7294" w:type="dxa"/>
          </w:tcPr>
          <w:p w:rsidR="00FD10EA" w:rsidRPr="004D4FA4" w:rsidRDefault="0092306A" w:rsidP="00E47B9C">
            <w:pPr>
              <w:widowControl w:val="0"/>
              <w:rPr>
                <w:spacing w:val="-2"/>
                <w:szCs w:val="24"/>
              </w:rPr>
            </w:pPr>
            <w:r>
              <w:rPr>
                <w:spacing w:val="-2"/>
                <w:szCs w:val="24"/>
              </w:rPr>
              <w:t>Not Applicable.</w:t>
            </w:r>
          </w:p>
          <w:p w:rsidR="00CB5CD0" w:rsidRPr="004D4FA4" w:rsidRDefault="00CB5CD0" w:rsidP="00E47B9C">
            <w:pPr>
              <w:widowControl w:val="0"/>
              <w:rPr>
                <w:spacing w:val="-2"/>
                <w:szCs w:val="24"/>
              </w:rPr>
            </w:pPr>
          </w:p>
        </w:tc>
      </w:tr>
      <w:tr w:rsidR="00FD10EA" w:rsidRPr="004D4FA4" w:rsidTr="00B55325">
        <w:trPr>
          <w:jc w:val="center"/>
        </w:trPr>
        <w:tc>
          <w:tcPr>
            <w:tcW w:w="1505" w:type="dxa"/>
          </w:tcPr>
          <w:p w:rsidR="00FD10EA" w:rsidRPr="004D4FA4" w:rsidRDefault="0092306A" w:rsidP="00153E59">
            <w:pPr>
              <w:spacing w:after="240"/>
            </w:pPr>
            <w:bookmarkStart w:id="2082" w:name="bds7_2b"/>
            <w:bookmarkStart w:id="2083" w:name="bds8_3"/>
            <w:bookmarkStart w:id="2084" w:name="bds9_1"/>
            <w:bookmarkEnd w:id="2082"/>
            <w:bookmarkEnd w:id="2083"/>
            <w:bookmarkEnd w:id="2084"/>
            <w:r>
              <w:t>9.1</w:t>
            </w:r>
          </w:p>
        </w:tc>
        <w:tc>
          <w:tcPr>
            <w:tcW w:w="7294" w:type="dxa"/>
          </w:tcPr>
          <w:p w:rsidR="00C40A68" w:rsidRPr="004D4FA4" w:rsidRDefault="00FD10EA" w:rsidP="0093464A">
            <w:pPr>
              <w:spacing w:after="240"/>
            </w:pPr>
            <w:r w:rsidRPr="004D4FA4">
              <w:t xml:space="preserve">The City Government of Tuguegarao, through its Bids and Awards Committee, will hold a pre-bid conference for this Project on </w:t>
            </w:r>
            <w:r w:rsidR="0093464A">
              <w:rPr>
                <w:spacing w:val="-2"/>
              </w:rPr>
              <w:t>April 7, 2021</w:t>
            </w:r>
            <w:r w:rsidR="00235ACC">
              <w:rPr>
                <w:spacing w:val="-2"/>
              </w:rPr>
              <w:t xml:space="preserve"> </w:t>
            </w:r>
            <w:r w:rsidR="00CD7D13">
              <w:t>at 10</w:t>
            </w:r>
            <w:r w:rsidRPr="004D4FA4">
              <w:t xml:space="preserve">:00 A.M, </w:t>
            </w:r>
            <w:r w:rsidR="00737B60">
              <w:t xml:space="preserve">City Mayor’s </w:t>
            </w:r>
            <w:r w:rsidR="00737B60">
              <w:rPr>
                <w:spacing w:val="-2"/>
              </w:rPr>
              <w:t>Conference Room</w:t>
            </w:r>
            <w:r w:rsidRPr="004D4FA4">
              <w:rPr>
                <w:spacing w:val="-2"/>
              </w:rPr>
              <w:t xml:space="preserve">, </w:t>
            </w:r>
            <w:r w:rsidR="00737B60">
              <w:rPr>
                <w:spacing w:val="-2"/>
              </w:rPr>
              <w:t>2</w:t>
            </w:r>
            <w:r w:rsidR="00737B60" w:rsidRPr="00737B60">
              <w:rPr>
                <w:spacing w:val="-2"/>
                <w:vertAlign w:val="superscript"/>
              </w:rPr>
              <w:t>nd</w:t>
            </w:r>
            <w:r w:rsidRPr="004D4FA4">
              <w:rPr>
                <w:spacing w:val="-2"/>
              </w:rPr>
              <w:t xml:space="preserve"> Floor City Hall, Carig, Tuguegarao City</w:t>
            </w:r>
            <w:r w:rsidRPr="004D4FA4">
              <w:t xml:space="preserve">. </w:t>
            </w:r>
          </w:p>
        </w:tc>
      </w:tr>
      <w:tr w:rsidR="00FD10EA" w:rsidRPr="004D4FA4" w:rsidTr="00B55325">
        <w:trPr>
          <w:jc w:val="center"/>
        </w:trPr>
        <w:tc>
          <w:tcPr>
            <w:tcW w:w="1505" w:type="dxa"/>
          </w:tcPr>
          <w:p w:rsidR="00FD10EA" w:rsidRPr="004D4FA4" w:rsidRDefault="0092306A" w:rsidP="00153E59">
            <w:bookmarkStart w:id="2085" w:name="bds9_2"/>
            <w:bookmarkStart w:id="2086" w:name="bds10_1"/>
            <w:bookmarkEnd w:id="2085"/>
            <w:bookmarkEnd w:id="2086"/>
            <w:r>
              <w:t>10.1</w:t>
            </w:r>
          </w:p>
        </w:tc>
        <w:tc>
          <w:tcPr>
            <w:tcW w:w="7294" w:type="dxa"/>
          </w:tcPr>
          <w:p w:rsidR="00CB5CD0" w:rsidRPr="004D4FA4" w:rsidRDefault="00FD10EA" w:rsidP="00153E59">
            <w:pPr>
              <w:spacing w:after="240"/>
            </w:pPr>
            <w:r w:rsidRPr="004D4FA4">
              <w:t>The Procuring Entity’s address is:</w:t>
            </w:r>
          </w:p>
          <w:p w:rsidR="00E2167A" w:rsidRDefault="00E2167A" w:rsidP="00153E59">
            <w:pPr>
              <w:rPr>
                <w:i/>
              </w:rPr>
            </w:pPr>
            <w:r>
              <w:rPr>
                <w:i/>
              </w:rPr>
              <w:t>Bids and Awards Committee</w:t>
            </w:r>
          </w:p>
          <w:p w:rsidR="00FD10EA" w:rsidRPr="004D4FA4" w:rsidRDefault="00FD10EA" w:rsidP="00153E59">
            <w:pPr>
              <w:rPr>
                <w:i/>
              </w:rPr>
            </w:pPr>
            <w:r w:rsidRPr="004D4FA4">
              <w:rPr>
                <w:i/>
              </w:rPr>
              <w:t>The City Government of Tuguegarao</w:t>
            </w:r>
          </w:p>
          <w:p w:rsidR="00FD10EA" w:rsidRPr="004D4FA4" w:rsidRDefault="00FD10EA" w:rsidP="00153E59">
            <w:pPr>
              <w:rPr>
                <w:i/>
              </w:rPr>
            </w:pPr>
            <w:r w:rsidRPr="004D4FA4">
              <w:rPr>
                <w:i/>
              </w:rPr>
              <w:t>City Hall, Government Center</w:t>
            </w:r>
          </w:p>
          <w:p w:rsidR="0092306A" w:rsidRPr="0092306A" w:rsidRDefault="00FD10EA" w:rsidP="0092306A">
            <w:pPr>
              <w:pStyle w:val="NoSpacing"/>
              <w:spacing w:after="0" w:line="240" w:lineRule="auto"/>
              <w:ind w:hanging="1434"/>
              <w:rPr>
                <w:rFonts w:ascii="Times New Roman" w:hAnsi="Times New Roman"/>
                <w:i/>
                <w:sz w:val="24"/>
              </w:rPr>
            </w:pPr>
            <w:r w:rsidRPr="0092306A">
              <w:rPr>
                <w:rFonts w:ascii="Times New Roman" w:hAnsi="Times New Roman"/>
                <w:i/>
                <w:sz w:val="24"/>
              </w:rPr>
              <w:t>Carig, Tuguegarao City</w:t>
            </w:r>
          </w:p>
          <w:p w:rsidR="00BA44F8" w:rsidRDefault="0092306A" w:rsidP="00047216">
            <w:pPr>
              <w:pStyle w:val="NoSpacing"/>
              <w:spacing w:after="0" w:line="240" w:lineRule="auto"/>
              <w:ind w:hanging="1434"/>
              <w:rPr>
                <w:rFonts w:ascii="Times New Roman" w:hAnsi="Times New Roman"/>
                <w:i/>
                <w:sz w:val="24"/>
              </w:rPr>
            </w:pPr>
            <w:r w:rsidRPr="0092306A">
              <w:rPr>
                <w:rFonts w:ascii="Times New Roman" w:hAnsi="Times New Roman"/>
                <w:i/>
                <w:sz w:val="24"/>
              </w:rPr>
              <w:t>Tel #: 304-0624</w:t>
            </w:r>
          </w:p>
          <w:p w:rsidR="00BD5306" w:rsidRPr="004D4FA4" w:rsidRDefault="00BD5306" w:rsidP="000F1F5E">
            <w:pPr>
              <w:pStyle w:val="NoSpacing"/>
              <w:spacing w:after="0" w:line="240" w:lineRule="auto"/>
              <w:ind w:left="0" w:firstLine="0"/>
            </w:pPr>
          </w:p>
        </w:tc>
      </w:tr>
      <w:tr w:rsidR="00CB5CD0" w:rsidRPr="004D4FA4" w:rsidTr="00B55325">
        <w:trPr>
          <w:jc w:val="center"/>
        </w:trPr>
        <w:tc>
          <w:tcPr>
            <w:tcW w:w="1505" w:type="dxa"/>
          </w:tcPr>
          <w:p w:rsidR="00CB5CD0" w:rsidRPr="004D4FA4" w:rsidRDefault="00D904B4" w:rsidP="00153E59">
            <w:r>
              <w:lastRenderedPageBreak/>
              <w:t>12.1</w:t>
            </w:r>
          </w:p>
        </w:tc>
        <w:tc>
          <w:tcPr>
            <w:tcW w:w="7294" w:type="dxa"/>
          </w:tcPr>
          <w:p w:rsidR="00CB5CD0" w:rsidRPr="004D4FA4" w:rsidRDefault="00CB5CD0" w:rsidP="00153E59">
            <w:pPr>
              <w:spacing w:after="240"/>
            </w:pPr>
            <w:r w:rsidRPr="004D4FA4">
              <w:t>No further instructions.</w:t>
            </w:r>
          </w:p>
        </w:tc>
      </w:tr>
      <w:tr w:rsidR="00FD10EA" w:rsidRPr="004D4FA4" w:rsidTr="00B55325">
        <w:trPr>
          <w:jc w:val="center"/>
        </w:trPr>
        <w:tc>
          <w:tcPr>
            <w:tcW w:w="1505" w:type="dxa"/>
          </w:tcPr>
          <w:p w:rsidR="00FD10EA" w:rsidRPr="004D4FA4" w:rsidRDefault="00FD10EA" w:rsidP="00153E59">
            <w:bookmarkStart w:id="2087" w:name="bds12_1"/>
            <w:bookmarkStart w:id="2088" w:name="bds12_1ai"/>
            <w:bookmarkEnd w:id="2087"/>
            <w:bookmarkEnd w:id="2088"/>
            <w:r w:rsidRPr="004D4FA4">
              <w:t>12.1(a)(i</w:t>
            </w:r>
            <w:r w:rsidR="00C26801">
              <w:t>ii</w:t>
            </w:r>
            <w:r w:rsidRPr="004D4FA4">
              <w:t>)</w:t>
            </w:r>
          </w:p>
        </w:tc>
        <w:tc>
          <w:tcPr>
            <w:tcW w:w="7294" w:type="dxa"/>
          </w:tcPr>
          <w:p w:rsidR="00FD10EA" w:rsidRPr="004D4FA4" w:rsidRDefault="00C26801" w:rsidP="00153E59">
            <w:pPr>
              <w:spacing w:after="240"/>
            </w:pPr>
            <w:r w:rsidRPr="004D4FA4">
              <w:t>No further instructions.</w:t>
            </w:r>
          </w:p>
        </w:tc>
      </w:tr>
      <w:tr w:rsidR="002B6870" w:rsidRPr="004D4FA4" w:rsidTr="00B55325">
        <w:trPr>
          <w:jc w:val="center"/>
        </w:trPr>
        <w:tc>
          <w:tcPr>
            <w:tcW w:w="1505" w:type="dxa"/>
          </w:tcPr>
          <w:p w:rsidR="002B6870" w:rsidRPr="004D4FA4" w:rsidRDefault="002B6870" w:rsidP="00153E59">
            <w:r>
              <w:t>12.1(b)(ii.2)</w:t>
            </w:r>
          </w:p>
        </w:tc>
        <w:tc>
          <w:tcPr>
            <w:tcW w:w="7294" w:type="dxa"/>
          </w:tcPr>
          <w:p w:rsidR="002B6870" w:rsidRDefault="002B6870" w:rsidP="002B6870">
            <w:pPr>
              <w:widowControl w:val="0"/>
            </w:pPr>
            <w:r>
              <w:t>The minimum work experience requirements for key personnel are the following:</w:t>
            </w:r>
          </w:p>
          <w:p w:rsidR="002B6870" w:rsidRDefault="002B6870" w:rsidP="002B6870">
            <w:pPr>
              <w:widowControl w:val="0"/>
            </w:pPr>
          </w:p>
          <w:p w:rsidR="002B6870" w:rsidRDefault="002B6870" w:rsidP="002B6870">
            <w:pPr>
              <w:widowControl w:val="0"/>
              <w:rPr>
                <w:u w:val="single"/>
              </w:rPr>
            </w:pPr>
            <w:r w:rsidRPr="00AA47C1">
              <w:rPr>
                <w:u w:val="single"/>
              </w:rPr>
              <w:t>Key Personnel</w:t>
            </w:r>
            <w:r>
              <w:t xml:space="preserve">                 </w:t>
            </w:r>
            <w:r>
              <w:rPr>
                <w:u w:val="single"/>
              </w:rPr>
              <w:t>General</w:t>
            </w:r>
            <w:r w:rsidRPr="00AA47C1">
              <w:rPr>
                <w:u w:val="single"/>
              </w:rPr>
              <w:t xml:space="preserve"> Experience</w:t>
            </w:r>
            <w:r>
              <w:t xml:space="preserve">         </w:t>
            </w:r>
            <w:r>
              <w:rPr>
                <w:u w:val="single"/>
              </w:rPr>
              <w:t>Relevant Experience</w:t>
            </w:r>
          </w:p>
          <w:p w:rsidR="002B6870" w:rsidRPr="002B6870" w:rsidRDefault="002B6870" w:rsidP="002B6870">
            <w:pPr>
              <w:widowControl w:val="0"/>
              <w:rPr>
                <w:u w:val="single"/>
              </w:rPr>
            </w:pPr>
          </w:p>
        </w:tc>
      </w:tr>
      <w:tr w:rsidR="002B6870" w:rsidRPr="004D4FA4" w:rsidTr="00B55325">
        <w:trPr>
          <w:jc w:val="center"/>
        </w:trPr>
        <w:tc>
          <w:tcPr>
            <w:tcW w:w="1505" w:type="dxa"/>
          </w:tcPr>
          <w:p w:rsidR="002B6870" w:rsidRDefault="002B6870" w:rsidP="00153E59">
            <w:r>
              <w:t>12.1(b)(iii.3)</w:t>
            </w:r>
          </w:p>
        </w:tc>
        <w:tc>
          <w:tcPr>
            <w:tcW w:w="7294" w:type="dxa"/>
          </w:tcPr>
          <w:p w:rsidR="002B6870" w:rsidRDefault="002B6870" w:rsidP="002B6870">
            <w:pPr>
              <w:widowControl w:val="0"/>
            </w:pPr>
            <w:r>
              <w:t>The minimum major equipment requirements are the following:</w:t>
            </w:r>
          </w:p>
          <w:p w:rsidR="002B6870" w:rsidRDefault="002B6870" w:rsidP="002B6870">
            <w:pPr>
              <w:widowControl w:val="0"/>
            </w:pPr>
          </w:p>
          <w:p w:rsidR="002B6870" w:rsidRDefault="002B6870" w:rsidP="002B6870">
            <w:pPr>
              <w:widowControl w:val="0"/>
              <w:rPr>
                <w:u w:val="single"/>
              </w:rPr>
            </w:pPr>
            <w:r w:rsidRPr="00AA47C1">
              <w:rPr>
                <w:u w:val="single"/>
              </w:rPr>
              <w:t>Equipment</w:t>
            </w:r>
            <w:r>
              <w:t xml:space="preserve">                   </w:t>
            </w:r>
            <w:r w:rsidRPr="00AA47C1">
              <w:rPr>
                <w:u w:val="single"/>
              </w:rPr>
              <w:t>Capacity</w:t>
            </w:r>
            <w:r>
              <w:t xml:space="preserve">                </w:t>
            </w:r>
            <w:r w:rsidRPr="00AA47C1">
              <w:rPr>
                <w:u w:val="single"/>
              </w:rPr>
              <w:t>Number of Units</w:t>
            </w:r>
          </w:p>
          <w:p w:rsidR="002B6870" w:rsidRDefault="002B6870" w:rsidP="002B6870">
            <w:pPr>
              <w:widowControl w:val="0"/>
            </w:pPr>
          </w:p>
        </w:tc>
      </w:tr>
      <w:tr w:rsidR="00FD10EA" w:rsidRPr="004D4FA4" w:rsidTr="00B55325">
        <w:trPr>
          <w:jc w:val="center"/>
        </w:trPr>
        <w:tc>
          <w:tcPr>
            <w:tcW w:w="1505" w:type="dxa"/>
          </w:tcPr>
          <w:p w:rsidR="00FD10EA" w:rsidRPr="004D4FA4" w:rsidRDefault="00D904B4" w:rsidP="00153E59">
            <w:pPr>
              <w:spacing w:after="240"/>
            </w:pPr>
            <w:bookmarkStart w:id="2089" w:name="bds12_1aiii"/>
            <w:bookmarkStart w:id="2090" w:name="bds12_4"/>
            <w:bookmarkStart w:id="2091" w:name="bds13_1"/>
            <w:bookmarkEnd w:id="2089"/>
            <w:bookmarkEnd w:id="2090"/>
            <w:bookmarkEnd w:id="2091"/>
            <w:r>
              <w:t>13.1 (b)</w:t>
            </w:r>
          </w:p>
        </w:tc>
        <w:tc>
          <w:tcPr>
            <w:tcW w:w="7294" w:type="dxa"/>
          </w:tcPr>
          <w:p w:rsidR="002B6870" w:rsidRDefault="002B6870" w:rsidP="002B6870">
            <w:pPr>
              <w:widowControl w:val="0"/>
            </w:pPr>
            <w:r>
              <w:t>This shall include all of the following documents:</w:t>
            </w:r>
          </w:p>
          <w:p w:rsidR="002B6870" w:rsidRDefault="002B6870" w:rsidP="002B6870">
            <w:pPr>
              <w:widowControl w:val="0"/>
            </w:pPr>
          </w:p>
          <w:p w:rsidR="002B6870" w:rsidRDefault="002B6870" w:rsidP="004458B3">
            <w:pPr>
              <w:widowControl w:val="0"/>
              <w:numPr>
                <w:ilvl w:val="0"/>
                <w:numId w:val="12"/>
              </w:numPr>
              <w:spacing w:after="240"/>
            </w:pPr>
            <w:r>
              <w:t>Bid prices in the Bill of Quantities;</w:t>
            </w:r>
          </w:p>
          <w:p w:rsidR="002B6870" w:rsidRDefault="002B6870" w:rsidP="004458B3">
            <w:pPr>
              <w:widowControl w:val="0"/>
              <w:numPr>
                <w:ilvl w:val="0"/>
                <w:numId w:val="12"/>
              </w:numPr>
              <w:spacing w:after="240"/>
            </w:pPr>
            <w:r>
              <w:t xml:space="preserve">Detailed estimates, including a summary sheet indicating the unit prices of construction materials, labor rates, and equipment rentals used in coming up with the Bid; and </w:t>
            </w:r>
          </w:p>
          <w:p w:rsidR="00FD10EA" w:rsidRPr="004D4FA4" w:rsidRDefault="002B6870" w:rsidP="004458B3">
            <w:pPr>
              <w:widowControl w:val="0"/>
              <w:numPr>
                <w:ilvl w:val="0"/>
                <w:numId w:val="12"/>
              </w:numPr>
              <w:spacing w:after="240"/>
            </w:pPr>
            <w:r>
              <w:t>Cash flow by quarter or payment schedule.</w:t>
            </w:r>
          </w:p>
        </w:tc>
      </w:tr>
      <w:tr w:rsidR="00FD10EA" w:rsidRPr="004D4FA4" w:rsidTr="00B55325">
        <w:trPr>
          <w:jc w:val="center"/>
        </w:trPr>
        <w:tc>
          <w:tcPr>
            <w:tcW w:w="1505" w:type="dxa"/>
          </w:tcPr>
          <w:p w:rsidR="00FD10EA" w:rsidRPr="004D4FA4" w:rsidRDefault="00D904B4" w:rsidP="00153E59">
            <w:bookmarkStart w:id="2092" w:name="bds13_2"/>
            <w:bookmarkEnd w:id="2092"/>
            <w:r>
              <w:t>13.2</w:t>
            </w:r>
          </w:p>
        </w:tc>
        <w:tc>
          <w:tcPr>
            <w:tcW w:w="7294" w:type="dxa"/>
          </w:tcPr>
          <w:p w:rsidR="005159E4" w:rsidRDefault="00CB5CD0" w:rsidP="00CB5CD0">
            <w:pPr>
              <w:widowControl w:val="0"/>
              <w:rPr>
                <w:b/>
                <w:spacing w:val="-2"/>
              </w:rPr>
            </w:pPr>
            <w:r w:rsidRPr="004D4FA4">
              <w:t xml:space="preserve">The ABC is </w:t>
            </w:r>
            <w:r w:rsidR="001050C6">
              <w:rPr>
                <w:b/>
                <w:spacing w:val="-2"/>
              </w:rPr>
              <w:t>Five</w:t>
            </w:r>
            <w:r w:rsidR="001050C6" w:rsidRPr="0020468F">
              <w:rPr>
                <w:b/>
                <w:spacing w:val="-2"/>
              </w:rPr>
              <w:t xml:space="preserve"> Million </w:t>
            </w:r>
            <w:r w:rsidR="00701CA7">
              <w:rPr>
                <w:b/>
                <w:spacing w:val="-2"/>
              </w:rPr>
              <w:t>Nine</w:t>
            </w:r>
            <w:r w:rsidR="001050C6" w:rsidRPr="0020468F">
              <w:rPr>
                <w:b/>
                <w:spacing w:val="-2"/>
              </w:rPr>
              <w:t xml:space="preserve"> Hundred </w:t>
            </w:r>
            <w:r w:rsidR="00701CA7">
              <w:rPr>
                <w:b/>
                <w:spacing w:val="-2"/>
              </w:rPr>
              <w:t>Twent</w:t>
            </w:r>
            <w:r w:rsidR="001050C6">
              <w:rPr>
                <w:b/>
                <w:spacing w:val="-2"/>
              </w:rPr>
              <w:t>y</w:t>
            </w:r>
            <w:r w:rsidR="00701CA7">
              <w:rPr>
                <w:b/>
                <w:spacing w:val="-2"/>
              </w:rPr>
              <w:t xml:space="preserve"> Three</w:t>
            </w:r>
            <w:r w:rsidR="001050C6" w:rsidRPr="0020468F">
              <w:rPr>
                <w:b/>
                <w:spacing w:val="-2"/>
              </w:rPr>
              <w:t xml:space="preserve"> Thousand</w:t>
            </w:r>
            <w:r w:rsidR="00701CA7">
              <w:rPr>
                <w:b/>
                <w:spacing w:val="-2"/>
              </w:rPr>
              <w:t xml:space="preserve"> Five Hundred Fifty Four</w:t>
            </w:r>
            <w:r w:rsidR="001050C6" w:rsidRPr="0020468F">
              <w:rPr>
                <w:b/>
                <w:spacing w:val="-2"/>
              </w:rPr>
              <w:t xml:space="preserve"> Pesos</w:t>
            </w:r>
            <w:r w:rsidR="00701CA7">
              <w:rPr>
                <w:b/>
                <w:spacing w:val="-2"/>
              </w:rPr>
              <w:t xml:space="preserve"> and Eighty Eight Centavos</w:t>
            </w:r>
            <w:r w:rsidR="001050C6" w:rsidRPr="0020468F">
              <w:rPr>
                <w:b/>
                <w:spacing w:val="-2"/>
              </w:rPr>
              <w:t xml:space="preserve"> (Php</w:t>
            </w:r>
            <w:r w:rsidR="001050C6">
              <w:rPr>
                <w:b/>
                <w:spacing w:val="-2"/>
              </w:rPr>
              <w:t>5,</w:t>
            </w:r>
            <w:r w:rsidR="00701CA7">
              <w:rPr>
                <w:b/>
                <w:spacing w:val="-2"/>
              </w:rPr>
              <w:t>923,554.88</w:t>
            </w:r>
            <w:r w:rsidR="001050C6" w:rsidRPr="0020468F">
              <w:rPr>
                <w:b/>
                <w:spacing w:val="-2"/>
              </w:rPr>
              <w:t>)</w:t>
            </w:r>
            <w:r w:rsidR="000B5097">
              <w:rPr>
                <w:b/>
                <w:spacing w:val="-2"/>
              </w:rPr>
              <w:t xml:space="preserve">. </w:t>
            </w:r>
          </w:p>
          <w:p w:rsidR="0018721B" w:rsidRPr="004D4FA4" w:rsidRDefault="0018721B" w:rsidP="00CB5CD0">
            <w:pPr>
              <w:widowControl w:val="0"/>
            </w:pPr>
          </w:p>
          <w:p w:rsidR="00F90B82" w:rsidRPr="004D4FA4" w:rsidRDefault="00CB5CD0" w:rsidP="00CB5CD0">
            <w:pPr>
              <w:spacing w:after="240"/>
            </w:pPr>
            <w:r w:rsidRPr="004D4FA4">
              <w:t>Any bid with a financial component exceeding this amount shall not be accepted.</w:t>
            </w:r>
          </w:p>
        </w:tc>
      </w:tr>
      <w:tr w:rsidR="00FD10EA" w:rsidRPr="004D4FA4" w:rsidTr="00B55325">
        <w:trPr>
          <w:jc w:val="center"/>
        </w:trPr>
        <w:tc>
          <w:tcPr>
            <w:tcW w:w="1505" w:type="dxa"/>
          </w:tcPr>
          <w:p w:rsidR="00FD10EA" w:rsidRPr="004D4FA4" w:rsidRDefault="00F06D3A" w:rsidP="00153E59">
            <w:pPr>
              <w:jc w:val="left"/>
            </w:pPr>
            <w:bookmarkStart w:id="2093" w:name="bds16"/>
            <w:bookmarkStart w:id="2094" w:name="bds15_4aiii"/>
            <w:bookmarkEnd w:id="2093"/>
            <w:bookmarkEnd w:id="2094"/>
            <w:r w:rsidRPr="004D4FA4">
              <w:t>14.2</w:t>
            </w:r>
          </w:p>
        </w:tc>
        <w:tc>
          <w:tcPr>
            <w:tcW w:w="7294" w:type="dxa"/>
          </w:tcPr>
          <w:p w:rsidR="00FD10EA" w:rsidRPr="004D4FA4" w:rsidRDefault="00F06D3A" w:rsidP="00F06D3A">
            <w:pPr>
              <w:spacing w:before="100" w:beforeAutospacing="1" w:after="120"/>
              <w:ind w:left="13"/>
            </w:pPr>
            <w:r w:rsidRPr="004D4FA4">
              <w:t>No further instructions.</w:t>
            </w:r>
          </w:p>
        </w:tc>
      </w:tr>
      <w:tr w:rsidR="00C26801" w:rsidRPr="004D4FA4" w:rsidTr="00B55325">
        <w:trPr>
          <w:jc w:val="center"/>
        </w:trPr>
        <w:tc>
          <w:tcPr>
            <w:tcW w:w="1505" w:type="dxa"/>
          </w:tcPr>
          <w:p w:rsidR="00C26801" w:rsidRDefault="00C26801" w:rsidP="00153E59">
            <w:bookmarkStart w:id="2095" w:name="bds15_4b"/>
            <w:bookmarkStart w:id="2096" w:name="bds15_5"/>
            <w:bookmarkStart w:id="2097" w:name="bds16_1b"/>
            <w:bookmarkEnd w:id="2095"/>
            <w:bookmarkEnd w:id="2096"/>
            <w:bookmarkEnd w:id="2097"/>
            <w:r>
              <w:t>16.3</w:t>
            </w:r>
          </w:p>
        </w:tc>
        <w:tc>
          <w:tcPr>
            <w:tcW w:w="7294" w:type="dxa"/>
          </w:tcPr>
          <w:p w:rsidR="005D1861" w:rsidRPr="004D4FA4" w:rsidRDefault="00C26801" w:rsidP="00F06D3A">
            <w:pPr>
              <w:spacing w:after="240"/>
            </w:pPr>
            <w:r w:rsidRPr="004D4FA4">
              <w:t>No further instructions.</w:t>
            </w:r>
          </w:p>
        </w:tc>
      </w:tr>
      <w:tr w:rsidR="00FD10EA" w:rsidRPr="004D4FA4" w:rsidTr="00B55325">
        <w:trPr>
          <w:jc w:val="center"/>
        </w:trPr>
        <w:tc>
          <w:tcPr>
            <w:tcW w:w="1505" w:type="dxa"/>
          </w:tcPr>
          <w:p w:rsidR="00FD10EA" w:rsidRPr="004D4FA4" w:rsidRDefault="0045499D" w:rsidP="00153E59">
            <w:pPr>
              <w:spacing w:after="240"/>
            </w:pPr>
            <w:bookmarkStart w:id="2098" w:name="bds16_3"/>
            <w:bookmarkStart w:id="2099" w:name="bds19_1b"/>
            <w:bookmarkStart w:id="2100" w:name="bds17_1"/>
            <w:bookmarkEnd w:id="2098"/>
            <w:bookmarkEnd w:id="2099"/>
            <w:bookmarkEnd w:id="2100"/>
            <w:r>
              <w:t>17.1</w:t>
            </w:r>
          </w:p>
        </w:tc>
        <w:tc>
          <w:tcPr>
            <w:tcW w:w="7294" w:type="dxa"/>
          </w:tcPr>
          <w:p w:rsidR="001C33AB" w:rsidRDefault="00FD10EA" w:rsidP="00410533">
            <w:pPr>
              <w:spacing w:after="240"/>
            </w:pPr>
            <w:r w:rsidRPr="004D4FA4">
              <w:t xml:space="preserve">Bids will be valid until </w:t>
            </w:r>
            <w:r w:rsidR="00CE7937">
              <w:t>August 17</w:t>
            </w:r>
            <w:r w:rsidRPr="004D4FA4">
              <w:t>, 20</w:t>
            </w:r>
            <w:r w:rsidR="00CE7937">
              <w:t>21</w:t>
            </w:r>
            <w:r w:rsidRPr="004D4FA4">
              <w:t>.</w:t>
            </w:r>
          </w:p>
          <w:p w:rsidR="00700BC8" w:rsidRPr="004D4FA4" w:rsidRDefault="00700BC8" w:rsidP="00410533">
            <w:pPr>
              <w:spacing w:after="240"/>
            </w:pPr>
          </w:p>
        </w:tc>
      </w:tr>
      <w:bookmarkStart w:id="2101" w:name="bds18_1"/>
      <w:bookmarkEnd w:id="2101"/>
      <w:tr w:rsidR="00FD10EA" w:rsidRPr="004D4FA4" w:rsidTr="00B55325">
        <w:trPr>
          <w:jc w:val="center"/>
        </w:trPr>
        <w:tc>
          <w:tcPr>
            <w:tcW w:w="1505" w:type="dxa"/>
          </w:tcPr>
          <w:p w:rsidR="00FD10EA" w:rsidRPr="004D4FA4" w:rsidRDefault="00B151DA" w:rsidP="00153E59">
            <w:r w:rsidRPr="004D4FA4">
              <w:fldChar w:fldCharType="begin"/>
            </w:r>
            <w:r w:rsidR="00FD10EA" w:rsidRPr="004D4FA4">
              <w:instrText xml:space="preserve"> REF _Ref239524170 \r \h  \* MERGEFORMAT </w:instrText>
            </w:r>
            <w:r w:rsidRPr="004D4FA4">
              <w:fldChar w:fldCharType="separate"/>
            </w:r>
            <w:r w:rsidR="004E0A6B">
              <w:t>18.1</w:t>
            </w:r>
            <w:r w:rsidRPr="004D4FA4">
              <w:fldChar w:fldCharType="end"/>
            </w:r>
          </w:p>
        </w:tc>
        <w:tc>
          <w:tcPr>
            <w:tcW w:w="7294" w:type="dxa"/>
          </w:tcPr>
          <w:p w:rsidR="00FD10EA" w:rsidRDefault="00514614" w:rsidP="00514614">
            <w:r w:rsidRPr="004902CA">
              <w:t xml:space="preserve">The bid security shall be </w:t>
            </w:r>
            <w:r>
              <w:t xml:space="preserve">in the form of a </w:t>
            </w:r>
            <w:r w:rsidRPr="004902CA">
              <w:t xml:space="preserve">Bid Securing Declaration </w:t>
            </w:r>
            <w:r>
              <w:t>or any of the following</w:t>
            </w:r>
            <w:r w:rsidRPr="004902CA">
              <w:t xml:space="preserve"> form</w:t>
            </w:r>
            <w:r>
              <w:t>s</w:t>
            </w:r>
            <w:r w:rsidRPr="004902CA">
              <w:t xml:space="preserve"> </w:t>
            </w:r>
            <w:r>
              <w:t>and</w:t>
            </w:r>
            <w:r w:rsidRPr="004902CA">
              <w:t xml:space="preserve"> amount</w:t>
            </w:r>
            <w:r>
              <w:t>s</w:t>
            </w:r>
            <w:r w:rsidRPr="004902CA">
              <w:t>:</w:t>
            </w:r>
          </w:p>
          <w:p w:rsidR="00514614" w:rsidRPr="004D4FA4" w:rsidRDefault="00514614" w:rsidP="00514614"/>
          <w:p w:rsidR="00F06D3A" w:rsidRDefault="00F06D3A" w:rsidP="004458B3">
            <w:pPr>
              <w:numPr>
                <w:ilvl w:val="0"/>
                <w:numId w:val="3"/>
              </w:numPr>
              <w:spacing w:line="240" w:lineRule="auto"/>
              <w:rPr>
                <w:szCs w:val="24"/>
              </w:rPr>
            </w:pPr>
            <w:r w:rsidRPr="004D4FA4">
              <w:rPr>
                <w:szCs w:val="24"/>
              </w:rPr>
              <w:t xml:space="preserve">The amount of </w:t>
            </w:r>
            <w:r w:rsidR="001050C6">
              <w:rPr>
                <w:szCs w:val="24"/>
              </w:rPr>
              <w:t xml:space="preserve">One Hundred </w:t>
            </w:r>
            <w:r w:rsidR="00EC1C9C">
              <w:rPr>
                <w:szCs w:val="24"/>
              </w:rPr>
              <w:t>Eighteen</w:t>
            </w:r>
            <w:r w:rsidR="000F1F5E" w:rsidRPr="00410533">
              <w:rPr>
                <w:szCs w:val="24"/>
              </w:rPr>
              <w:t xml:space="preserve"> Thousand</w:t>
            </w:r>
            <w:r w:rsidR="00085174">
              <w:rPr>
                <w:szCs w:val="24"/>
              </w:rPr>
              <w:t xml:space="preserve"> </w:t>
            </w:r>
            <w:r w:rsidR="00EC1C9C">
              <w:rPr>
                <w:szCs w:val="24"/>
              </w:rPr>
              <w:t>Four</w:t>
            </w:r>
            <w:r w:rsidR="00085174">
              <w:rPr>
                <w:szCs w:val="24"/>
              </w:rPr>
              <w:t xml:space="preserve"> </w:t>
            </w:r>
            <w:r w:rsidR="00700BC8">
              <w:rPr>
                <w:szCs w:val="24"/>
              </w:rPr>
              <w:t>Hundred</w:t>
            </w:r>
            <w:r w:rsidR="00EC1C9C">
              <w:rPr>
                <w:szCs w:val="24"/>
              </w:rPr>
              <w:t xml:space="preserve"> Seventy One</w:t>
            </w:r>
            <w:r w:rsidR="00700BC8">
              <w:rPr>
                <w:szCs w:val="24"/>
              </w:rPr>
              <w:t xml:space="preserve"> </w:t>
            </w:r>
            <w:r w:rsidR="00D46756">
              <w:rPr>
                <w:szCs w:val="24"/>
              </w:rPr>
              <w:t>Pesos</w:t>
            </w:r>
            <w:r w:rsidR="00EC1C9C">
              <w:rPr>
                <w:szCs w:val="24"/>
              </w:rPr>
              <w:t xml:space="preserve"> and Nine Centavos</w:t>
            </w:r>
            <w:r w:rsidR="000D4932">
              <w:rPr>
                <w:szCs w:val="24"/>
              </w:rPr>
              <w:t xml:space="preserve"> </w:t>
            </w:r>
            <w:r w:rsidR="000B5097">
              <w:rPr>
                <w:szCs w:val="24"/>
              </w:rPr>
              <w:t>(Ph</w:t>
            </w:r>
            <w:r w:rsidR="00EC1C9C">
              <w:rPr>
                <w:szCs w:val="24"/>
              </w:rPr>
              <w:t>p118,471</w:t>
            </w:r>
            <w:r w:rsidR="00A55B2F">
              <w:rPr>
                <w:szCs w:val="24"/>
              </w:rPr>
              <w:t>.</w:t>
            </w:r>
            <w:r w:rsidR="00EC1C9C">
              <w:rPr>
                <w:szCs w:val="24"/>
              </w:rPr>
              <w:t>09</w:t>
            </w:r>
            <w:r w:rsidR="00380729">
              <w:rPr>
                <w:szCs w:val="24"/>
              </w:rPr>
              <w:t>)</w:t>
            </w:r>
            <w:r w:rsidRPr="004D4FA4">
              <w:rPr>
                <w:szCs w:val="24"/>
              </w:rPr>
              <w:t>, if bid security is in cash, cashier’s/manager’s check, bank draft/guarantee or irrevocable letter of credit;</w:t>
            </w:r>
            <w:r w:rsidR="00231BB3">
              <w:rPr>
                <w:szCs w:val="24"/>
              </w:rPr>
              <w:t xml:space="preserve"> or</w:t>
            </w:r>
          </w:p>
          <w:p w:rsidR="00423FD3" w:rsidRPr="00423FD3" w:rsidRDefault="00423FD3" w:rsidP="00AF1309">
            <w:pPr>
              <w:spacing w:line="240" w:lineRule="auto"/>
              <w:ind w:left="360"/>
              <w:rPr>
                <w:szCs w:val="24"/>
              </w:rPr>
            </w:pPr>
          </w:p>
          <w:p w:rsidR="00F06D3A" w:rsidRDefault="000C6ABA" w:rsidP="004458B3">
            <w:pPr>
              <w:numPr>
                <w:ilvl w:val="0"/>
                <w:numId w:val="3"/>
              </w:numPr>
              <w:spacing w:line="240" w:lineRule="auto"/>
              <w:rPr>
                <w:szCs w:val="24"/>
              </w:rPr>
            </w:pPr>
            <w:r>
              <w:rPr>
                <w:szCs w:val="24"/>
              </w:rPr>
              <w:t xml:space="preserve">The amount of </w:t>
            </w:r>
            <w:r w:rsidR="001050C6">
              <w:rPr>
                <w:szCs w:val="24"/>
              </w:rPr>
              <w:t>Two</w:t>
            </w:r>
            <w:r w:rsidR="001C33AB">
              <w:rPr>
                <w:szCs w:val="24"/>
              </w:rPr>
              <w:t xml:space="preserve"> Hundred </w:t>
            </w:r>
            <w:r w:rsidR="00212BC7">
              <w:rPr>
                <w:szCs w:val="24"/>
              </w:rPr>
              <w:t>Ninety Six</w:t>
            </w:r>
            <w:r w:rsidR="000D4932">
              <w:rPr>
                <w:szCs w:val="24"/>
              </w:rPr>
              <w:t xml:space="preserve"> Thousand </w:t>
            </w:r>
            <w:r w:rsidR="00212BC7">
              <w:rPr>
                <w:szCs w:val="24"/>
              </w:rPr>
              <w:t>One</w:t>
            </w:r>
            <w:r w:rsidR="001050C6">
              <w:rPr>
                <w:szCs w:val="24"/>
              </w:rPr>
              <w:t xml:space="preserve"> Hundred</w:t>
            </w:r>
            <w:r w:rsidR="00212BC7">
              <w:rPr>
                <w:szCs w:val="24"/>
              </w:rPr>
              <w:t xml:space="preserve"> Seventy Seven</w:t>
            </w:r>
            <w:r w:rsidR="00943CC5">
              <w:rPr>
                <w:szCs w:val="24"/>
              </w:rPr>
              <w:t xml:space="preserve"> </w:t>
            </w:r>
            <w:r w:rsidR="00D46756">
              <w:rPr>
                <w:szCs w:val="24"/>
              </w:rPr>
              <w:t>Pesos</w:t>
            </w:r>
            <w:r w:rsidR="00212BC7">
              <w:rPr>
                <w:szCs w:val="24"/>
              </w:rPr>
              <w:t xml:space="preserve"> and Seventy Four Centavos</w:t>
            </w:r>
            <w:r w:rsidR="000D4932">
              <w:rPr>
                <w:szCs w:val="24"/>
              </w:rPr>
              <w:t xml:space="preserve"> </w:t>
            </w:r>
            <w:r w:rsidR="00337216">
              <w:rPr>
                <w:szCs w:val="24"/>
              </w:rPr>
              <w:t>(Php</w:t>
            </w:r>
            <w:r w:rsidR="00212BC7">
              <w:rPr>
                <w:szCs w:val="24"/>
              </w:rPr>
              <w:t>296</w:t>
            </w:r>
            <w:r w:rsidR="009C6DE8">
              <w:rPr>
                <w:szCs w:val="24"/>
              </w:rPr>
              <w:t>,</w:t>
            </w:r>
            <w:r w:rsidR="00212BC7">
              <w:rPr>
                <w:szCs w:val="24"/>
              </w:rPr>
              <w:t>177.74</w:t>
            </w:r>
            <w:r w:rsidR="00F06D3A" w:rsidRPr="004D4FA4">
              <w:rPr>
                <w:szCs w:val="24"/>
              </w:rPr>
              <w:t>) if bi</w:t>
            </w:r>
            <w:r w:rsidR="00514614">
              <w:rPr>
                <w:szCs w:val="24"/>
              </w:rPr>
              <w:t>d security is in Surety Bond.</w:t>
            </w:r>
          </w:p>
          <w:p w:rsidR="00700BC8" w:rsidRDefault="00700BC8" w:rsidP="00700BC8">
            <w:pPr>
              <w:pStyle w:val="ListParagraph"/>
              <w:rPr>
                <w:szCs w:val="24"/>
              </w:rPr>
            </w:pPr>
          </w:p>
          <w:p w:rsidR="00700BC8" w:rsidRPr="004D4FA4" w:rsidRDefault="00700BC8" w:rsidP="001050C6">
            <w:pPr>
              <w:spacing w:line="240" w:lineRule="auto"/>
              <w:ind w:left="360"/>
              <w:rPr>
                <w:szCs w:val="24"/>
              </w:rPr>
            </w:pPr>
          </w:p>
          <w:p w:rsidR="00563849" w:rsidRPr="00737B60" w:rsidRDefault="00563849" w:rsidP="00514614">
            <w:pPr>
              <w:spacing w:line="240" w:lineRule="auto"/>
              <w:rPr>
                <w:szCs w:val="24"/>
              </w:rPr>
            </w:pPr>
          </w:p>
        </w:tc>
      </w:tr>
      <w:tr w:rsidR="00FD10EA" w:rsidRPr="004D4FA4" w:rsidTr="00B55325">
        <w:trPr>
          <w:jc w:val="center"/>
        </w:trPr>
        <w:tc>
          <w:tcPr>
            <w:tcW w:w="1505" w:type="dxa"/>
          </w:tcPr>
          <w:p w:rsidR="00FD10EA" w:rsidRPr="004D4FA4" w:rsidRDefault="0045499D" w:rsidP="00153E59">
            <w:pPr>
              <w:jc w:val="left"/>
            </w:pPr>
            <w:bookmarkStart w:id="2102" w:name="bds21_2g"/>
            <w:bookmarkStart w:id="2103" w:name="bds21_4"/>
            <w:bookmarkStart w:id="2104" w:name="bds18_3"/>
            <w:bookmarkEnd w:id="2102"/>
            <w:bookmarkEnd w:id="2103"/>
            <w:bookmarkEnd w:id="2104"/>
            <w:r>
              <w:lastRenderedPageBreak/>
              <w:t>18.2</w:t>
            </w:r>
          </w:p>
        </w:tc>
        <w:tc>
          <w:tcPr>
            <w:tcW w:w="7294" w:type="dxa"/>
          </w:tcPr>
          <w:p w:rsidR="00700BC8" w:rsidRDefault="00FD10EA" w:rsidP="00E63D64">
            <w:pPr>
              <w:spacing w:after="240"/>
              <w:jc w:val="left"/>
              <w:rPr>
                <w:i/>
              </w:rPr>
            </w:pPr>
            <w:r w:rsidRPr="004D4FA4">
              <w:t>The bid security shall be valid until</w:t>
            </w:r>
            <w:r w:rsidR="00E551DA">
              <w:rPr>
                <w:i/>
              </w:rPr>
              <w:t xml:space="preserve"> </w:t>
            </w:r>
            <w:r w:rsidR="00CA4751">
              <w:t>August 17</w:t>
            </w:r>
            <w:r w:rsidR="00CA4751" w:rsidRPr="004D4FA4">
              <w:t>, 20</w:t>
            </w:r>
            <w:r w:rsidR="00CA4751">
              <w:t>21</w:t>
            </w:r>
            <w:r w:rsidR="000F1F5E" w:rsidRPr="004D4FA4">
              <w:t>.</w:t>
            </w:r>
            <w:r w:rsidR="00057F61">
              <w:rPr>
                <w:i/>
              </w:rPr>
              <w:t xml:space="preserve">                </w:t>
            </w:r>
          </w:p>
          <w:p w:rsidR="001F4E80" w:rsidRPr="004D4FA4" w:rsidRDefault="00057F61" w:rsidP="00E63D64">
            <w:pPr>
              <w:spacing w:after="240"/>
              <w:jc w:val="left"/>
              <w:rPr>
                <w:i/>
              </w:rPr>
            </w:pPr>
            <w:r>
              <w:rPr>
                <w:i/>
              </w:rPr>
              <w:t xml:space="preserve">                                                                                                                                                                                                                                                                                                                                                                                                                                                               </w:t>
            </w:r>
            <w:r w:rsidR="00E63D64">
              <w:rPr>
                <w:i/>
              </w:rPr>
              <w:t xml:space="preserve">                          </w:t>
            </w:r>
          </w:p>
        </w:tc>
      </w:tr>
      <w:tr w:rsidR="00FD10EA" w:rsidRPr="004D4FA4" w:rsidTr="00B55325">
        <w:trPr>
          <w:jc w:val="center"/>
        </w:trPr>
        <w:tc>
          <w:tcPr>
            <w:tcW w:w="1505" w:type="dxa"/>
          </w:tcPr>
          <w:p w:rsidR="00FD10EA" w:rsidRPr="004D4FA4" w:rsidRDefault="0045499D" w:rsidP="00153E59">
            <w:bookmarkStart w:id="2105" w:name="bds18_6aiv"/>
            <w:bookmarkStart w:id="2106" w:name="bds18_6biii"/>
            <w:bookmarkStart w:id="2107" w:name="bds21_6aiii"/>
            <w:bookmarkStart w:id="2108" w:name="bds21_6biii"/>
            <w:bookmarkStart w:id="2109" w:name="bds20_1"/>
            <w:bookmarkStart w:id="2110" w:name="bds22_4"/>
            <w:bookmarkStart w:id="2111" w:name="bds23_1"/>
            <w:bookmarkStart w:id="2112" w:name="bds20_3"/>
            <w:bookmarkEnd w:id="2105"/>
            <w:bookmarkEnd w:id="2106"/>
            <w:bookmarkEnd w:id="2107"/>
            <w:bookmarkEnd w:id="2108"/>
            <w:bookmarkEnd w:id="2109"/>
            <w:bookmarkEnd w:id="2110"/>
            <w:bookmarkEnd w:id="2111"/>
            <w:bookmarkEnd w:id="2112"/>
            <w:r>
              <w:t>20.3</w:t>
            </w:r>
          </w:p>
        </w:tc>
        <w:tc>
          <w:tcPr>
            <w:tcW w:w="7294" w:type="dxa"/>
          </w:tcPr>
          <w:p w:rsidR="00700BC8" w:rsidRPr="004D4FA4" w:rsidRDefault="00FD10EA" w:rsidP="00153E59">
            <w:pPr>
              <w:spacing w:after="240"/>
            </w:pPr>
            <w:r w:rsidRPr="004D4FA4">
              <w:t xml:space="preserve">Each Bidder shall submit </w:t>
            </w:r>
            <w:r w:rsidRPr="004D4FA4">
              <w:rPr>
                <w:i/>
              </w:rPr>
              <w:t xml:space="preserve">one (1) </w:t>
            </w:r>
            <w:r w:rsidRPr="004D4FA4">
              <w:t>original and two (2)</w:t>
            </w:r>
            <w:r w:rsidRPr="004D4FA4">
              <w:rPr>
                <w:i/>
              </w:rPr>
              <w:t xml:space="preserve"> </w:t>
            </w:r>
            <w:r w:rsidRPr="004D4FA4">
              <w:rPr>
                <w:sz w:val="22"/>
              </w:rPr>
              <w:t xml:space="preserve">copies </w:t>
            </w:r>
            <w:r w:rsidRPr="004D4FA4">
              <w:t>of the first and second components of its bid.</w:t>
            </w:r>
          </w:p>
        </w:tc>
      </w:tr>
      <w:tr w:rsidR="00FD10EA" w:rsidRPr="004D4FA4" w:rsidTr="00B55325">
        <w:trPr>
          <w:jc w:val="center"/>
        </w:trPr>
        <w:tc>
          <w:tcPr>
            <w:tcW w:w="1505" w:type="dxa"/>
          </w:tcPr>
          <w:p w:rsidR="00FD10EA" w:rsidRPr="004D4FA4" w:rsidRDefault="0045499D" w:rsidP="00153E59">
            <w:bookmarkStart w:id="2113" w:name="bds21"/>
            <w:bookmarkEnd w:id="2113"/>
            <w:r>
              <w:t>21</w:t>
            </w:r>
          </w:p>
        </w:tc>
        <w:tc>
          <w:tcPr>
            <w:tcW w:w="7294" w:type="dxa"/>
          </w:tcPr>
          <w:p w:rsidR="00FD10EA" w:rsidRPr="004D4FA4" w:rsidRDefault="00FD10EA" w:rsidP="00153E59">
            <w:pPr>
              <w:spacing w:after="240"/>
            </w:pPr>
            <w:r w:rsidRPr="004D4FA4">
              <w:t>The address for submission of bids is BAC SECRETARIAT, City General Services Office, 4</w:t>
            </w:r>
            <w:r w:rsidRPr="004D4FA4">
              <w:rPr>
                <w:vertAlign w:val="superscript"/>
              </w:rPr>
              <w:t>th</w:t>
            </w:r>
            <w:r w:rsidRPr="004D4FA4">
              <w:t xml:space="preserve"> Floor, City Hall, Carig Tuguegarao City</w:t>
            </w:r>
            <w:r w:rsidRPr="004D4FA4">
              <w:rPr>
                <w:i/>
              </w:rPr>
              <w:t>.</w:t>
            </w:r>
          </w:p>
          <w:p w:rsidR="00E601D5" w:rsidRPr="001050C6" w:rsidRDefault="00FD10EA" w:rsidP="00CA4751">
            <w:pPr>
              <w:spacing w:after="240"/>
              <w:rPr>
                <w:szCs w:val="24"/>
              </w:rPr>
            </w:pPr>
            <w:r w:rsidRPr="001050C6">
              <w:rPr>
                <w:szCs w:val="24"/>
              </w:rPr>
              <w:t>The deadli</w:t>
            </w:r>
            <w:r w:rsidR="00737B60" w:rsidRPr="001050C6">
              <w:rPr>
                <w:szCs w:val="24"/>
              </w:rPr>
              <w:t xml:space="preserve">ne for submission of bids is on </w:t>
            </w:r>
            <w:r w:rsidR="00CA4751">
              <w:rPr>
                <w:spacing w:val="-2"/>
                <w:szCs w:val="24"/>
              </w:rPr>
              <w:t>April 20</w:t>
            </w:r>
            <w:r w:rsidR="001C33AB" w:rsidRPr="001050C6">
              <w:rPr>
                <w:spacing w:val="-2"/>
                <w:szCs w:val="24"/>
              </w:rPr>
              <w:t>,</w:t>
            </w:r>
            <w:r w:rsidR="00CA4751">
              <w:rPr>
                <w:spacing w:val="-2"/>
                <w:szCs w:val="24"/>
              </w:rPr>
              <w:t xml:space="preserve"> 2021</w:t>
            </w:r>
            <w:r w:rsidR="005964FE" w:rsidRPr="001050C6">
              <w:rPr>
                <w:spacing w:val="-2"/>
                <w:szCs w:val="24"/>
              </w:rPr>
              <w:t xml:space="preserve"> </w:t>
            </w:r>
            <w:r w:rsidR="00122D02" w:rsidRPr="001050C6">
              <w:rPr>
                <w:szCs w:val="24"/>
              </w:rPr>
              <w:t xml:space="preserve">at </w:t>
            </w:r>
            <w:r w:rsidR="00B17087" w:rsidRPr="001050C6">
              <w:rPr>
                <w:szCs w:val="24"/>
              </w:rPr>
              <w:t>9</w:t>
            </w:r>
            <w:r w:rsidR="00604498" w:rsidRPr="001050C6">
              <w:rPr>
                <w:szCs w:val="24"/>
              </w:rPr>
              <w:t>:00 A</w:t>
            </w:r>
            <w:r w:rsidRPr="001050C6">
              <w:rPr>
                <w:szCs w:val="24"/>
              </w:rPr>
              <w:t>.M.</w:t>
            </w:r>
          </w:p>
        </w:tc>
      </w:tr>
      <w:tr w:rsidR="00FD10EA" w:rsidRPr="004D4FA4" w:rsidTr="00B55325">
        <w:trPr>
          <w:jc w:val="center"/>
        </w:trPr>
        <w:tc>
          <w:tcPr>
            <w:tcW w:w="1505" w:type="dxa"/>
          </w:tcPr>
          <w:p w:rsidR="00FD10EA" w:rsidRPr="004D4FA4" w:rsidRDefault="0045499D" w:rsidP="00153E59">
            <w:bookmarkStart w:id="2114" w:name="bds24_1"/>
            <w:bookmarkEnd w:id="2114"/>
            <w:r>
              <w:t>24.1</w:t>
            </w:r>
          </w:p>
        </w:tc>
        <w:tc>
          <w:tcPr>
            <w:tcW w:w="7294" w:type="dxa"/>
          </w:tcPr>
          <w:p w:rsidR="00FD10EA" w:rsidRPr="004D4FA4" w:rsidRDefault="00FD10EA" w:rsidP="00153E59">
            <w:pPr>
              <w:spacing w:after="240"/>
            </w:pPr>
            <w:r w:rsidRPr="004D4FA4">
              <w:t>The place of bid opening is at the</w:t>
            </w:r>
            <w:r w:rsidR="00737B60">
              <w:t xml:space="preserve"> City Mayor’s</w:t>
            </w:r>
            <w:r w:rsidRPr="004D4FA4">
              <w:t xml:space="preserve"> </w:t>
            </w:r>
            <w:r w:rsidR="00737B60">
              <w:rPr>
                <w:spacing w:val="-2"/>
              </w:rPr>
              <w:t>Conference Room</w:t>
            </w:r>
            <w:r w:rsidRPr="004D4FA4">
              <w:rPr>
                <w:spacing w:val="-2"/>
              </w:rPr>
              <w:t xml:space="preserve">, </w:t>
            </w:r>
            <w:r w:rsidR="00737B60">
              <w:rPr>
                <w:spacing w:val="-2"/>
              </w:rPr>
              <w:t>2</w:t>
            </w:r>
            <w:r w:rsidR="00737B60" w:rsidRPr="00737B60">
              <w:rPr>
                <w:spacing w:val="-2"/>
                <w:vertAlign w:val="superscript"/>
              </w:rPr>
              <w:t>nd</w:t>
            </w:r>
            <w:r w:rsidR="00737B60">
              <w:rPr>
                <w:spacing w:val="-2"/>
              </w:rPr>
              <w:t xml:space="preserve"> </w:t>
            </w:r>
            <w:r w:rsidRPr="004D4FA4">
              <w:rPr>
                <w:spacing w:val="-2"/>
              </w:rPr>
              <w:t xml:space="preserve"> Floor City Hall, Carig, Tuguegarao City</w:t>
            </w:r>
            <w:r w:rsidRPr="004D4FA4">
              <w:rPr>
                <w:i/>
              </w:rPr>
              <w:t>.</w:t>
            </w:r>
          </w:p>
          <w:p w:rsidR="00FD10EA" w:rsidRPr="004D4FA4" w:rsidRDefault="00FD10EA" w:rsidP="001C33AB">
            <w:pPr>
              <w:spacing w:after="240"/>
              <w:rPr>
                <w:i/>
              </w:rPr>
            </w:pPr>
            <w:r w:rsidRPr="004D4FA4">
              <w:t>The date and time of bid opening is</w:t>
            </w:r>
            <w:r w:rsidRPr="004D4FA4">
              <w:rPr>
                <w:i/>
              </w:rPr>
              <w:t xml:space="preserve"> </w:t>
            </w:r>
            <w:r w:rsidRPr="004D4FA4">
              <w:t>on</w:t>
            </w:r>
            <w:r w:rsidR="001C33AB">
              <w:t xml:space="preserve"> </w:t>
            </w:r>
            <w:r w:rsidR="00CA4751">
              <w:rPr>
                <w:spacing w:val="-2"/>
                <w:szCs w:val="24"/>
              </w:rPr>
              <w:t>April 20</w:t>
            </w:r>
            <w:r w:rsidR="00CA4751" w:rsidRPr="001050C6">
              <w:rPr>
                <w:spacing w:val="-2"/>
                <w:szCs w:val="24"/>
              </w:rPr>
              <w:t>,</w:t>
            </w:r>
            <w:r w:rsidR="00CA4751">
              <w:rPr>
                <w:spacing w:val="-2"/>
                <w:szCs w:val="24"/>
              </w:rPr>
              <w:t xml:space="preserve"> 2021</w:t>
            </w:r>
            <w:r w:rsidR="00D31931" w:rsidRPr="004D4FA4">
              <w:t xml:space="preserve"> </w:t>
            </w:r>
            <w:r w:rsidR="00B17087">
              <w:t>at 10</w:t>
            </w:r>
            <w:r w:rsidR="00604498">
              <w:t>:00 A</w:t>
            </w:r>
            <w:r w:rsidRPr="004D4FA4">
              <w:t>.M</w:t>
            </w:r>
            <w:r w:rsidRPr="004D4FA4">
              <w:rPr>
                <w:i/>
              </w:rPr>
              <w:t>.</w:t>
            </w:r>
          </w:p>
        </w:tc>
      </w:tr>
      <w:tr w:rsidR="00FD10EA" w:rsidRPr="004D4FA4" w:rsidTr="00B55325">
        <w:trPr>
          <w:jc w:val="center"/>
        </w:trPr>
        <w:tc>
          <w:tcPr>
            <w:tcW w:w="1505" w:type="dxa"/>
          </w:tcPr>
          <w:p w:rsidR="00FD10EA" w:rsidRPr="004D4FA4" w:rsidRDefault="00FD10EA" w:rsidP="00153E59">
            <w:r w:rsidRPr="004D4FA4">
              <w:t>24.2</w:t>
            </w:r>
          </w:p>
        </w:tc>
        <w:tc>
          <w:tcPr>
            <w:tcW w:w="7294" w:type="dxa"/>
          </w:tcPr>
          <w:p w:rsidR="00FD10EA" w:rsidRPr="004D4FA4" w:rsidRDefault="00FD10EA" w:rsidP="00153E59">
            <w:pPr>
              <w:spacing w:after="240"/>
            </w:pPr>
            <w:r w:rsidRPr="004D4FA4">
              <w:t>No further instructions.</w:t>
            </w:r>
          </w:p>
        </w:tc>
      </w:tr>
      <w:tr w:rsidR="00FD10EA" w:rsidRPr="004D4FA4" w:rsidTr="00B55325">
        <w:trPr>
          <w:jc w:val="center"/>
        </w:trPr>
        <w:tc>
          <w:tcPr>
            <w:tcW w:w="1505" w:type="dxa"/>
          </w:tcPr>
          <w:p w:rsidR="00FD10EA" w:rsidRPr="004D4FA4" w:rsidRDefault="00C26801" w:rsidP="00153E59">
            <w:bookmarkStart w:id="2115" w:name="bds24_2"/>
            <w:bookmarkStart w:id="2116" w:name="bds24_5"/>
            <w:bookmarkStart w:id="2117" w:name="bds25_1"/>
            <w:bookmarkStart w:id="2118" w:name="bds27_1"/>
            <w:bookmarkEnd w:id="2115"/>
            <w:bookmarkEnd w:id="2116"/>
            <w:bookmarkEnd w:id="2117"/>
            <w:bookmarkEnd w:id="2118"/>
            <w:r>
              <w:t>24</w:t>
            </w:r>
            <w:r w:rsidR="00051DFB" w:rsidRPr="004D4FA4">
              <w:t>.</w:t>
            </w:r>
            <w:r>
              <w:t>3</w:t>
            </w:r>
          </w:p>
        </w:tc>
        <w:tc>
          <w:tcPr>
            <w:tcW w:w="7294" w:type="dxa"/>
          </w:tcPr>
          <w:p w:rsidR="00FD10EA" w:rsidRPr="004D4FA4" w:rsidRDefault="00FD10EA" w:rsidP="00153E59">
            <w:pPr>
              <w:spacing w:after="240"/>
              <w:rPr>
                <w:i/>
              </w:rPr>
            </w:pPr>
            <w:r w:rsidRPr="004D4FA4">
              <w:t>No further instructions</w:t>
            </w:r>
            <w:r w:rsidRPr="004D4FA4">
              <w:rPr>
                <w:i/>
              </w:rPr>
              <w:t>.</w:t>
            </w:r>
          </w:p>
        </w:tc>
      </w:tr>
      <w:tr w:rsidR="00FD10EA" w:rsidRPr="004D4FA4" w:rsidTr="00B55325">
        <w:trPr>
          <w:jc w:val="center"/>
        </w:trPr>
        <w:tc>
          <w:tcPr>
            <w:tcW w:w="1505" w:type="dxa"/>
          </w:tcPr>
          <w:p w:rsidR="00FD10EA" w:rsidRPr="004D4FA4" w:rsidRDefault="00C26801" w:rsidP="00F06D3A">
            <w:bookmarkStart w:id="2119" w:name="bds28_3"/>
            <w:bookmarkStart w:id="2120" w:name="bds28_3b"/>
            <w:bookmarkEnd w:id="2119"/>
            <w:bookmarkEnd w:id="2120"/>
            <w:r>
              <w:t>27.3</w:t>
            </w:r>
          </w:p>
        </w:tc>
        <w:tc>
          <w:tcPr>
            <w:tcW w:w="7294" w:type="dxa"/>
          </w:tcPr>
          <w:p w:rsidR="00FD10EA" w:rsidRDefault="00514614" w:rsidP="00514614">
            <w:r>
              <w:t>Partial bid is not allowed. The infrastructure project is packaged</w:t>
            </w:r>
            <w:r w:rsidRPr="00677BB3">
              <w:t xml:space="preserve"> in a single lot and the lot shall not be divided into sub-lots for the purpose of bidding, evaluation, and contract award.</w:t>
            </w:r>
          </w:p>
          <w:p w:rsidR="00C26801" w:rsidRPr="00514614" w:rsidRDefault="00C26801" w:rsidP="00514614"/>
        </w:tc>
      </w:tr>
      <w:tr w:rsidR="00FD10EA" w:rsidRPr="004D4FA4" w:rsidTr="00B55325">
        <w:trPr>
          <w:jc w:val="center"/>
        </w:trPr>
        <w:tc>
          <w:tcPr>
            <w:tcW w:w="1505" w:type="dxa"/>
          </w:tcPr>
          <w:p w:rsidR="00FD10EA" w:rsidRPr="004D4FA4" w:rsidRDefault="0045499D" w:rsidP="00F06D3A">
            <w:bookmarkStart w:id="2121" w:name="bds28_4"/>
            <w:bookmarkEnd w:id="2121"/>
            <w:r>
              <w:t>27.4</w:t>
            </w:r>
          </w:p>
        </w:tc>
        <w:tc>
          <w:tcPr>
            <w:tcW w:w="7294" w:type="dxa"/>
          </w:tcPr>
          <w:p w:rsidR="00FD10EA" w:rsidRPr="004D4FA4" w:rsidRDefault="00FD10EA" w:rsidP="00153E59">
            <w:pPr>
              <w:spacing w:after="240"/>
            </w:pPr>
            <w:r w:rsidRPr="004D4FA4">
              <w:t>No further instructions.</w:t>
            </w:r>
          </w:p>
        </w:tc>
      </w:tr>
      <w:tr w:rsidR="00FD10EA" w:rsidRPr="004D4FA4" w:rsidTr="00B55325">
        <w:trPr>
          <w:jc w:val="center"/>
        </w:trPr>
        <w:tc>
          <w:tcPr>
            <w:tcW w:w="1505" w:type="dxa"/>
            <w:tcBorders>
              <w:bottom w:val="single" w:sz="4" w:space="0" w:color="auto"/>
            </w:tcBorders>
          </w:tcPr>
          <w:p w:rsidR="00FD10EA" w:rsidRPr="004D4FA4" w:rsidRDefault="00C26801" w:rsidP="00231BB3">
            <w:pPr>
              <w:spacing w:before="100" w:beforeAutospacing="1"/>
            </w:pPr>
            <w:bookmarkStart w:id="2122" w:name="bds33_4b"/>
            <w:bookmarkStart w:id="2123" w:name="bds33_5"/>
            <w:bookmarkStart w:id="2124" w:name="bds29_2b"/>
            <w:bookmarkEnd w:id="2122"/>
            <w:bookmarkEnd w:id="2123"/>
            <w:bookmarkEnd w:id="2124"/>
            <w:r>
              <w:t>28.2</w:t>
            </w:r>
          </w:p>
        </w:tc>
        <w:tc>
          <w:tcPr>
            <w:tcW w:w="7294" w:type="dxa"/>
            <w:tcBorders>
              <w:bottom w:val="single" w:sz="4" w:space="0" w:color="auto"/>
            </w:tcBorders>
          </w:tcPr>
          <w:p w:rsidR="00FD10EA" w:rsidRPr="004D4FA4" w:rsidRDefault="00C26801" w:rsidP="00153E59">
            <w:pPr>
              <w:spacing w:after="240"/>
            </w:pPr>
            <w:r>
              <w:t>List license and permits relevant to the Project and the corresponding law requiring it or state “None”.</w:t>
            </w:r>
          </w:p>
        </w:tc>
      </w:tr>
      <w:tr w:rsidR="00514614" w:rsidRPr="004D4FA4" w:rsidTr="00B55325">
        <w:trPr>
          <w:jc w:val="center"/>
        </w:trPr>
        <w:tc>
          <w:tcPr>
            <w:tcW w:w="1505" w:type="dxa"/>
            <w:tcBorders>
              <w:bottom w:val="single" w:sz="4" w:space="0" w:color="auto"/>
            </w:tcBorders>
          </w:tcPr>
          <w:p w:rsidR="00514614" w:rsidRPr="004D4FA4" w:rsidRDefault="00514614" w:rsidP="00231BB3">
            <w:pPr>
              <w:spacing w:before="100" w:beforeAutospacing="1"/>
            </w:pPr>
            <w:r>
              <w:t>31.4(f)</w:t>
            </w:r>
          </w:p>
        </w:tc>
        <w:tc>
          <w:tcPr>
            <w:tcW w:w="7294" w:type="dxa"/>
            <w:tcBorders>
              <w:bottom w:val="single" w:sz="4" w:space="0" w:color="auto"/>
            </w:tcBorders>
          </w:tcPr>
          <w:p w:rsidR="00514614" w:rsidRPr="004D4FA4" w:rsidRDefault="004301D2" w:rsidP="004301D2">
            <w:pPr>
              <w:spacing w:after="240"/>
            </w:pPr>
            <w:r>
              <w:rPr>
                <w:i/>
              </w:rPr>
              <w:t>Submission of</w:t>
            </w:r>
            <w:r w:rsidR="00514614" w:rsidRPr="00286A7C">
              <w:rPr>
                <w:i/>
              </w:rPr>
              <w:t xml:space="preserve"> construction schedule and S-curve, manpower schedule, construction methods, equipment utilization schedule, construction safety and health program approved by the Department of Labor and Employment, </w:t>
            </w:r>
            <w:r w:rsidR="00514614">
              <w:rPr>
                <w:i/>
              </w:rPr>
              <w:t xml:space="preserve">and </w:t>
            </w:r>
            <w:r w:rsidR="00514614" w:rsidRPr="00286A7C">
              <w:rPr>
                <w:i/>
              </w:rPr>
              <w:t>PERT/CPM</w:t>
            </w:r>
            <w:r>
              <w:rPr>
                <w:i/>
              </w:rPr>
              <w:t>.</w:t>
            </w:r>
          </w:p>
        </w:tc>
      </w:tr>
    </w:tbl>
    <w:p w:rsidR="00F309BD" w:rsidRPr="004D4FA4" w:rsidRDefault="00F309BD" w:rsidP="00F309BD">
      <w:pPr>
        <w:sectPr w:rsidR="00F309BD" w:rsidRPr="004D4FA4" w:rsidSect="00DD1201">
          <w:headerReference w:type="even" r:id="rId27"/>
          <w:headerReference w:type="default" r:id="rId28"/>
          <w:footerReference w:type="default" r:id="rId29"/>
          <w:headerReference w:type="first" r:id="rId30"/>
          <w:pgSz w:w="11909" w:h="16834" w:code="9"/>
          <w:pgMar w:top="990" w:right="1440" w:bottom="1350" w:left="1440" w:header="720" w:footer="720" w:gutter="0"/>
          <w:cols w:space="720"/>
          <w:docGrid w:linePitch="360"/>
        </w:sectPr>
      </w:pPr>
      <w:bookmarkStart w:id="2125" w:name="bds29_2d"/>
      <w:bookmarkStart w:id="2126" w:name="bds32_4g"/>
      <w:bookmarkStart w:id="2127" w:name="bds33_2"/>
      <w:bookmarkEnd w:id="2125"/>
      <w:bookmarkEnd w:id="2126"/>
      <w:bookmarkEnd w:id="2127"/>
    </w:p>
    <w:p w:rsidR="00F309BD" w:rsidRPr="004D4FA4" w:rsidRDefault="00B151DA" w:rsidP="00F309BD">
      <w:pPr>
        <w:pStyle w:val="Heading1"/>
        <w:rPr>
          <w:b w:val="0"/>
          <w:bCs w:val="0"/>
          <w:iCs/>
        </w:rPr>
      </w:pPr>
      <w:bookmarkStart w:id="2128" w:name="_Toc36532124"/>
      <w:bookmarkStart w:id="2129" w:name="_Toc36546043"/>
      <w:bookmarkStart w:id="2130" w:name="_Toc36546145"/>
      <w:bookmarkStart w:id="2131" w:name="_Toc36609006"/>
      <w:bookmarkStart w:id="2132" w:name="_Toc36609104"/>
      <w:bookmarkStart w:id="2133" w:name="_Toc50797724"/>
      <w:bookmarkStart w:id="2134" w:name="_Ref59943783"/>
      <w:bookmarkStart w:id="2135" w:name="_Toc59950295"/>
      <w:bookmarkStart w:id="2136" w:name="_Toc70519778"/>
      <w:bookmarkStart w:id="2137" w:name="_Toc77504420"/>
      <w:bookmarkStart w:id="2138" w:name="_Toc79297462"/>
      <w:bookmarkStart w:id="2139" w:name="_Toc79301772"/>
      <w:bookmarkStart w:id="2140" w:name="_Toc79302381"/>
      <w:bookmarkStart w:id="2141" w:name="_Toc85276349"/>
      <w:bookmarkStart w:id="2142" w:name="_Toc97189043"/>
      <w:bookmarkStart w:id="2143" w:name="_Toc99261648"/>
      <w:bookmarkStart w:id="2144" w:name="_Toc99766259"/>
      <w:bookmarkStart w:id="2145" w:name="_Toc99862626"/>
      <w:bookmarkStart w:id="2146" w:name="_Ref99867731"/>
      <w:bookmarkStart w:id="2147" w:name="_Ref99932749"/>
      <w:bookmarkStart w:id="2148" w:name="_Ref99934371"/>
      <w:bookmarkStart w:id="2149" w:name="_Toc99942711"/>
      <w:bookmarkStart w:id="2150" w:name="_Toc100755416"/>
      <w:bookmarkStart w:id="2151" w:name="_Toc100907040"/>
      <w:bookmarkStart w:id="2152" w:name="_Toc100978320"/>
      <w:bookmarkStart w:id="2153" w:name="_Toc100978705"/>
      <w:bookmarkStart w:id="2154" w:name="_Toc239473053"/>
      <w:bookmarkStart w:id="2155" w:name="_Toc239473671"/>
      <w:bookmarkStart w:id="2156" w:name="_Toc260043612"/>
      <w:r w:rsidRPr="00B151DA">
        <w:rPr>
          <w:b w:val="0"/>
          <w:bCs w:val="0"/>
          <w:iCs/>
          <w:noProof/>
          <w:lang w:val="en-PH" w:eastAsia="en-PH"/>
        </w:rPr>
        <w:lastRenderedPageBreak/>
        <w:pict>
          <v:rect id="Rectangle 11" o:spid="_x0000_s1034" style="position:absolute;left:0;text-align:left;margin-left:550pt;margin-top:-12pt;width:7.15pt;height:882.85pt;z-index:251676672;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" strokecolor="#4f81bd">
            <w10:wrap type="tight" anchorx="page" anchory="page"/>
          </v:rect>
        </w:pict>
      </w:r>
      <w:r w:rsidRPr="00B151DA">
        <w:rPr>
          <w:b w:val="0"/>
          <w:noProof/>
          <w:lang w:val="en-PH" w:eastAsia="en-PH"/>
        </w:rPr>
        <w:pict>
          <v:rect id="Rectangle 10" o:spid="_x0000_s1033" style="position:absolute;left:0;text-align:left;margin-left:44.8pt;margin-top:-12pt;width:7.15pt;height:882.05pt;z-index:251666432;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" strokecolor="#4f81bd">
            <w10:wrap type="tight" anchorx="page" anchory="page"/>
          </v:rect>
        </w:pict>
      </w:r>
    </w:p>
    <w:p w:rsidR="00F309BD" w:rsidRPr="004D4FA4" w:rsidRDefault="00F309BD" w:rsidP="00F309BD">
      <w:pPr>
        <w:pStyle w:val="Heading1"/>
        <w:rPr>
          <w:b w:val="0"/>
          <w:bCs w:val="0"/>
          <w:iCs/>
        </w:rPr>
      </w:pPr>
    </w:p>
    <w:p w:rsidR="00F309BD" w:rsidRPr="004D4FA4" w:rsidRDefault="00F309BD" w:rsidP="00F309BD">
      <w:pPr>
        <w:pStyle w:val="Heading1"/>
        <w:rPr>
          <w:b w:val="0"/>
          <w:bCs w:val="0"/>
          <w:iCs/>
        </w:rPr>
      </w:pPr>
    </w:p>
    <w:p w:rsidR="00F309BD" w:rsidRPr="004D4FA4" w:rsidRDefault="00F309BD" w:rsidP="00F309BD">
      <w:pPr>
        <w:pStyle w:val="Heading1"/>
        <w:rPr>
          <w:b w:val="0"/>
          <w:bCs w:val="0"/>
          <w:iCs/>
        </w:rPr>
      </w:pPr>
    </w:p>
    <w:p w:rsidR="00F309BD" w:rsidRPr="004D4FA4" w:rsidRDefault="00F309BD" w:rsidP="00F309BD">
      <w:pPr>
        <w:pStyle w:val="Heading1"/>
        <w:rPr>
          <w:b w:val="0"/>
          <w:bCs w:val="0"/>
          <w:iCs/>
        </w:rPr>
      </w:pPr>
    </w:p>
    <w:p w:rsidR="00F309BD" w:rsidRPr="004D4FA4" w:rsidRDefault="00F309BD" w:rsidP="00F309BD">
      <w:pPr>
        <w:pStyle w:val="Heading1"/>
        <w:rPr>
          <w:b w:val="0"/>
          <w:bCs w:val="0"/>
          <w:iCs/>
        </w:rPr>
      </w:pPr>
    </w:p>
    <w:p w:rsidR="00F309BD" w:rsidRPr="00C83A4B" w:rsidRDefault="00F309BD" w:rsidP="00F309BD">
      <w:pPr>
        <w:pStyle w:val="Heading1"/>
        <w:rPr>
          <w:bCs w:val="0"/>
          <w:iCs/>
        </w:rPr>
      </w:pPr>
    </w:p>
    <w:p w:rsidR="00F309BD" w:rsidRPr="00C83A4B" w:rsidRDefault="00F309BD" w:rsidP="00F309BD">
      <w:pPr>
        <w:pStyle w:val="Heading1"/>
        <w:rPr>
          <w:bCs w:val="0"/>
          <w:iCs/>
        </w:rPr>
      </w:pPr>
      <w:r w:rsidRPr="00C83A4B">
        <w:rPr>
          <w:bCs w:val="0"/>
          <w:iCs/>
        </w:rPr>
        <w:t>Section IV. General Conditions of Contract</w:t>
      </w:r>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p>
    <w:p w:rsidR="00F309BD" w:rsidRPr="00C83A4B" w:rsidRDefault="00F309BD" w:rsidP="00F309BD">
      <w:pPr>
        <w:rPr>
          <w:b/>
        </w:rPr>
      </w:pPr>
    </w:p>
    <w:p w:rsidR="00F309BD" w:rsidRPr="004D4FA4" w:rsidRDefault="00F309BD" w:rsidP="00F309BD"/>
    <w:p w:rsidR="00F309BD" w:rsidRPr="004D4FA4" w:rsidRDefault="00F309BD" w:rsidP="00F309BD"/>
    <w:p w:rsidR="00F309BD" w:rsidRPr="004D4FA4" w:rsidRDefault="00F309BD" w:rsidP="00F309BD">
      <w:pPr>
        <w:sectPr w:rsidR="00F309BD" w:rsidRPr="004D4FA4">
          <w:headerReference w:type="even" r:id="rId31"/>
          <w:headerReference w:type="default" r:id="rId32"/>
          <w:footerReference w:type="default" r:id="rId33"/>
          <w:headerReference w:type="first" r:id="rId34"/>
          <w:pgSz w:w="11909" w:h="16834" w:code="9"/>
          <w:pgMar w:top="1440" w:right="1440" w:bottom="1440" w:left="1440" w:header="720" w:footer="720" w:gutter="0"/>
          <w:cols w:space="720"/>
          <w:docGrid w:linePitch="360"/>
        </w:sectPr>
      </w:pPr>
    </w:p>
    <w:p w:rsidR="00776BBB" w:rsidRPr="004D4FA4" w:rsidRDefault="00776BBB" w:rsidP="00776BBB">
      <w:pPr>
        <w:jc w:val="center"/>
        <w:rPr>
          <w:sz w:val="32"/>
          <w:szCs w:val="32"/>
        </w:rPr>
      </w:pPr>
      <w:r w:rsidRPr="004D4FA4">
        <w:rPr>
          <w:sz w:val="32"/>
          <w:szCs w:val="32"/>
        </w:rPr>
        <w:lastRenderedPageBreak/>
        <w:t>TABLE OF CONTENTS</w:t>
      </w:r>
    </w:p>
    <w:p w:rsidR="00776BBB" w:rsidRPr="004D4FA4" w:rsidRDefault="00B151DA" w:rsidP="00776BBB">
      <w:pPr>
        <w:pStyle w:val="TOC1"/>
        <w:rPr>
          <w:rFonts w:ascii="Calibri" w:hAnsi="Calibri"/>
          <w:b w:val="0"/>
          <w:bCs w:val="0"/>
          <w:smallCaps w:val="0"/>
          <w:noProof/>
          <w:sz w:val="22"/>
          <w:szCs w:val="22"/>
          <w:lang w:val="en-PH" w:eastAsia="en-PH"/>
        </w:rPr>
      </w:pPr>
      <w:r w:rsidRPr="004D4FA4">
        <w:rPr>
          <w:b w:val="0"/>
        </w:rPr>
        <w:fldChar w:fldCharType="begin"/>
      </w:r>
      <w:r w:rsidR="00776BBB" w:rsidRPr="004D4FA4">
        <w:rPr>
          <w:b w:val="0"/>
        </w:rPr>
        <w:instrText xml:space="preserve"> TOC \h \z \u \t "Heading 3,1" </w:instrText>
      </w:r>
      <w:r w:rsidRPr="004D4FA4">
        <w:rPr>
          <w:b w:val="0"/>
        </w:rPr>
        <w:fldChar w:fldCharType="separate"/>
      </w:r>
      <w:hyperlink w:anchor="_Toc281305304" w:history="1">
        <w:r w:rsidR="00776BBB" w:rsidRPr="004D4FA4">
          <w:rPr>
            <w:rStyle w:val="Hyperlink"/>
            <w:noProof/>
          </w:rPr>
          <w:t>1.</w:t>
        </w:r>
        <w:r w:rsidR="00776BBB" w:rsidRPr="004D4FA4">
          <w:rPr>
            <w:rFonts w:ascii="Calibri" w:hAnsi="Calibri"/>
            <w:b w:val="0"/>
            <w:bCs w:val="0"/>
            <w:smallCaps w:val="0"/>
            <w:noProof/>
            <w:sz w:val="22"/>
            <w:szCs w:val="22"/>
            <w:lang w:val="en-PH" w:eastAsia="en-PH"/>
          </w:rPr>
          <w:tab/>
        </w:r>
        <w:r w:rsidR="00776BBB" w:rsidRPr="004D4FA4">
          <w:rPr>
            <w:rStyle w:val="Hyperlink"/>
            <w:noProof/>
          </w:rPr>
          <w:t>Definitions</w:t>
        </w:r>
        <w:r w:rsidR="00776BBB" w:rsidRPr="004D4FA4">
          <w:rPr>
            <w:b w:val="0"/>
            <w:noProof/>
            <w:webHidden/>
          </w:rPr>
          <w:tab/>
          <w:t>4</w:t>
        </w:r>
      </w:hyperlink>
      <w:r w:rsidR="00776BBB" w:rsidRPr="004D4FA4">
        <w:rPr>
          <w:b w:val="0"/>
          <w:noProof/>
        </w:rPr>
        <w:t>0</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05" w:history="1">
        <w:r w:rsidR="00776BBB" w:rsidRPr="004D4FA4">
          <w:rPr>
            <w:rStyle w:val="Hyperlink"/>
            <w:noProof/>
          </w:rPr>
          <w:t>2.</w:t>
        </w:r>
        <w:r w:rsidR="00776BBB" w:rsidRPr="004D4FA4">
          <w:rPr>
            <w:rFonts w:ascii="Calibri" w:hAnsi="Calibri"/>
            <w:b w:val="0"/>
            <w:bCs w:val="0"/>
            <w:smallCaps w:val="0"/>
            <w:noProof/>
            <w:sz w:val="22"/>
            <w:szCs w:val="22"/>
            <w:lang w:val="en-PH" w:eastAsia="en-PH"/>
          </w:rPr>
          <w:tab/>
        </w:r>
        <w:r w:rsidR="00776BBB" w:rsidRPr="004D4FA4">
          <w:rPr>
            <w:rStyle w:val="Hyperlink"/>
            <w:noProof/>
          </w:rPr>
          <w:t>Interpretation</w:t>
        </w:r>
        <w:r w:rsidR="00776BBB" w:rsidRPr="004D4FA4">
          <w:rPr>
            <w:b w:val="0"/>
            <w:noProof/>
            <w:webHidden/>
          </w:rPr>
          <w:tab/>
          <w:t>4</w:t>
        </w:r>
      </w:hyperlink>
      <w:r w:rsidR="00776BBB" w:rsidRPr="004D4FA4">
        <w:rPr>
          <w:b w:val="0"/>
          <w:noProof/>
        </w:rPr>
        <w:t>1</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06" w:history="1">
        <w:r w:rsidR="00776BBB" w:rsidRPr="004D4FA4">
          <w:rPr>
            <w:rStyle w:val="Hyperlink"/>
            <w:noProof/>
          </w:rPr>
          <w:t>3.</w:t>
        </w:r>
        <w:r w:rsidR="00776BBB" w:rsidRPr="004D4FA4">
          <w:rPr>
            <w:rFonts w:ascii="Calibri" w:hAnsi="Calibri"/>
            <w:b w:val="0"/>
            <w:bCs w:val="0"/>
            <w:smallCaps w:val="0"/>
            <w:noProof/>
            <w:sz w:val="22"/>
            <w:szCs w:val="22"/>
            <w:lang w:val="en-PH" w:eastAsia="en-PH"/>
          </w:rPr>
          <w:tab/>
        </w:r>
        <w:r w:rsidR="00776BBB" w:rsidRPr="004D4FA4">
          <w:rPr>
            <w:rStyle w:val="Hyperlink"/>
            <w:noProof/>
          </w:rPr>
          <w:t>Governing Language of law</w:t>
        </w:r>
        <w:r w:rsidR="00776BBB" w:rsidRPr="004D4FA4">
          <w:rPr>
            <w:b w:val="0"/>
            <w:noProof/>
            <w:webHidden/>
          </w:rPr>
          <w:tab/>
          <w:t>42</w:t>
        </w:r>
      </w:hyperlink>
    </w:p>
    <w:p w:rsidR="00776BBB" w:rsidRPr="004D4FA4" w:rsidRDefault="00B151DA" w:rsidP="00776BBB">
      <w:pPr>
        <w:pStyle w:val="TOC1"/>
        <w:rPr>
          <w:rFonts w:ascii="Calibri" w:hAnsi="Calibri"/>
          <w:b w:val="0"/>
          <w:bCs w:val="0"/>
          <w:smallCaps w:val="0"/>
          <w:noProof/>
          <w:sz w:val="22"/>
          <w:szCs w:val="22"/>
          <w:lang w:val="en-PH" w:eastAsia="en-PH"/>
        </w:rPr>
      </w:pPr>
      <w:hyperlink w:anchor="_Toc281305307" w:history="1">
        <w:r w:rsidR="00776BBB" w:rsidRPr="004D4FA4">
          <w:rPr>
            <w:rStyle w:val="Hyperlink"/>
            <w:noProof/>
          </w:rPr>
          <w:t>4.</w:t>
        </w:r>
        <w:r w:rsidR="00776BBB" w:rsidRPr="004D4FA4">
          <w:rPr>
            <w:rFonts w:ascii="Calibri" w:hAnsi="Calibri"/>
            <w:b w:val="0"/>
            <w:bCs w:val="0"/>
            <w:smallCaps w:val="0"/>
            <w:noProof/>
            <w:sz w:val="22"/>
            <w:szCs w:val="22"/>
            <w:lang w:val="en-PH" w:eastAsia="en-PH"/>
          </w:rPr>
          <w:tab/>
        </w:r>
        <w:r w:rsidR="00776BBB" w:rsidRPr="004D4FA4">
          <w:rPr>
            <w:rStyle w:val="Hyperlink"/>
            <w:noProof/>
          </w:rPr>
          <w:t>communications</w:t>
        </w:r>
        <w:r w:rsidR="00776BBB" w:rsidRPr="004D4FA4">
          <w:rPr>
            <w:b w:val="0"/>
            <w:noProof/>
            <w:webHidden/>
          </w:rPr>
          <w:tab/>
          <w:t>43</w:t>
        </w:r>
      </w:hyperlink>
    </w:p>
    <w:p w:rsidR="00776BBB" w:rsidRPr="004D4FA4" w:rsidRDefault="00B151DA" w:rsidP="00776BBB">
      <w:pPr>
        <w:pStyle w:val="TOC1"/>
        <w:rPr>
          <w:rFonts w:ascii="Calibri" w:hAnsi="Calibri"/>
          <w:b w:val="0"/>
          <w:bCs w:val="0"/>
          <w:smallCaps w:val="0"/>
          <w:noProof/>
          <w:sz w:val="22"/>
          <w:szCs w:val="22"/>
          <w:lang w:val="en-PH" w:eastAsia="en-PH"/>
        </w:rPr>
      </w:pPr>
      <w:hyperlink w:anchor="_Toc281305308" w:history="1">
        <w:r w:rsidR="00776BBB" w:rsidRPr="004D4FA4">
          <w:rPr>
            <w:rStyle w:val="Hyperlink"/>
            <w:noProof/>
          </w:rPr>
          <w:t>5.</w:t>
        </w:r>
        <w:r w:rsidR="00776BBB" w:rsidRPr="004D4FA4">
          <w:rPr>
            <w:rFonts w:ascii="Calibri" w:hAnsi="Calibri"/>
            <w:b w:val="0"/>
            <w:bCs w:val="0"/>
            <w:smallCaps w:val="0"/>
            <w:noProof/>
            <w:sz w:val="22"/>
            <w:szCs w:val="22"/>
            <w:lang w:val="en-PH" w:eastAsia="en-PH"/>
          </w:rPr>
          <w:tab/>
        </w:r>
        <w:r w:rsidR="00776BBB" w:rsidRPr="004D4FA4">
          <w:rPr>
            <w:rStyle w:val="Hyperlink"/>
            <w:noProof/>
          </w:rPr>
          <w:t>possession of site</w:t>
        </w:r>
        <w:r w:rsidR="00776BBB" w:rsidRPr="004D4FA4">
          <w:rPr>
            <w:b w:val="0"/>
            <w:noProof/>
            <w:webHidden/>
          </w:rPr>
          <w:tab/>
          <w:t>4</w:t>
        </w:r>
      </w:hyperlink>
      <w:r w:rsidR="00776BBB" w:rsidRPr="004D4FA4">
        <w:rPr>
          <w:b w:val="0"/>
          <w:noProof/>
        </w:rPr>
        <w:t>3</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09" w:history="1">
        <w:r w:rsidR="00776BBB" w:rsidRPr="004D4FA4">
          <w:rPr>
            <w:rStyle w:val="Hyperlink"/>
            <w:noProof/>
          </w:rPr>
          <w:t>6.</w:t>
        </w:r>
        <w:r w:rsidR="00776BBB" w:rsidRPr="004D4FA4">
          <w:rPr>
            <w:rFonts w:ascii="Calibri" w:hAnsi="Calibri"/>
            <w:b w:val="0"/>
            <w:bCs w:val="0"/>
            <w:smallCaps w:val="0"/>
            <w:noProof/>
            <w:sz w:val="22"/>
            <w:szCs w:val="22"/>
            <w:lang w:val="en-PH" w:eastAsia="en-PH"/>
          </w:rPr>
          <w:tab/>
        </w:r>
        <w:r w:rsidR="00776BBB" w:rsidRPr="004D4FA4">
          <w:rPr>
            <w:rStyle w:val="Hyperlink"/>
            <w:noProof/>
          </w:rPr>
          <w:t>the contractors obligation</w:t>
        </w:r>
        <w:r w:rsidR="00776BBB" w:rsidRPr="004D4FA4">
          <w:rPr>
            <w:b w:val="0"/>
            <w:noProof/>
            <w:webHidden/>
          </w:rPr>
          <w:tab/>
          <w:t>4</w:t>
        </w:r>
      </w:hyperlink>
      <w:r w:rsidR="00776BBB" w:rsidRPr="004D4FA4">
        <w:rPr>
          <w:b w:val="0"/>
          <w:noProof/>
        </w:rPr>
        <w:t>4</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10" w:history="1">
        <w:r w:rsidR="00776BBB" w:rsidRPr="004D4FA4">
          <w:rPr>
            <w:rStyle w:val="Hyperlink"/>
            <w:noProof/>
          </w:rPr>
          <w:t>7.</w:t>
        </w:r>
        <w:r w:rsidR="00776BBB" w:rsidRPr="004D4FA4">
          <w:rPr>
            <w:rFonts w:ascii="Calibri" w:hAnsi="Calibri"/>
            <w:b w:val="0"/>
            <w:bCs w:val="0"/>
            <w:smallCaps w:val="0"/>
            <w:noProof/>
            <w:sz w:val="22"/>
            <w:szCs w:val="22"/>
            <w:lang w:val="en-PH" w:eastAsia="en-PH"/>
          </w:rPr>
          <w:tab/>
        </w:r>
        <w:r w:rsidR="00776BBB" w:rsidRPr="004D4FA4">
          <w:rPr>
            <w:rStyle w:val="Hyperlink"/>
            <w:noProof/>
          </w:rPr>
          <w:t>performance security</w:t>
        </w:r>
        <w:r w:rsidR="00776BBB" w:rsidRPr="004D4FA4">
          <w:rPr>
            <w:b w:val="0"/>
            <w:noProof/>
            <w:webHidden/>
          </w:rPr>
          <w:tab/>
          <w:t>45</w:t>
        </w:r>
      </w:hyperlink>
    </w:p>
    <w:p w:rsidR="00776BBB" w:rsidRPr="004D4FA4" w:rsidRDefault="00B151DA" w:rsidP="00776BBB">
      <w:pPr>
        <w:pStyle w:val="TOC1"/>
        <w:rPr>
          <w:rFonts w:ascii="Calibri" w:hAnsi="Calibri"/>
          <w:b w:val="0"/>
          <w:bCs w:val="0"/>
          <w:smallCaps w:val="0"/>
          <w:noProof/>
          <w:sz w:val="22"/>
          <w:szCs w:val="22"/>
          <w:lang w:val="en-PH" w:eastAsia="en-PH"/>
        </w:rPr>
      </w:pPr>
      <w:hyperlink w:anchor="_Toc281305311" w:history="1">
        <w:r w:rsidR="00776BBB" w:rsidRPr="004D4FA4">
          <w:rPr>
            <w:rStyle w:val="Hyperlink"/>
            <w:noProof/>
          </w:rPr>
          <w:t>8.</w:t>
        </w:r>
        <w:r w:rsidR="00776BBB" w:rsidRPr="004D4FA4">
          <w:rPr>
            <w:rFonts w:ascii="Calibri" w:hAnsi="Calibri"/>
            <w:b w:val="0"/>
            <w:bCs w:val="0"/>
            <w:smallCaps w:val="0"/>
            <w:noProof/>
            <w:sz w:val="22"/>
            <w:szCs w:val="22"/>
            <w:lang w:val="en-PH" w:eastAsia="en-PH"/>
          </w:rPr>
          <w:tab/>
        </w:r>
        <w:r w:rsidR="00776BBB" w:rsidRPr="004D4FA4">
          <w:rPr>
            <w:rStyle w:val="Hyperlink"/>
            <w:noProof/>
          </w:rPr>
          <w:t>subcontracting</w:t>
        </w:r>
        <w:r w:rsidR="00776BBB" w:rsidRPr="004D4FA4">
          <w:rPr>
            <w:b w:val="0"/>
            <w:noProof/>
            <w:webHidden/>
          </w:rPr>
          <w:tab/>
          <w:t>4</w:t>
        </w:r>
      </w:hyperlink>
      <w:r w:rsidR="00776BBB" w:rsidRPr="004D4FA4">
        <w:rPr>
          <w:b w:val="0"/>
          <w:noProof/>
        </w:rPr>
        <w:t>6</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12" w:history="1">
        <w:r w:rsidR="00776BBB" w:rsidRPr="004D4FA4">
          <w:rPr>
            <w:rStyle w:val="Hyperlink"/>
            <w:noProof/>
          </w:rPr>
          <w:t>9.</w:t>
        </w:r>
        <w:r w:rsidR="00776BBB" w:rsidRPr="004D4FA4">
          <w:rPr>
            <w:rFonts w:ascii="Calibri" w:hAnsi="Calibri"/>
            <w:b w:val="0"/>
            <w:bCs w:val="0"/>
            <w:smallCaps w:val="0"/>
            <w:noProof/>
            <w:sz w:val="22"/>
            <w:szCs w:val="22"/>
            <w:lang w:val="en-PH" w:eastAsia="en-PH"/>
          </w:rPr>
          <w:tab/>
        </w:r>
        <w:r w:rsidR="00776BBB" w:rsidRPr="004D4FA4">
          <w:rPr>
            <w:rStyle w:val="Hyperlink"/>
            <w:noProof/>
          </w:rPr>
          <w:t>liquidated damages</w:t>
        </w:r>
        <w:r w:rsidR="00776BBB" w:rsidRPr="004D4FA4">
          <w:rPr>
            <w:b w:val="0"/>
            <w:noProof/>
            <w:webHidden/>
          </w:rPr>
          <w:tab/>
          <w:t>4</w:t>
        </w:r>
      </w:hyperlink>
      <w:r w:rsidR="00776BBB" w:rsidRPr="004D4FA4">
        <w:rPr>
          <w:b w:val="0"/>
          <w:noProof/>
        </w:rPr>
        <w:t>6</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13" w:history="1">
        <w:r w:rsidR="00776BBB" w:rsidRPr="004D4FA4">
          <w:rPr>
            <w:rStyle w:val="Hyperlink"/>
            <w:noProof/>
          </w:rPr>
          <w:t>10.</w:t>
        </w:r>
        <w:r w:rsidR="00776BBB" w:rsidRPr="004D4FA4">
          <w:rPr>
            <w:rFonts w:ascii="Calibri" w:hAnsi="Calibri"/>
            <w:b w:val="0"/>
            <w:bCs w:val="0"/>
            <w:smallCaps w:val="0"/>
            <w:noProof/>
            <w:sz w:val="22"/>
            <w:szCs w:val="22"/>
            <w:lang w:val="en-PH" w:eastAsia="en-PH"/>
          </w:rPr>
          <w:tab/>
        </w:r>
        <w:r w:rsidR="00776BBB" w:rsidRPr="004D4FA4">
          <w:rPr>
            <w:rStyle w:val="Hyperlink"/>
            <w:noProof/>
          </w:rPr>
          <w:t>site investigation reports</w:t>
        </w:r>
        <w:r w:rsidR="00776BBB" w:rsidRPr="004D4FA4">
          <w:rPr>
            <w:b w:val="0"/>
            <w:noProof/>
            <w:webHidden/>
          </w:rPr>
          <w:tab/>
          <w:t>4</w:t>
        </w:r>
      </w:hyperlink>
      <w:r w:rsidR="00776BBB" w:rsidRPr="004D4FA4">
        <w:rPr>
          <w:b w:val="0"/>
          <w:noProof/>
        </w:rPr>
        <w:t>7</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14" w:history="1">
        <w:r w:rsidR="00776BBB" w:rsidRPr="004D4FA4">
          <w:rPr>
            <w:rStyle w:val="Hyperlink"/>
            <w:noProof/>
          </w:rPr>
          <w:t>11.</w:t>
        </w:r>
        <w:r w:rsidR="00776BBB" w:rsidRPr="004D4FA4">
          <w:rPr>
            <w:rFonts w:ascii="Calibri" w:hAnsi="Calibri"/>
            <w:b w:val="0"/>
            <w:bCs w:val="0"/>
            <w:smallCaps w:val="0"/>
            <w:noProof/>
            <w:sz w:val="22"/>
            <w:szCs w:val="22"/>
            <w:lang w:val="en-PH" w:eastAsia="en-PH"/>
          </w:rPr>
          <w:tab/>
        </w:r>
        <w:r w:rsidR="00776BBB" w:rsidRPr="004D4FA4">
          <w:rPr>
            <w:rStyle w:val="Hyperlink"/>
            <w:noProof/>
          </w:rPr>
          <w:t>the procuring entity, licenses and permits</w:t>
        </w:r>
        <w:r w:rsidR="00776BBB" w:rsidRPr="004D4FA4">
          <w:rPr>
            <w:b w:val="0"/>
            <w:noProof/>
            <w:webHidden/>
          </w:rPr>
          <w:tab/>
          <w:t>4</w:t>
        </w:r>
      </w:hyperlink>
      <w:r w:rsidR="00776BBB" w:rsidRPr="004D4FA4">
        <w:rPr>
          <w:b w:val="0"/>
          <w:noProof/>
        </w:rPr>
        <w:t>7</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15" w:history="1">
        <w:r w:rsidR="00776BBB" w:rsidRPr="004D4FA4">
          <w:rPr>
            <w:rStyle w:val="Hyperlink"/>
            <w:noProof/>
          </w:rPr>
          <w:t>12.</w:t>
        </w:r>
        <w:r w:rsidR="00776BBB" w:rsidRPr="004D4FA4">
          <w:rPr>
            <w:rFonts w:ascii="Calibri" w:hAnsi="Calibri"/>
            <w:b w:val="0"/>
            <w:bCs w:val="0"/>
            <w:smallCaps w:val="0"/>
            <w:noProof/>
            <w:sz w:val="22"/>
            <w:szCs w:val="22"/>
            <w:lang w:val="en-PH" w:eastAsia="en-PH"/>
          </w:rPr>
          <w:tab/>
        </w:r>
        <w:r w:rsidR="00776BBB" w:rsidRPr="004D4FA4">
          <w:rPr>
            <w:rStyle w:val="Hyperlink"/>
            <w:noProof/>
          </w:rPr>
          <w:t>contractor’s risk and warranty security</w:t>
        </w:r>
        <w:r w:rsidR="00776BBB" w:rsidRPr="004D4FA4">
          <w:rPr>
            <w:b w:val="0"/>
            <w:noProof/>
            <w:webHidden/>
          </w:rPr>
          <w:tab/>
          <w:t>48</w:t>
        </w:r>
      </w:hyperlink>
    </w:p>
    <w:p w:rsidR="00776BBB" w:rsidRPr="004D4FA4" w:rsidRDefault="00B151DA" w:rsidP="00776BBB">
      <w:pPr>
        <w:pStyle w:val="TOC1"/>
        <w:rPr>
          <w:rFonts w:ascii="Calibri" w:hAnsi="Calibri"/>
          <w:b w:val="0"/>
          <w:bCs w:val="0"/>
          <w:smallCaps w:val="0"/>
          <w:noProof/>
          <w:sz w:val="22"/>
          <w:szCs w:val="22"/>
          <w:lang w:val="en-PH" w:eastAsia="en-PH"/>
        </w:rPr>
      </w:pPr>
      <w:hyperlink w:anchor="_Toc281305316" w:history="1">
        <w:r w:rsidR="00776BBB" w:rsidRPr="004D4FA4">
          <w:rPr>
            <w:rStyle w:val="Hyperlink"/>
            <w:noProof/>
          </w:rPr>
          <w:t>13.</w:t>
        </w:r>
        <w:r w:rsidR="00776BBB" w:rsidRPr="004D4FA4">
          <w:rPr>
            <w:rFonts w:ascii="Calibri" w:hAnsi="Calibri"/>
            <w:b w:val="0"/>
            <w:bCs w:val="0"/>
            <w:smallCaps w:val="0"/>
            <w:noProof/>
            <w:sz w:val="22"/>
            <w:szCs w:val="22"/>
            <w:lang w:val="en-PH" w:eastAsia="en-PH"/>
          </w:rPr>
          <w:tab/>
        </w:r>
        <w:r w:rsidR="00776BBB" w:rsidRPr="004D4FA4">
          <w:rPr>
            <w:rStyle w:val="Hyperlink"/>
            <w:noProof/>
          </w:rPr>
          <w:t>liability of the contractor</w:t>
        </w:r>
        <w:r w:rsidR="00776BBB" w:rsidRPr="004D4FA4">
          <w:rPr>
            <w:b w:val="0"/>
            <w:noProof/>
            <w:webHidden/>
          </w:rPr>
          <w:tab/>
          <w:t>4</w:t>
        </w:r>
      </w:hyperlink>
      <w:r w:rsidR="00776BBB" w:rsidRPr="004D4FA4">
        <w:rPr>
          <w:b w:val="0"/>
          <w:noProof/>
        </w:rPr>
        <w:t>9</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17" w:history="1">
        <w:r w:rsidR="00776BBB" w:rsidRPr="004D4FA4">
          <w:rPr>
            <w:rStyle w:val="Hyperlink"/>
            <w:noProof/>
          </w:rPr>
          <w:t>14.</w:t>
        </w:r>
        <w:r w:rsidR="00776BBB" w:rsidRPr="004D4FA4">
          <w:rPr>
            <w:rFonts w:ascii="Calibri" w:hAnsi="Calibri"/>
            <w:b w:val="0"/>
            <w:bCs w:val="0"/>
            <w:smallCaps w:val="0"/>
            <w:noProof/>
            <w:sz w:val="22"/>
            <w:szCs w:val="22"/>
            <w:lang w:val="en-PH" w:eastAsia="en-PH"/>
          </w:rPr>
          <w:tab/>
        </w:r>
        <w:r w:rsidR="00776BBB" w:rsidRPr="004D4FA4">
          <w:rPr>
            <w:rStyle w:val="Hyperlink"/>
            <w:noProof/>
          </w:rPr>
          <w:t>procuring entity’s risk</w:t>
        </w:r>
        <w:r w:rsidR="00776BBB" w:rsidRPr="004D4FA4">
          <w:rPr>
            <w:b w:val="0"/>
            <w:noProof/>
            <w:webHidden/>
          </w:rPr>
          <w:tab/>
          <w:t>4</w:t>
        </w:r>
      </w:hyperlink>
      <w:r w:rsidR="00776BBB" w:rsidRPr="004D4FA4">
        <w:rPr>
          <w:b w:val="0"/>
          <w:noProof/>
        </w:rPr>
        <w:t>9</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18" w:history="1">
        <w:r w:rsidR="00776BBB" w:rsidRPr="004D4FA4">
          <w:rPr>
            <w:rStyle w:val="Hyperlink"/>
            <w:noProof/>
          </w:rPr>
          <w:t>15.</w:t>
        </w:r>
        <w:r w:rsidR="00776BBB" w:rsidRPr="004D4FA4">
          <w:rPr>
            <w:rFonts w:ascii="Calibri" w:hAnsi="Calibri"/>
            <w:b w:val="0"/>
            <w:bCs w:val="0"/>
            <w:smallCaps w:val="0"/>
            <w:noProof/>
            <w:sz w:val="22"/>
            <w:szCs w:val="22"/>
            <w:lang w:val="en-PH" w:eastAsia="en-PH"/>
          </w:rPr>
          <w:tab/>
        </w:r>
        <w:r w:rsidR="00776BBB" w:rsidRPr="004D4FA4">
          <w:rPr>
            <w:rStyle w:val="Hyperlink"/>
            <w:noProof/>
          </w:rPr>
          <w:t>insurance</w:t>
        </w:r>
        <w:r w:rsidR="00776BBB" w:rsidRPr="004D4FA4">
          <w:rPr>
            <w:b w:val="0"/>
            <w:noProof/>
            <w:webHidden/>
          </w:rPr>
          <w:tab/>
        </w:r>
      </w:hyperlink>
      <w:r w:rsidR="00776BBB" w:rsidRPr="004D4FA4">
        <w:rPr>
          <w:b w:val="0"/>
          <w:noProof/>
        </w:rPr>
        <w:t>50</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19" w:history="1">
        <w:r w:rsidR="00776BBB" w:rsidRPr="004D4FA4">
          <w:rPr>
            <w:rStyle w:val="Hyperlink"/>
            <w:noProof/>
          </w:rPr>
          <w:t>16.</w:t>
        </w:r>
        <w:r w:rsidR="00776BBB" w:rsidRPr="004D4FA4">
          <w:rPr>
            <w:rFonts w:ascii="Calibri" w:hAnsi="Calibri"/>
            <w:b w:val="0"/>
            <w:bCs w:val="0"/>
            <w:smallCaps w:val="0"/>
            <w:noProof/>
            <w:sz w:val="22"/>
            <w:szCs w:val="22"/>
            <w:lang w:val="en-PH" w:eastAsia="en-PH"/>
          </w:rPr>
          <w:tab/>
        </w:r>
        <w:r w:rsidR="00776BBB" w:rsidRPr="004D4FA4">
          <w:rPr>
            <w:rStyle w:val="Hyperlink"/>
            <w:noProof/>
          </w:rPr>
          <w:t>termination for default of contractor</w:t>
        </w:r>
        <w:r w:rsidR="00776BBB" w:rsidRPr="004D4FA4">
          <w:rPr>
            <w:b w:val="0"/>
            <w:noProof/>
            <w:webHidden/>
          </w:rPr>
          <w:tab/>
        </w:r>
      </w:hyperlink>
      <w:r w:rsidR="00776BBB" w:rsidRPr="004D4FA4">
        <w:rPr>
          <w:b w:val="0"/>
          <w:noProof/>
        </w:rPr>
        <w:t>51</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20" w:history="1">
        <w:r w:rsidR="00776BBB" w:rsidRPr="004D4FA4">
          <w:rPr>
            <w:rStyle w:val="Hyperlink"/>
            <w:noProof/>
          </w:rPr>
          <w:t>17.</w:t>
        </w:r>
        <w:r w:rsidR="00776BBB" w:rsidRPr="004D4FA4">
          <w:rPr>
            <w:rFonts w:ascii="Calibri" w:hAnsi="Calibri"/>
            <w:b w:val="0"/>
            <w:bCs w:val="0"/>
            <w:smallCaps w:val="0"/>
            <w:noProof/>
            <w:sz w:val="22"/>
            <w:szCs w:val="22"/>
            <w:lang w:val="en-PH" w:eastAsia="en-PH"/>
          </w:rPr>
          <w:tab/>
        </w:r>
        <w:r w:rsidR="00776BBB" w:rsidRPr="004D4FA4">
          <w:rPr>
            <w:rStyle w:val="Hyperlink"/>
            <w:noProof/>
          </w:rPr>
          <w:t>termination for default of procuring enity</w:t>
        </w:r>
        <w:r w:rsidR="00776BBB" w:rsidRPr="004D4FA4">
          <w:rPr>
            <w:b w:val="0"/>
            <w:noProof/>
            <w:webHidden/>
          </w:rPr>
          <w:tab/>
        </w:r>
      </w:hyperlink>
      <w:r w:rsidR="00776BBB" w:rsidRPr="004D4FA4">
        <w:rPr>
          <w:b w:val="0"/>
          <w:noProof/>
        </w:rPr>
        <w:t>52</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21" w:history="1">
        <w:r w:rsidR="00776BBB" w:rsidRPr="004D4FA4">
          <w:rPr>
            <w:rStyle w:val="Hyperlink"/>
            <w:noProof/>
          </w:rPr>
          <w:t>18.</w:t>
        </w:r>
        <w:r w:rsidR="00776BBB" w:rsidRPr="004D4FA4">
          <w:rPr>
            <w:rFonts w:ascii="Calibri" w:hAnsi="Calibri"/>
            <w:b w:val="0"/>
            <w:bCs w:val="0"/>
            <w:smallCaps w:val="0"/>
            <w:noProof/>
            <w:sz w:val="22"/>
            <w:szCs w:val="22"/>
            <w:lang w:val="en-PH" w:eastAsia="en-PH"/>
          </w:rPr>
          <w:tab/>
        </w:r>
        <w:r w:rsidR="00776BBB" w:rsidRPr="004D4FA4">
          <w:rPr>
            <w:rStyle w:val="Hyperlink"/>
            <w:noProof/>
          </w:rPr>
          <w:t>termination for other causes</w:t>
        </w:r>
        <w:r w:rsidR="00776BBB" w:rsidRPr="004D4FA4">
          <w:rPr>
            <w:b w:val="0"/>
            <w:noProof/>
            <w:webHidden/>
          </w:rPr>
          <w:tab/>
        </w:r>
      </w:hyperlink>
      <w:r w:rsidR="00776BBB" w:rsidRPr="004D4FA4">
        <w:rPr>
          <w:b w:val="0"/>
          <w:noProof/>
        </w:rPr>
        <w:t>52</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22" w:history="1">
        <w:r w:rsidR="00776BBB" w:rsidRPr="004D4FA4">
          <w:rPr>
            <w:rStyle w:val="Hyperlink"/>
            <w:noProof/>
          </w:rPr>
          <w:t>19.</w:t>
        </w:r>
        <w:r w:rsidR="00776BBB" w:rsidRPr="004D4FA4">
          <w:rPr>
            <w:rFonts w:ascii="Calibri" w:hAnsi="Calibri"/>
            <w:b w:val="0"/>
            <w:bCs w:val="0"/>
            <w:smallCaps w:val="0"/>
            <w:noProof/>
            <w:sz w:val="22"/>
            <w:szCs w:val="22"/>
            <w:lang w:val="en-PH" w:eastAsia="en-PH"/>
          </w:rPr>
          <w:tab/>
        </w:r>
        <w:r w:rsidR="00776BBB" w:rsidRPr="004D4FA4">
          <w:rPr>
            <w:rStyle w:val="Hyperlink"/>
            <w:noProof/>
          </w:rPr>
          <w:t>procedures for termination of contracts</w:t>
        </w:r>
        <w:r w:rsidR="00776BBB" w:rsidRPr="004D4FA4">
          <w:rPr>
            <w:b w:val="0"/>
            <w:noProof/>
            <w:webHidden/>
          </w:rPr>
          <w:tab/>
          <w:t>5</w:t>
        </w:r>
      </w:hyperlink>
      <w:r w:rsidR="00776BBB" w:rsidRPr="004D4FA4">
        <w:rPr>
          <w:b w:val="0"/>
          <w:noProof/>
        </w:rPr>
        <w:t>4</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23" w:history="1">
        <w:r w:rsidR="00776BBB" w:rsidRPr="004D4FA4">
          <w:rPr>
            <w:rStyle w:val="Hyperlink"/>
            <w:noProof/>
          </w:rPr>
          <w:t>20.</w:t>
        </w:r>
        <w:r w:rsidR="00776BBB" w:rsidRPr="004D4FA4">
          <w:rPr>
            <w:rFonts w:ascii="Calibri" w:hAnsi="Calibri"/>
            <w:b w:val="0"/>
            <w:bCs w:val="0"/>
            <w:smallCaps w:val="0"/>
            <w:noProof/>
            <w:sz w:val="22"/>
            <w:szCs w:val="22"/>
            <w:lang w:val="en-PH" w:eastAsia="en-PH"/>
          </w:rPr>
          <w:tab/>
        </w:r>
        <w:r w:rsidR="00776BBB" w:rsidRPr="004D4FA4">
          <w:rPr>
            <w:rStyle w:val="Hyperlink"/>
            <w:noProof/>
          </w:rPr>
          <w:t>force majeure, release from performance</w:t>
        </w:r>
        <w:r w:rsidR="00776BBB" w:rsidRPr="004D4FA4">
          <w:rPr>
            <w:b w:val="0"/>
            <w:noProof/>
            <w:webHidden/>
          </w:rPr>
          <w:tab/>
          <w:t>5</w:t>
        </w:r>
      </w:hyperlink>
      <w:r w:rsidR="00776BBB" w:rsidRPr="004D4FA4">
        <w:rPr>
          <w:b w:val="0"/>
          <w:noProof/>
        </w:rPr>
        <w:t>6</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24" w:history="1">
        <w:r w:rsidR="00776BBB" w:rsidRPr="004D4FA4">
          <w:rPr>
            <w:rStyle w:val="Hyperlink"/>
            <w:noProof/>
          </w:rPr>
          <w:t>21.</w:t>
        </w:r>
        <w:r w:rsidR="00776BBB" w:rsidRPr="004D4FA4">
          <w:rPr>
            <w:rFonts w:ascii="Calibri" w:hAnsi="Calibri"/>
            <w:b w:val="0"/>
            <w:bCs w:val="0"/>
            <w:smallCaps w:val="0"/>
            <w:noProof/>
            <w:sz w:val="22"/>
            <w:szCs w:val="22"/>
            <w:lang w:val="en-PH" w:eastAsia="en-PH"/>
          </w:rPr>
          <w:tab/>
        </w:r>
        <w:r w:rsidR="00776BBB" w:rsidRPr="004D4FA4">
          <w:rPr>
            <w:rStyle w:val="Hyperlink"/>
            <w:noProof/>
          </w:rPr>
          <w:t>resolution of disputes</w:t>
        </w:r>
        <w:r w:rsidR="00776BBB" w:rsidRPr="004D4FA4">
          <w:rPr>
            <w:b w:val="0"/>
            <w:noProof/>
            <w:webHidden/>
          </w:rPr>
          <w:tab/>
          <w:t>5</w:t>
        </w:r>
      </w:hyperlink>
      <w:r w:rsidR="00776BBB" w:rsidRPr="004D4FA4">
        <w:rPr>
          <w:b w:val="0"/>
          <w:noProof/>
        </w:rPr>
        <w:t>7</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25" w:history="1">
        <w:r w:rsidR="00776BBB" w:rsidRPr="004D4FA4">
          <w:rPr>
            <w:rStyle w:val="Hyperlink"/>
            <w:noProof/>
          </w:rPr>
          <w:t>22.</w:t>
        </w:r>
        <w:r w:rsidR="00776BBB" w:rsidRPr="004D4FA4">
          <w:rPr>
            <w:rFonts w:ascii="Calibri" w:hAnsi="Calibri"/>
            <w:b w:val="0"/>
            <w:bCs w:val="0"/>
            <w:smallCaps w:val="0"/>
            <w:noProof/>
            <w:sz w:val="22"/>
            <w:szCs w:val="22"/>
            <w:lang w:val="en-PH" w:eastAsia="en-PH"/>
          </w:rPr>
          <w:tab/>
        </w:r>
        <w:r w:rsidR="00776BBB" w:rsidRPr="004D4FA4">
          <w:rPr>
            <w:rStyle w:val="Hyperlink"/>
            <w:noProof/>
          </w:rPr>
          <w:t>suspension of loan, credit, grant or appropriation</w:t>
        </w:r>
        <w:r w:rsidR="00776BBB" w:rsidRPr="004D4FA4">
          <w:rPr>
            <w:b w:val="0"/>
            <w:noProof/>
            <w:webHidden/>
          </w:rPr>
          <w:tab/>
          <w:t>5</w:t>
        </w:r>
      </w:hyperlink>
      <w:r w:rsidR="00776BBB" w:rsidRPr="004D4FA4">
        <w:rPr>
          <w:b w:val="0"/>
          <w:noProof/>
        </w:rPr>
        <w:t>7</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26" w:history="1">
        <w:r w:rsidR="00776BBB" w:rsidRPr="004D4FA4">
          <w:rPr>
            <w:rStyle w:val="Hyperlink"/>
            <w:noProof/>
          </w:rPr>
          <w:t>23.</w:t>
        </w:r>
        <w:r w:rsidR="00776BBB" w:rsidRPr="004D4FA4">
          <w:rPr>
            <w:rFonts w:ascii="Calibri" w:hAnsi="Calibri"/>
            <w:b w:val="0"/>
            <w:bCs w:val="0"/>
            <w:smallCaps w:val="0"/>
            <w:noProof/>
            <w:sz w:val="22"/>
            <w:szCs w:val="22"/>
            <w:lang w:val="en-PH" w:eastAsia="en-PH"/>
          </w:rPr>
          <w:tab/>
        </w:r>
        <w:r w:rsidR="00776BBB" w:rsidRPr="004D4FA4">
          <w:rPr>
            <w:rStyle w:val="Hyperlink"/>
            <w:noProof/>
          </w:rPr>
          <w:t>procuring entity;s representative’s decisions</w:t>
        </w:r>
        <w:r w:rsidR="00776BBB" w:rsidRPr="004D4FA4">
          <w:rPr>
            <w:b w:val="0"/>
            <w:noProof/>
            <w:webHidden/>
          </w:rPr>
          <w:tab/>
          <w:t>5</w:t>
        </w:r>
      </w:hyperlink>
      <w:r w:rsidR="00776BBB" w:rsidRPr="004D4FA4">
        <w:rPr>
          <w:b w:val="0"/>
          <w:noProof/>
        </w:rPr>
        <w:t>8</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27" w:history="1">
        <w:r w:rsidR="00776BBB" w:rsidRPr="004D4FA4">
          <w:rPr>
            <w:rStyle w:val="Hyperlink"/>
            <w:noProof/>
          </w:rPr>
          <w:t>24.</w:t>
        </w:r>
        <w:r w:rsidR="00776BBB" w:rsidRPr="004D4FA4">
          <w:rPr>
            <w:rFonts w:ascii="Calibri" w:hAnsi="Calibri"/>
            <w:b w:val="0"/>
            <w:bCs w:val="0"/>
            <w:smallCaps w:val="0"/>
            <w:noProof/>
            <w:sz w:val="22"/>
            <w:szCs w:val="22"/>
            <w:lang w:val="en-PH" w:eastAsia="en-PH"/>
          </w:rPr>
          <w:tab/>
        </w:r>
        <w:r w:rsidR="00776BBB" w:rsidRPr="004D4FA4">
          <w:rPr>
            <w:rStyle w:val="Hyperlink"/>
            <w:noProof/>
          </w:rPr>
          <w:t>approval of drawings and temporary works by the procuring entity’s representative</w:t>
        </w:r>
        <w:r w:rsidR="00776BBB" w:rsidRPr="004D4FA4">
          <w:rPr>
            <w:b w:val="0"/>
            <w:noProof/>
            <w:webHidden/>
          </w:rPr>
          <w:tab/>
          <w:t>5</w:t>
        </w:r>
      </w:hyperlink>
      <w:r w:rsidR="00776BBB" w:rsidRPr="004D4FA4">
        <w:rPr>
          <w:b w:val="0"/>
          <w:noProof/>
        </w:rPr>
        <w:t>8</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28" w:history="1">
        <w:r w:rsidR="00776BBB" w:rsidRPr="004D4FA4">
          <w:rPr>
            <w:rStyle w:val="Hyperlink"/>
            <w:noProof/>
          </w:rPr>
          <w:t>25.</w:t>
        </w:r>
        <w:r w:rsidR="00776BBB" w:rsidRPr="004D4FA4">
          <w:rPr>
            <w:rFonts w:ascii="Calibri" w:hAnsi="Calibri"/>
            <w:b w:val="0"/>
            <w:bCs w:val="0"/>
            <w:smallCaps w:val="0"/>
            <w:noProof/>
            <w:sz w:val="22"/>
            <w:szCs w:val="22"/>
            <w:lang w:val="en-PH" w:eastAsia="en-PH"/>
          </w:rPr>
          <w:tab/>
        </w:r>
        <w:r w:rsidR="00776BBB" w:rsidRPr="004D4FA4">
          <w:rPr>
            <w:rStyle w:val="Hyperlink"/>
            <w:noProof/>
          </w:rPr>
          <w:t>acceleration and delays ordered by the procuring entity’s representative</w:t>
        </w:r>
        <w:r w:rsidR="00776BBB" w:rsidRPr="004D4FA4">
          <w:rPr>
            <w:b w:val="0"/>
            <w:noProof/>
            <w:webHidden/>
          </w:rPr>
          <w:tab/>
          <w:t>5</w:t>
        </w:r>
      </w:hyperlink>
      <w:r w:rsidR="00776BBB" w:rsidRPr="004D4FA4">
        <w:rPr>
          <w:b w:val="0"/>
          <w:noProof/>
        </w:rPr>
        <w:t>8</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29" w:history="1">
        <w:r w:rsidR="00776BBB" w:rsidRPr="004D4FA4">
          <w:rPr>
            <w:rStyle w:val="Hyperlink"/>
            <w:noProof/>
          </w:rPr>
          <w:t>26.</w:t>
        </w:r>
        <w:r w:rsidR="00776BBB" w:rsidRPr="004D4FA4">
          <w:rPr>
            <w:rFonts w:ascii="Calibri" w:hAnsi="Calibri"/>
            <w:b w:val="0"/>
            <w:bCs w:val="0"/>
            <w:smallCaps w:val="0"/>
            <w:noProof/>
            <w:sz w:val="22"/>
            <w:szCs w:val="22"/>
            <w:lang w:val="en-PH" w:eastAsia="en-PH"/>
          </w:rPr>
          <w:tab/>
        </w:r>
        <w:r w:rsidR="00776BBB" w:rsidRPr="004D4FA4">
          <w:rPr>
            <w:rStyle w:val="Hyperlink"/>
            <w:noProof/>
          </w:rPr>
          <w:t>extension of the intended completion date</w:t>
        </w:r>
        <w:r w:rsidR="00776BBB" w:rsidRPr="004D4FA4">
          <w:rPr>
            <w:b w:val="0"/>
            <w:noProof/>
            <w:webHidden/>
          </w:rPr>
          <w:tab/>
          <w:t>5</w:t>
        </w:r>
      </w:hyperlink>
      <w:r w:rsidR="00776BBB" w:rsidRPr="004D4FA4">
        <w:rPr>
          <w:b w:val="0"/>
          <w:noProof/>
        </w:rPr>
        <w:t>9</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30" w:history="1">
        <w:r w:rsidR="00776BBB" w:rsidRPr="004D4FA4">
          <w:rPr>
            <w:rStyle w:val="Hyperlink"/>
            <w:noProof/>
          </w:rPr>
          <w:t>27.</w:t>
        </w:r>
        <w:r w:rsidR="00776BBB" w:rsidRPr="004D4FA4">
          <w:rPr>
            <w:rFonts w:ascii="Calibri" w:hAnsi="Calibri"/>
            <w:b w:val="0"/>
            <w:bCs w:val="0"/>
            <w:smallCaps w:val="0"/>
            <w:noProof/>
            <w:sz w:val="22"/>
            <w:szCs w:val="22"/>
            <w:lang w:val="en-PH" w:eastAsia="en-PH"/>
          </w:rPr>
          <w:tab/>
        </w:r>
        <w:r w:rsidR="00776BBB" w:rsidRPr="004D4FA4">
          <w:rPr>
            <w:rStyle w:val="Hyperlink"/>
            <w:noProof/>
          </w:rPr>
          <w:t>right to vary</w:t>
        </w:r>
        <w:r w:rsidR="00776BBB" w:rsidRPr="004D4FA4">
          <w:rPr>
            <w:b w:val="0"/>
            <w:noProof/>
            <w:webHidden/>
          </w:rPr>
          <w:tab/>
          <w:t>5</w:t>
        </w:r>
      </w:hyperlink>
      <w:r w:rsidR="00776BBB" w:rsidRPr="004D4FA4">
        <w:rPr>
          <w:b w:val="0"/>
          <w:noProof/>
        </w:rPr>
        <w:t>9</w:t>
      </w:r>
    </w:p>
    <w:p w:rsidR="00776BBB" w:rsidRPr="004D4FA4" w:rsidRDefault="00B151DA" w:rsidP="00776BBB">
      <w:pPr>
        <w:pStyle w:val="TOC1"/>
        <w:rPr>
          <w:b w:val="0"/>
          <w:noProof/>
        </w:rPr>
      </w:pPr>
      <w:hyperlink w:anchor="_Toc281305331" w:history="1">
        <w:r w:rsidR="00776BBB" w:rsidRPr="004D4FA4">
          <w:rPr>
            <w:rStyle w:val="Hyperlink"/>
            <w:noProof/>
          </w:rPr>
          <w:t>28.</w:t>
        </w:r>
        <w:r w:rsidR="00776BBB" w:rsidRPr="004D4FA4">
          <w:rPr>
            <w:rFonts w:ascii="Calibri" w:hAnsi="Calibri"/>
            <w:b w:val="0"/>
            <w:bCs w:val="0"/>
            <w:smallCaps w:val="0"/>
            <w:noProof/>
            <w:sz w:val="22"/>
            <w:szCs w:val="22"/>
            <w:lang w:val="en-PH" w:eastAsia="en-PH"/>
          </w:rPr>
          <w:tab/>
        </w:r>
        <w:r w:rsidR="00776BBB" w:rsidRPr="004D4FA4">
          <w:rPr>
            <w:rStyle w:val="Hyperlink"/>
            <w:noProof/>
          </w:rPr>
          <w:t>contractor’s right to claim</w:t>
        </w:r>
        <w:r w:rsidR="00776BBB" w:rsidRPr="004D4FA4">
          <w:rPr>
            <w:b w:val="0"/>
            <w:noProof/>
            <w:webHidden/>
          </w:rPr>
          <w:tab/>
          <w:t>5</w:t>
        </w:r>
      </w:hyperlink>
      <w:r w:rsidR="00776BBB" w:rsidRPr="004D4FA4">
        <w:rPr>
          <w:b w:val="0"/>
          <w:noProof/>
        </w:rPr>
        <w:t>9</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32" w:history="1">
        <w:r w:rsidR="00776BBB" w:rsidRPr="004D4FA4">
          <w:rPr>
            <w:rStyle w:val="Hyperlink"/>
            <w:noProof/>
          </w:rPr>
          <w:t>29.</w:t>
        </w:r>
        <w:r w:rsidR="00776BBB" w:rsidRPr="004D4FA4">
          <w:rPr>
            <w:rFonts w:ascii="Calibri" w:hAnsi="Calibri"/>
            <w:b w:val="0"/>
            <w:bCs w:val="0"/>
            <w:smallCaps w:val="0"/>
            <w:noProof/>
            <w:sz w:val="22"/>
            <w:szCs w:val="22"/>
            <w:lang w:val="en-PH" w:eastAsia="en-PH"/>
          </w:rPr>
          <w:tab/>
        </w:r>
        <w:r w:rsidR="00776BBB" w:rsidRPr="004D4FA4">
          <w:rPr>
            <w:rStyle w:val="Hyperlink"/>
            <w:noProof/>
          </w:rPr>
          <w:t>dayworks</w:t>
        </w:r>
        <w:r w:rsidR="00776BBB" w:rsidRPr="004D4FA4">
          <w:rPr>
            <w:b w:val="0"/>
            <w:noProof/>
            <w:webHidden/>
          </w:rPr>
          <w:tab/>
          <w:t>5</w:t>
        </w:r>
      </w:hyperlink>
      <w:r w:rsidR="00776BBB" w:rsidRPr="004D4FA4">
        <w:rPr>
          <w:b w:val="0"/>
          <w:noProof/>
        </w:rPr>
        <w:t>9</w:t>
      </w:r>
    </w:p>
    <w:p w:rsidR="00776BBB" w:rsidRPr="004D4FA4" w:rsidRDefault="00B151DA" w:rsidP="00776BBB">
      <w:pPr>
        <w:pStyle w:val="TOC1"/>
        <w:rPr>
          <w:b w:val="0"/>
          <w:noProof/>
        </w:rPr>
      </w:pPr>
      <w:hyperlink w:anchor="_Toc281305333" w:history="1">
        <w:r w:rsidR="00776BBB" w:rsidRPr="004D4FA4">
          <w:rPr>
            <w:rStyle w:val="Hyperlink"/>
            <w:noProof/>
          </w:rPr>
          <w:t>30.</w:t>
        </w:r>
        <w:r w:rsidR="00776BBB" w:rsidRPr="004D4FA4">
          <w:rPr>
            <w:rFonts w:ascii="Calibri" w:hAnsi="Calibri"/>
            <w:b w:val="0"/>
            <w:bCs w:val="0"/>
            <w:smallCaps w:val="0"/>
            <w:noProof/>
            <w:sz w:val="22"/>
            <w:szCs w:val="22"/>
            <w:lang w:val="en-PH" w:eastAsia="en-PH"/>
          </w:rPr>
          <w:tab/>
        </w:r>
        <w:r w:rsidR="00776BBB" w:rsidRPr="004D4FA4">
          <w:rPr>
            <w:rStyle w:val="Hyperlink"/>
            <w:noProof/>
          </w:rPr>
          <w:t>early warning</w:t>
        </w:r>
        <w:r w:rsidR="00776BBB" w:rsidRPr="004D4FA4">
          <w:rPr>
            <w:b w:val="0"/>
            <w:noProof/>
            <w:webHidden/>
          </w:rPr>
          <w:tab/>
        </w:r>
      </w:hyperlink>
      <w:r w:rsidR="00776BBB" w:rsidRPr="004D4FA4">
        <w:rPr>
          <w:b w:val="0"/>
          <w:noProof/>
        </w:rPr>
        <w:t>60</w:t>
      </w:r>
    </w:p>
    <w:p w:rsidR="00776BBB" w:rsidRPr="004D4FA4" w:rsidRDefault="00B151DA" w:rsidP="00776BBB">
      <w:pPr>
        <w:pStyle w:val="TOC1"/>
        <w:rPr>
          <w:b w:val="0"/>
          <w:noProof/>
        </w:rPr>
      </w:pPr>
      <w:hyperlink w:anchor="_Toc281305331" w:history="1">
        <w:r w:rsidR="00776BBB" w:rsidRPr="004D4FA4">
          <w:rPr>
            <w:rStyle w:val="Hyperlink"/>
            <w:noProof/>
          </w:rPr>
          <w:t>31.</w:t>
        </w:r>
        <w:r w:rsidR="00776BBB" w:rsidRPr="004D4FA4">
          <w:rPr>
            <w:rFonts w:ascii="Calibri" w:hAnsi="Calibri"/>
            <w:b w:val="0"/>
            <w:bCs w:val="0"/>
            <w:smallCaps w:val="0"/>
            <w:noProof/>
            <w:sz w:val="22"/>
            <w:szCs w:val="22"/>
            <w:lang w:val="en-PH" w:eastAsia="en-PH"/>
          </w:rPr>
          <w:tab/>
        </w:r>
        <w:r w:rsidR="00776BBB" w:rsidRPr="004D4FA4">
          <w:rPr>
            <w:rStyle w:val="Hyperlink"/>
            <w:noProof/>
          </w:rPr>
          <w:t>program of work</w:t>
        </w:r>
        <w:r w:rsidR="00776BBB" w:rsidRPr="004D4FA4">
          <w:rPr>
            <w:b w:val="0"/>
            <w:noProof/>
            <w:webHidden/>
          </w:rPr>
          <w:tab/>
        </w:r>
      </w:hyperlink>
      <w:r w:rsidR="00776BBB" w:rsidRPr="004D4FA4">
        <w:rPr>
          <w:b w:val="0"/>
          <w:noProof/>
        </w:rPr>
        <w:t>61</w:t>
      </w:r>
    </w:p>
    <w:p w:rsidR="00776BBB" w:rsidRPr="004D4FA4" w:rsidRDefault="00B151DA" w:rsidP="00776BBB">
      <w:pPr>
        <w:pStyle w:val="TOC1"/>
        <w:rPr>
          <w:b w:val="0"/>
          <w:noProof/>
        </w:rPr>
      </w:pPr>
      <w:hyperlink w:anchor="_Toc281305333" w:history="1">
        <w:r w:rsidR="00776BBB" w:rsidRPr="004D4FA4">
          <w:rPr>
            <w:rStyle w:val="Hyperlink"/>
            <w:noProof/>
          </w:rPr>
          <w:t>33.</w:t>
        </w:r>
        <w:r w:rsidR="00776BBB" w:rsidRPr="004D4FA4">
          <w:rPr>
            <w:rFonts w:ascii="Calibri" w:hAnsi="Calibri"/>
            <w:b w:val="0"/>
            <w:bCs w:val="0"/>
            <w:smallCaps w:val="0"/>
            <w:noProof/>
            <w:sz w:val="22"/>
            <w:szCs w:val="22"/>
            <w:lang w:val="en-PH" w:eastAsia="en-PH"/>
          </w:rPr>
          <w:tab/>
        </w:r>
        <w:r w:rsidR="00776BBB" w:rsidRPr="004D4FA4">
          <w:rPr>
            <w:rStyle w:val="Hyperlink"/>
            <w:noProof/>
          </w:rPr>
          <w:t>bill of quantities</w:t>
        </w:r>
        <w:r w:rsidR="00776BBB" w:rsidRPr="004D4FA4">
          <w:rPr>
            <w:b w:val="0"/>
            <w:noProof/>
            <w:webHidden/>
          </w:rPr>
          <w:tab/>
        </w:r>
      </w:hyperlink>
      <w:r w:rsidR="00776BBB" w:rsidRPr="004D4FA4">
        <w:rPr>
          <w:b w:val="0"/>
          <w:noProof/>
        </w:rPr>
        <w:t>61</w:t>
      </w:r>
    </w:p>
    <w:p w:rsidR="00776BBB" w:rsidRPr="004D4FA4" w:rsidRDefault="00B151DA" w:rsidP="00776BBB">
      <w:pPr>
        <w:pStyle w:val="TOC1"/>
        <w:rPr>
          <w:b w:val="0"/>
          <w:noProof/>
        </w:rPr>
      </w:pPr>
      <w:hyperlink w:anchor="_Toc281305331" w:history="1">
        <w:r w:rsidR="00776BBB" w:rsidRPr="004D4FA4">
          <w:rPr>
            <w:rStyle w:val="Hyperlink"/>
            <w:noProof/>
          </w:rPr>
          <w:t>34.</w:t>
        </w:r>
        <w:r w:rsidR="00776BBB" w:rsidRPr="004D4FA4">
          <w:rPr>
            <w:rFonts w:ascii="Calibri" w:hAnsi="Calibri"/>
            <w:b w:val="0"/>
            <w:bCs w:val="0"/>
            <w:smallCaps w:val="0"/>
            <w:noProof/>
            <w:sz w:val="22"/>
            <w:szCs w:val="22"/>
            <w:lang w:val="en-PH" w:eastAsia="en-PH"/>
          </w:rPr>
          <w:tab/>
        </w:r>
        <w:r w:rsidR="00776BBB" w:rsidRPr="004D4FA4">
          <w:rPr>
            <w:rStyle w:val="Hyperlink"/>
            <w:noProof/>
          </w:rPr>
          <w:t>instructions, inspections and audits</w:t>
        </w:r>
        <w:r w:rsidR="00776BBB" w:rsidRPr="004D4FA4">
          <w:rPr>
            <w:b w:val="0"/>
            <w:noProof/>
            <w:webHidden/>
          </w:rPr>
          <w:tab/>
          <w:t>61</w:t>
        </w:r>
      </w:hyperlink>
    </w:p>
    <w:p w:rsidR="00776BBB" w:rsidRPr="004D4FA4" w:rsidRDefault="00B151DA" w:rsidP="00776BBB">
      <w:pPr>
        <w:pStyle w:val="TOC1"/>
        <w:rPr>
          <w:rFonts w:ascii="Calibri" w:hAnsi="Calibri"/>
          <w:b w:val="0"/>
          <w:bCs w:val="0"/>
          <w:smallCaps w:val="0"/>
          <w:noProof/>
          <w:sz w:val="22"/>
          <w:szCs w:val="22"/>
          <w:lang w:val="en-PH" w:eastAsia="en-PH"/>
        </w:rPr>
      </w:pPr>
      <w:hyperlink w:anchor="_Toc281305332" w:history="1">
        <w:r w:rsidR="00776BBB" w:rsidRPr="004D4FA4">
          <w:rPr>
            <w:rStyle w:val="Hyperlink"/>
            <w:noProof/>
          </w:rPr>
          <w:t>35.</w:t>
        </w:r>
        <w:r w:rsidR="00776BBB" w:rsidRPr="004D4FA4">
          <w:rPr>
            <w:rFonts w:ascii="Calibri" w:hAnsi="Calibri"/>
            <w:b w:val="0"/>
            <w:bCs w:val="0"/>
            <w:smallCaps w:val="0"/>
            <w:noProof/>
            <w:sz w:val="22"/>
            <w:szCs w:val="22"/>
            <w:lang w:val="en-PH" w:eastAsia="en-PH"/>
          </w:rPr>
          <w:tab/>
        </w:r>
        <w:r w:rsidR="00776BBB" w:rsidRPr="004D4FA4">
          <w:rPr>
            <w:rStyle w:val="Hyperlink"/>
            <w:noProof/>
          </w:rPr>
          <w:t>identifying defects</w:t>
        </w:r>
        <w:r w:rsidR="00776BBB" w:rsidRPr="004D4FA4">
          <w:rPr>
            <w:b w:val="0"/>
            <w:noProof/>
            <w:webHidden/>
          </w:rPr>
          <w:tab/>
          <w:t>62</w:t>
        </w:r>
      </w:hyperlink>
    </w:p>
    <w:p w:rsidR="00776BBB" w:rsidRPr="004D4FA4" w:rsidRDefault="00B151DA" w:rsidP="00776BBB">
      <w:pPr>
        <w:pStyle w:val="TOC1"/>
        <w:rPr>
          <w:b w:val="0"/>
          <w:noProof/>
        </w:rPr>
      </w:pPr>
      <w:hyperlink w:anchor="_Toc281305333" w:history="1">
        <w:r w:rsidR="00776BBB" w:rsidRPr="004D4FA4">
          <w:rPr>
            <w:rStyle w:val="Hyperlink"/>
            <w:noProof/>
          </w:rPr>
          <w:t>36.    cost of repairs</w:t>
        </w:r>
        <w:r w:rsidR="00776BBB" w:rsidRPr="004D4FA4">
          <w:rPr>
            <w:b w:val="0"/>
            <w:noProof/>
            <w:webHidden/>
          </w:rPr>
          <w:tab/>
        </w:r>
      </w:hyperlink>
      <w:r w:rsidR="00776BBB" w:rsidRPr="004D4FA4">
        <w:rPr>
          <w:b w:val="0"/>
          <w:noProof/>
        </w:rPr>
        <w:t>62</w:t>
      </w:r>
    </w:p>
    <w:p w:rsidR="00776BBB" w:rsidRPr="004D4FA4" w:rsidRDefault="00B151DA" w:rsidP="00776BBB">
      <w:pPr>
        <w:pStyle w:val="TOC1"/>
        <w:rPr>
          <w:b w:val="0"/>
          <w:noProof/>
        </w:rPr>
      </w:pPr>
      <w:hyperlink w:anchor="_Toc281305331" w:history="1">
        <w:r w:rsidR="00776BBB" w:rsidRPr="004D4FA4">
          <w:rPr>
            <w:rStyle w:val="Hyperlink"/>
            <w:noProof/>
          </w:rPr>
          <w:t>37.</w:t>
        </w:r>
        <w:r w:rsidR="00776BBB" w:rsidRPr="004D4FA4">
          <w:rPr>
            <w:rFonts w:ascii="Calibri" w:hAnsi="Calibri"/>
            <w:b w:val="0"/>
            <w:bCs w:val="0"/>
            <w:smallCaps w:val="0"/>
            <w:noProof/>
            <w:sz w:val="22"/>
            <w:szCs w:val="22"/>
            <w:lang w:val="en-PH" w:eastAsia="en-PH"/>
          </w:rPr>
          <w:tab/>
        </w:r>
        <w:r w:rsidR="00776BBB" w:rsidRPr="004D4FA4">
          <w:rPr>
            <w:rStyle w:val="Hyperlink"/>
            <w:noProof/>
          </w:rPr>
          <w:t>correction of defects</w:t>
        </w:r>
        <w:r w:rsidR="00776BBB" w:rsidRPr="004D4FA4">
          <w:rPr>
            <w:b w:val="0"/>
            <w:noProof/>
            <w:webHidden/>
          </w:rPr>
          <w:tab/>
          <w:t>62</w:t>
        </w:r>
      </w:hyperlink>
    </w:p>
    <w:p w:rsidR="00776BBB" w:rsidRPr="004D4FA4" w:rsidRDefault="00B151DA" w:rsidP="00776BBB">
      <w:pPr>
        <w:pStyle w:val="TOC1"/>
        <w:rPr>
          <w:rFonts w:ascii="Calibri" w:hAnsi="Calibri"/>
          <w:b w:val="0"/>
          <w:bCs w:val="0"/>
          <w:smallCaps w:val="0"/>
          <w:noProof/>
          <w:sz w:val="22"/>
          <w:szCs w:val="22"/>
          <w:lang w:val="en-PH" w:eastAsia="en-PH"/>
        </w:rPr>
      </w:pPr>
      <w:hyperlink w:anchor="_Toc281305332" w:history="1">
        <w:r w:rsidR="00776BBB" w:rsidRPr="004D4FA4">
          <w:rPr>
            <w:rStyle w:val="Hyperlink"/>
            <w:noProof/>
          </w:rPr>
          <w:t>38.</w:t>
        </w:r>
        <w:r w:rsidR="00776BBB" w:rsidRPr="004D4FA4">
          <w:rPr>
            <w:rFonts w:ascii="Calibri" w:hAnsi="Calibri"/>
            <w:b w:val="0"/>
            <w:bCs w:val="0"/>
            <w:smallCaps w:val="0"/>
            <w:noProof/>
            <w:sz w:val="22"/>
            <w:szCs w:val="22"/>
            <w:lang w:val="en-PH" w:eastAsia="en-PH"/>
          </w:rPr>
          <w:tab/>
        </w:r>
        <w:r w:rsidR="00776BBB" w:rsidRPr="004D4FA4">
          <w:rPr>
            <w:rStyle w:val="Hyperlink"/>
            <w:noProof/>
          </w:rPr>
          <w:t>uncorrected defects</w:t>
        </w:r>
        <w:r w:rsidR="00776BBB" w:rsidRPr="004D4FA4">
          <w:rPr>
            <w:b w:val="0"/>
            <w:noProof/>
            <w:webHidden/>
          </w:rPr>
          <w:tab/>
          <w:t>62</w:t>
        </w:r>
      </w:hyperlink>
    </w:p>
    <w:p w:rsidR="00776BBB" w:rsidRPr="004D4FA4" w:rsidRDefault="00B151DA" w:rsidP="00776BBB">
      <w:pPr>
        <w:pStyle w:val="TOC1"/>
        <w:rPr>
          <w:b w:val="0"/>
          <w:noProof/>
        </w:rPr>
      </w:pPr>
      <w:hyperlink w:anchor="_Toc281305333" w:history="1">
        <w:r w:rsidR="00776BBB" w:rsidRPr="004D4FA4">
          <w:rPr>
            <w:rStyle w:val="Hyperlink"/>
            <w:noProof/>
          </w:rPr>
          <w:t>39.</w:t>
        </w:r>
        <w:r w:rsidR="00776BBB" w:rsidRPr="004D4FA4">
          <w:rPr>
            <w:rFonts w:ascii="Calibri" w:hAnsi="Calibri"/>
            <w:b w:val="0"/>
            <w:bCs w:val="0"/>
            <w:smallCaps w:val="0"/>
            <w:noProof/>
            <w:sz w:val="22"/>
            <w:szCs w:val="22"/>
            <w:lang w:val="en-PH" w:eastAsia="en-PH"/>
          </w:rPr>
          <w:tab/>
        </w:r>
        <w:r w:rsidR="00776BBB" w:rsidRPr="004D4FA4">
          <w:rPr>
            <w:rStyle w:val="Hyperlink"/>
            <w:noProof/>
          </w:rPr>
          <w:t>advance payment</w:t>
        </w:r>
        <w:r w:rsidR="00776BBB" w:rsidRPr="004D4FA4">
          <w:rPr>
            <w:b w:val="0"/>
            <w:noProof/>
            <w:webHidden/>
          </w:rPr>
          <w:tab/>
        </w:r>
      </w:hyperlink>
      <w:r w:rsidR="00776BBB" w:rsidRPr="004D4FA4">
        <w:rPr>
          <w:b w:val="0"/>
          <w:noProof/>
        </w:rPr>
        <w:t>63</w:t>
      </w:r>
    </w:p>
    <w:p w:rsidR="00776BBB" w:rsidRPr="004D4FA4" w:rsidRDefault="00B151DA" w:rsidP="00776BBB">
      <w:pPr>
        <w:pStyle w:val="TOC1"/>
        <w:rPr>
          <w:b w:val="0"/>
          <w:noProof/>
        </w:rPr>
      </w:pPr>
      <w:hyperlink w:anchor="_Toc281305331" w:history="1">
        <w:r w:rsidR="00776BBB" w:rsidRPr="004D4FA4">
          <w:rPr>
            <w:rStyle w:val="Hyperlink"/>
            <w:noProof/>
          </w:rPr>
          <w:t>40.</w:t>
        </w:r>
        <w:r w:rsidR="00776BBB" w:rsidRPr="004D4FA4">
          <w:rPr>
            <w:rFonts w:ascii="Calibri" w:hAnsi="Calibri"/>
            <w:b w:val="0"/>
            <w:bCs w:val="0"/>
            <w:smallCaps w:val="0"/>
            <w:noProof/>
            <w:sz w:val="22"/>
            <w:szCs w:val="22"/>
            <w:lang w:val="en-PH" w:eastAsia="en-PH"/>
          </w:rPr>
          <w:tab/>
        </w:r>
        <w:r w:rsidR="00776BBB" w:rsidRPr="004D4FA4">
          <w:rPr>
            <w:rStyle w:val="Hyperlink"/>
            <w:noProof/>
          </w:rPr>
          <w:t>progress payments</w:t>
        </w:r>
        <w:r w:rsidR="00776BBB" w:rsidRPr="004D4FA4">
          <w:rPr>
            <w:b w:val="0"/>
            <w:noProof/>
            <w:webHidden/>
          </w:rPr>
          <w:tab/>
          <w:t>63</w:t>
        </w:r>
      </w:hyperlink>
    </w:p>
    <w:p w:rsidR="00776BBB" w:rsidRPr="004D4FA4" w:rsidRDefault="00B151DA" w:rsidP="00776BBB">
      <w:pPr>
        <w:pStyle w:val="TOC1"/>
        <w:rPr>
          <w:rFonts w:ascii="Calibri" w:hAnsi="Calibri"/>
          <w:b w:val="0"/>
          <w:bCs w:val="0"/>
          <w:smallCaps w:val="0"/>
          <w:noProof/>
          <w:sz w:val="22"/>
          <w:szCs w:val="22"/>
          <w:lang w:val="en-PH" w:eastAsia="en-PH"/>
        </w:rPr>
      </w:pPr>
      <w:hyperlink w:anchor="_Toc281305332" w:history="1">
        <w:r w:rsidR="00776BBB" w:rsidRPr="004D4FA4">
          <w:rPr>
            <w:rStyle w:val="Hyperlink"/>
            <w:noProof/>
          </w:rPr>
          <w:t>41.</w:t>
        </w:r>
        <w:r w:rsidR="00776BBB" w:rsidRPr="004D4FA4">
          <w:rPr>
            <w:rFonts w:ascii="Calibri" w:hAnsi="Calibri"/>
            <w:b w:val="0"/>
            <w:bCs w:val="0"/>
            <w:smallCaps w:val="0"/>
            <w:noProof/>
            <w:sz w:val="22"/>
            <w:szCs w:val="22"/>
            <w:lang w:val="en-PH" w:eastAsia="en-PH"/>
          </w:rPr>
          <w:tab/>
        </w:r>
        <w:r w:rsidR="00776BBB" w:rsidRPr="004D4FA4">
          <w:rPr>
            <w:rStyle w:val="Hyperlink"/>
            <w:noProof/>
          </w:rPr>
          <w:t>payment certificate</w:t>
        </w:r>
        <w:r w:rsidR="00776BBB" w:rsidRPr="004D4FA4">
          <w:rPr>
            <w:b w:val="0"/>
            <w:noProof/>
            <w:webHidden/>
          </w:rPr>
          <w:tab/>
          <w:t>65</w:t>
        </w:r>
      </w:hyperlink>
    </w:p>
    <w:p w:rsidR="00776BBB" w:rsidRPr="004D4FA4" w:rsidRDefault="00B151DA" w:rsidP="00776BBB">
      <w:pPr>
        <w:pStyle w:val="TOC1"/>
        <w:rPr>
          <w:b w:val="0"/>
          <w:noProof/>
        </w:rPr>
      </w:pPr>
      <w:hyperlink w:anchor="_Toc281305333" w:history="1">
        <w:r w:rsidR="00776BBB" w:rsidRPr="004D4FA4">
          <w:rPr>
            <w:rStyle w:val="Hyperlink"/>
            <w:noProof/>
          </w:rPr>
          <w:t>42.</w:t>
        </w:r>
        <w:r w:rsidR="00776BBB" w:rsidRPr="004D4FA4">
          <w:rPr>
            <w:rFonts w:ascii="Calibri" w:hAnsi="Calibri"/>
            <w:b w:val="0"/>
            <w:bCs w:val="0"/>
            <w:smallCaps w:val="0"/>
            <w:noProof/>
            <w:sz w:val="22"/>
            <w:szCs w:val="22"/>
            <w:lang w:val="en-PH" w:eastAsia="en-PH"/>
          </w:rPr>
          <w:tab/>
        </w:r>
        <w:r w:rsidR="00776BBB" w:rsidRPr="004D4FA4">
          <w:rPr>
            <w:rStyle w:val="Hyperlink"/>
            <w:noProof/>
          </w:rPr>
          <w:t>retention</w:t>
        </w:r>
        <w:r w:rsidR="00776BBB" w:rsidRPr="004D4FA4">
          <w:rPr>
            <w:b w:val="0"/>
            <w:noProof/>
            <w:webHidden/>
          </w:rPr>
          <w:tab/>
        </w:r>
      </w:hyperlink>
      <w:r w:rsidR="00776BBB" w:rsidRPr="004D4FA4">
        <w:rPr>
          <w:b w:val="0"/>
          <w:noProof/>
        </w:rPr>
        <w:t>65</w:t>
      </w:r>
    </w:p>
    <w:p w:rsidR="00776BBB" w:rsidRPr="004D4FA4" w:rsidRDefault="00B151DA" w:rsidP="00776BBB">
      <w:pPr>
        <w:pStyle w:val="TOC1"/>
        <w:rPr>
          <w:b w:val="0"/>
          <w:noProof/>
        </w:rPr>
      </w:pPr>
      <w:hyperlink w:anchor="_Toc281305331" w:history="1">
        <w:r w:rsidR="00776BBB" w:rsidRPr="004D4FA4">
          <w:rPr>
            <w:rStyle w:val="Hyperlink"/>
            <w:noProof/>
          </w:rPr>
          <w:t>43.</w:t>
        </w:r>
        <w:r w:rsidR="00776BBB" w:rsidRPr="004D4FA4">
          <w:rPr>
            <w:rFonts w:ascii="Calibri" w:hAnsi="Calibri"/>
            <w:b w:val="0"/>
            <w:bCs w:val="0"/>
            <w:smallCaps w:val="0"/>
            <w:noProof/>
            <w:sz w:val="22"/>
            <w:szCs w:val="22"/>
            <w:lang w:val="en-PH" w:eastAsia="en-PH"/>
          </w:rPr>
          <w:tab/>
        </w:r>
        <w:r w:rsidR="00776BBB" w:rsidRPr="004D4FA4">
          <w:rPr>
            <w:rStyle w:val="Hyperlink"/>
            <w:noProof/>
          </w:rPr>
          <w:t>variation orders</w:t>
        </w:r>
        <w:r w:rsidR="00776BBB" w:rsidRPr="004D4FA4">
          <w:rPr>
            <w:b w:val="0"/>
            <w:noProof/>
            <w:webHidden/>
          </w:rPr>
          <w:tab/>
          <w:t>65</w:t>
        </w:r>
      </w:hyperlink>
    </w:p>
    <w:p w:rsidR="00776BBB" w:rsidRPr="004D4FA4" w:rsidRDefault="00B151DA" w:rsidP="00776BBB">
      <w:pPr>
        <w:pStyle w:val="TOC1"/>
        <w:rPr>
          <w:rFonts w:ascii="Calibri" w:hAnsi="Calibri"/>
          <w:b w:val="0"/>
          <w:bCs w:val="0"/>
          <w:smallCaps w:val="0"/>
          <w:noProof/>
          <w:sz w:val="22"/>
          <w:szCs w:val="22"/>
          <w:lang w:val="en-PH" w:eastAsia="en-PH"/>
        </w:rPr>
      </w:pPr>
      <w:hyperlink w:anchor="_Toc281305332" w:history="1">
        <w:r w:rsidR="00776BBB" w:rsidRPr="004D4FA4">
          <w:rPr>
            <w:rStyle w:val="Hyperlink"/>
            <w:noProof/>
          </w:rPr>
          <w:t>44.</w:t>
        </w:r>
        <w:r w:rsidR="00776BBB" w:rsidRPr="004D4FA4">
          <w:rPr>
            <w:rFonts w:ascii="Calibri" w:hAnsi="Calibri"/>
            <w:b w:val="0"/>
            <w:bCs w:val="0"/>
            <w:smallCaps w:val="0"/>
            <w:noProof/>
            <w:sz w:val="22"/>
            <w:szCs w:val="22"/>
            <w:lang w:val="en-PH" w:eastAsia="en-PH"/>
          </w:rPr>
          <w:tab/>
        </w:r>
        <w:r w:rsidR="00776BBB" w:rsidRPr="004D4FA4">
          <w:rPr>
            <w:rStyle w:val="Hyperlink"/>
            <w:noProof/>
          </w:rPr>
          <w:t>contract completion</w:t>
        </w:r>
        <w:r w:rsidR="00776BBB" w:rsidRPr="004D4FA4">
          <w:rPr>
            <w:b w:val="0"/>
            <w:noProof/>
            <w:webHidden/>
          </w:rPr>
          <w:tab/>
          <w:t>66</w:t>
        </w:r>
      </w:hyperlink>
    </w:p>
    <w:p w:rsidR="00776BBB" w:rsidRPr="004D4FA4" w:rsidRDefault="00B151DA" w:rsidP="00776BBB">
      <w:pPr>
        <w:pStyle w:val="TOC1"/>
        <w:rPr>
          <w:b w:val="0"/>
          <w:noProof/>
        </w:rPr>
      </w:pPr>
      <w:hyperlink w:anchor="_Toc281305333" w:history="1">
        <w:r w:rsidR="00776BBB" w:rsidRPr="004D4FA4">
          <w:rPr>
            <w:rStyle w:val="Hyperlink"/>
            <w:noProof/>
          </w:rPr>
          <w:t>45.</w:t>
        </w:r>
        <w:r w:rsidR="00776BBB" w:rsidRPr="004D4FA4">
          <w:rPr>
            <w:rFonts w:ascii="Calibri" w:hAnsi="Calibri"/>
            <w:b w:val="0"/>
            <w:bCs w:val="0"/>
            <w:smallCaps w:val="0"/>
            <w:noProof/>
            <w:sz w:val="22"/>
            <w:szCs w:val="22"/>
            <w:lang w:val="en-PH" w:eastAsia="en-PH"/>
          </w:rPr>
          <w:tab/>
        </w:r>
        <w:r w:rsidR="00776BBB" w:rsidRPr="004D4FA4">
          <w:rPr>
            <w:rStyle w:val="Hyperlink"/>
            <w:noProof/>
          </w:rPr>
          <w:t>suspension of work</w:t>
        </w:r>
        <w:r w:rsidR="00776BBB" w:rsidRPr="004D4FA4">
          <w:rPr>
            <w:b w:val="0"/>
            <w:noProof/>
            <w:webHidden/>
          </w:rPr>
          <w:tab/>
        </w:r>
      </w:hyperlink>
      <w:r w:rsidR="00776BBB" w:rsidRPr="004D4FA4">
        <w:rPr>
          <w:b w:val="0"/>
          <w:noProof/>
        </w:rPr>
        <w:t>67</w:t>
      </w:r>
    </w:p>
    <w:p w:rsidR="00776BBB" w:rsidRPr="004D4FA4" w:rsidRDefault="00B151DA" w:rsidP="00776BBB">
      <w:pPr>
        <w:pStyle w:val="TOC1"/>
        <w:rPr>
          <w:b w:val="0"/>
          <w:noProof/>
        </w:rPr>
      </w:pPr>
      <w:hyperlink w:anchor="_Toc281305331" w:history="1">
        <w:r w:rsidR="00776BBB" w:rsidRPr="004D4FA4">
          <w:rPr>
            <w:rStyle w:val="Hyperlink"/>
            <w:noProof/>
          </w:rPr>
          <w:t>46.</w:t>
        </w:r>
        <w:r w:rsidR="00776BBB" w:rsidRPr="004D4FA4">
          <w:rPr>
            <w:rFonts w:ascii="Calibri" w:hAnsi="Calibri"/>
            <w:b w:val="0"/>
            <w:bCs w:val="0"/>
            <w:smallCaps w:val="0"/>
            <w:noProof/>
            <w:sz w:val="22"/>
            <w:szCs w:val="22"/>
            <w:lang w:val="en-PH" w:eastAsia="en-PH"/>
          </w:rPr>
          <w:tab/>
        </w:r>
        <w:r w:rsidR="00776BBB" w:rsidRPr="004D4FA4">
          <w:rPr>
            <w:rStyle w:val="Hyperlink"/>
            <w:noProof/>
          </w:rPr>
          <w:t>payment of termination</w:t>
        </w:r>
        <w:r w:rsidR="00776BBB" w:rsidRPr="004D4FA4">
          <w:rPr>
            <w:b w:val="0"/>
            <w:noProof/>
            <w:webHidden/>
          </w:rPr>
          <w:tab/>
          <w:t>68</w:t>
        </w:r>
      </w:hyperlink>
    </w:p>
    <w:p w:rsidR="00776BBB" w:rsidRPr="004D4FA4" w:rsidRDefault="00B151DA" w:rsidP="00776BBB">
      <w:pPr>
        <w:pStyle w:val="TOC1"/>
        <w:rPr>
          <w:rFonts w:ascii="Calibri" w:hAnsi="Calibri"/>
          <w:b w:val="0"/>
          <w:bCs w:val="0"/>
          <w:smallCaps w:val="0"/>
          <w:noProof/>
          <w:sz w:val="22"/>
          <w:szCs w:val="22"/>
          <w:lang w:val="en-PH" w:eastAsia="en-PH"/>
        </w:rPr>
      </w:pPr>
      <w:hyperlink w:anchor="_Toc281305332" w:history="1">
        <w:r w:rsidR="00776BBB" w:rsidRPr="004D4FA4">
          <w:rPr>
            <w:rStyle w:val="Hyperlink"/>
            <w:noProof/>
          </w:rPr>
          <w:t>47.</w:t>
        </w:r>
        <w:r w:rsidR="00776BBB" w:rsidRPr="004D4FA4">
          <w:rPr>
            <w:rFonts w:ascii="Calibri" w:hAnsi="Calibri"/>
            <w:b w:val="0"/>
            <w:bCs w:val="0"/>
            <w:smallCaps w:val="0"/>
            <w:noProof/>
            <w:sz w:val="22"/>
            <w:szCs w:val="22"/>
            <w:lang w:val="en-PH" w:eastAsia="en-PH"/>
          </w:rPr>
          <w:tab/>
        </w:r>
        <w:r w:rsidR="00776BBB" w:rsidRPr="004D4FA4">
          <w:rPr>
            <w:rStyle w:val="Hyperlink"/>
            <w:noProof/>
          </w:rPr>
          <w:t>extension of contract of time</w:t>
        </w:r>
        <w:r w:rsidR="00776BBB" w:rsidRPr="004D4FA4">
          <w:rPr>
            <w:b w:val="0"/>
            <w:noProof/>
            <w:webHidden/>
          </w:rPr>
          <w:tab/>
          <w:t>68</w:t>
        </w:r>
      </w:hyperlink>
    </w:p>
    <w:p w:rsidR="00776BBB" w:rsidRPr="004D4FA4" w:rsidRDefault="00B151DA" w:rsidP="00776BBB">
      <w:pPr>
        <w:pStyle w:val="TOC1"/>
        <w:rPr>
          <w:b w:val="0"/>
          <w:noProof/>
        </w:rPr>
      </w:pPr>
      <w:hyperlink w:anchor="_Toc281305333" w:history="1">
        <w:r w:rsidR="00776BBB" w:rsidRPr="004D4FA4">
          <w:rPr>
            <w:rStyle w:val="Hyperlink"/>
            <w:noProof/>
          </w:rPr>
          <w:t>48.</w:t>
        </w:r>
        <w:r w:rsidR="00776BBB" w:rsidRPr="004D4FA4">
          <w:rPr>
            <w:rFonts w:ascii="Calibri" w:hAnsi="Calibri"/>
            <w:b w:val="0"/>
            <w:bCs w:val="0"/>
            <w:smallCaps w:val="0"/>
            <w:noProof/>
            <w:sz w:val="22"/>
            <w:szCs w:val="22"/>
            <w:lang w:val="en-PH" w:eastAsia="en-PH"/>
          </w:rPr>
          <w:tab/>
        </w:r>
        <w:r w:rsidR="00776BBB" w:rsidRPr="004D4FA4">
          <w:rPr>
            <w:rStyle w:val="Hyperlink"/>
            <w:noProof/>
          </w:rPr>
          <w:t>price adjustment</w:t>
        </w:r>
        <w:r w:rsidR="00776BBB" w:rsidRPr="004D4FA4">
          <w:rPr>
            <w:b w:val="0"/>
            <w:noProof/>
            <w:webHidden/>
          </w:rPr>
          <w:tab/>
        </w:r>
      </w:hyperlink>
      <w:r w:rsidR="00776BBB" w:rsidRPr="004D4FA4">
        <w:rPr>
          <w:b w:val="0"/>
          <w:noProof/>
        </w:rPr>
        <w:t>69</w:t>
      </w:r>
    </w:p>
    <w:p w:rsidR="00776BBB" w:rsidRPr="004D4FA4" w:rsidRDefault="00B151DA" w:rsidP="00776BBB">
      <w:pPr>
        <w:pStyle w:val="TOC1"/>
        <w:rPr>
          <w:b w:val="0"/>
          <w:noProof/>
        </w:rPr>
      </w:pPr>
      <w:hyperlink w:anchor="_Toc281305331" w:history="1">
        <w:r w:rsidR="00776BBB" w:rsidRPr="004D4FA4">
          <w:rPr>
            <w:rStyle w:val="Hyperlink"/>
            <w:noProof/>
          </w:rPr>
          <w:t>49.</w:t>
        </w:r>
        <w:r w:rsidR="00776BBB" w:rsidRPr="004D4FA4">
          <w:rPr>
            <w:rFonts w:ascii="Calibri" w:hAnsi="Calibri"/>
            <w:b w:val="0"/>
            <w:bCs w:val="0"/>
            <w:smallCaps w:val="0"/>
            <w:noProof/>
            <w:sz w:val="22"/>
            <w:szCs w:val="22"/>
            <w:lang w:val="en-PH" w:eastAsia="en-PH"/>
          </w:rPr>
          <w:tab/>
        </w:r>
        <w:r w:rsidR="00776BBB" w:rsidRPr="004D4FA4">
          <w:rPr>
            <w:rStyle w:val="Hyperlink"/>
            <w:noProof/>
          </w:rPr>
          <w:t>completion</w:t>
        </w:r>
        <w:r w:rsidR="00776BBB" w:rsidRPr="004D4FA4">
          <w:rPr>
            <w:b w:val="0"/>
            <w:noProof/>
            <w:webHidden/>
          </w:rPr>
          <w:tab/>
          <w:t>6</w:t>
        </w:r>
      </w:hyperlink>
      <w:r w:rsidR="00776BBB" w:rsidRPr="004D4FA4">
        <w:rPr>
          <w:b w:val="0"/>
          <w:noProof/>
        </w:rPr>
        <w:t>9</w:t>
      </w:r>
    </w:p>
    <w:p w:rsidR="00776BBB" w:rsidRPr="004D4FA4" w:rsidRDefault="00B151DA" w:rsidP="00776BBB">
      <w:pPr>
        <w:pStyle w:val="TOC1"/>
        <w:rPr>
          <w:rFonts w:ascii="Calibri" w:hAnsi="Calibri"/>
          <w:b w:val="0"/>
          <w:bCs w:val="0"/>
          <w:smallCaps w:val="0"/>
          <w:noProof/>
          <w:sz w:val="22"/>
          <w:szCs w:val="22"/>
          <w:lang w:val="en-PH" w:eastAsia="en-PH"/>
        </w:rPr>
      </w:pPr>
      <w:hyperlink w:anchor="_Toc281305332" w:history="1">
        <w:r w:rsidR="00776BBB" w:rsidRPr="004D4FA4">
          <w:rPr>
            <w:rStyle w:val="Hyperlink"/>
            <w:noProof/>
          </w:rPr>
          <w:t>50.</w:t>
        </w:r>
        <w:r w:rsidR="00776BBB" w:rsidRPr="004D4FA4">
          <w:rPr>
            <w:rFonts w:ascii="Calibri" w:hAnsi="Calibri"/>
            <w:b w:val="0"/>
            <w:bCs w:val="0"/>
            <w:smallCaps w:val="0"/>
            <w:noProof/>
            <w:sz w:val="22"/>
            <w:szCs w:val="22"/>
            <w:lang w:val="en-PH" w:eastAsia="en-PH"/>
          </w:rPr>
          <w:tab/>
        </w:r>
        <w:r w:rsidR="00776BBB" w:rsidRPr="004D4FA4">
          <w:rPr>
            <w:rStyle w:val="Hyperlink"/>
            <w:noProof/>
          </w:rPr>
          <w:t>taking over</w:t>
        </w:r>
        <w:r w:rsidR="00776BBB" w:rsidRPr="004D4FA4">
          <w:rPr>
            <w:b w:val="0"/>
            <w:noProof/>
            <w:webHidden/>
          </w:rPr>
          <w:tab/>
          <w:t>6</w:t>
        </w:r>
      </w:hyperlink>
      <w:r w:rsidR="00776BBB" w:rsidRPr="004D4FA4">
        <w:rPr>
          <w:b w:val="0"/>
          <w:noProof/>
        </w:rPr>
        <w:t>9</w:t>
      </w:r>
    </w:p>
    <w:p w:rsidR="00776BBB" w:rsidRPr="004D4FA4" w:rsidRDefault="00B151DA" w:rsidP="00776BBB">
      <w:pPr>
        <w:pStyle w:val="TOC1"/>
        <w:rPr>
          <w:b w:val="0"/>
          <w:noProof/>
        </w:rPr>
      </w:pPr>
      <w:hyperlink w:anchor="_Toc281305333" w:history="1">
        <w:r w:rsidR="00776BBB" w:rsidRPr="004D4FA4">
          <w:rPr>
            <w:rStyle w:val="Hyperlink"/>
            <w:noProof/>
          </w:rPr>
          <w:t>51.</w:t>
        </w:r>
        <w:r w:rsidR="00776BBB" w:rsidRPr="004D4FA4">
          <w:rPr>
            <w:rFonts w:ascii="Calibri" w:hAnsi="Calibri"/>
            <w:b w:val="0"/>
            <w:bCs w:val="0"/>
            <w:smallCaps w:val="0"/>
            <w:noProof/>
            <w:sz w:val="22"/>
            <w:szCs w:val="22"/>
            <w:lang w:val="en-PH" w:eastAsia="en-PH"/>
          </w:rPr>
          <w:tab/>
        </w:r>
        <w:r w:rsidR="00776BBB" w:rsidRPr="004D4FA4">
          <w:rPr>
            <w:rStyle w:val="Hyperlink"/>
            <w:noProof/>
          </w:rPr>
          <w:t>operating and maintenance manuals</w:t>
        </w:r>
        <w:r w:rsidR="00776BBB" w:rsidRPr="004D4FA4">
          <w:rPr>
            <w:b w:val="0"/>
            <w:noProof/>
            <w:webHidden/>
          </w:rPr>
          <w:tab/>
        </w:r>
      </w:hyperlink>
      <w:r w:rsidR="00776BBB" w:rsidRPr="004D4FA4">
        <w:rPr>
          <w:b w:val="0"/>
          <w:noProof/>
        </w:rPr>
        <w:t>70</w:t>
      </w:r>
    </w:p>
    <w:p w:rsidR="00776BBB" w:rsidRPr="004D4FA4" w:rsidRDefault="00776BBB" w:rsidP="00776BBB"/>
    <w:p w:rsidR="00776BBB" w:rsidRPr="004D4FA4" w:rsidRDefault="00776BBB" w:rsidP="00776BBB"/>
    <w:p w:rsidR="00776BBB" w:rsidRPr="004D4FA4" w:rsidRDefault="00776BBB" w:rsidP="00776BBB"/>
    <w:p w:rsidR="00F309BD" w:rsidRPr="00F91857" w:rsidRDefault="00B151DA" w:rsidP="00F91857">
      <w:pPr>
        <w:pStyle w:val="TOC1"/>
        <w:ind w:left="0" w:firstLine="0"/>
        <w:rPr>
          <w:b w:val="0"/>
          <w:sz w:val="32"/>
          <w:szCs w:val="32"/>
        </w:rPr>
        <w:sectPr w:rsidR="00F309BD" w:rsidRPr="00F91857">
          <w:pgSz w:w="11909" w:h="16834" w:code="9"/>
          <w:pgMar w:top="1440" w:right="1440" w:bottom="1440" w:left="1440" w:header="720" w:footer="720" w:gutter="0"/>
          <w:cols w:space="720"/>
          <w:docGrid w:linePitch="360"/>
        </w:sectPr>
      </w:pPr>
      <w:r w:rsidRPr="004D4FA4">
        <w:rPr>
          <w:b w:val="0"/>
        </w:rPr>
        <w:fldChar w:fldCharType="end"/>
      </w:r>
    </w:p>
    <w:p w:rsidR="0068507F" w:rsidRPr="004D4FA4" w:rsidRDefault="00F309BD" w:rsidP="004458B3">
      <w:pPr>
        <w:pStyle w:val="Heading3"/>
        <w:numPr>
          <w:ilvl w:val="1"/>
          <w:numId w:val="2"/>
        </w:numPr>
        <w:rPr>
          <w:b w:val="0"/>
        </w:rPr>
      </w:pPr>
      <w:bookmarkStart w:id="2157" w:name="_Ref33430619"/>
      <w:bookmarkStart w:id="2158" w:name="_Ref33431105"/>
      <w:bookmarkStart w:id="2159" w:name="_Toc33502459"/>
      <w:bookmarkStart w:id="2160" w:name="_Toc33503388"/>
      <w:bookmarkStart w:id="2161" w:name="_Toc33516849"/>
      <w:bookmarkStart w:id="2162" w:name="_Toc33517169"/>
      <w:bookmarkStart w:id="2163" w:name="_Toc34554640"/>
      <w:bookmarkStart w:id="2164" w:name="_Toc79301773"/>
      <w:bookmarkStart w:id="2165" w:name="_Toc99862627"/>
      <w:bookmarkStart w:id="2166" w:name="_Toc100978321"/>
      <w:bookmarkStart w:id="2167" w:name="_Toc100978706"/>
      <w:bookmarkStart w:id="2168" w:name="_Toc239473054"/>
      <w:bookmarkStart w:id="2169" w:name="_Toc239473672"/>
      <w:bookmarkStart w:id="2170" w:name="_Toc239586226"/>
      <w:bookmarkStart w:id="2171" w:name="_Toc239586534"/>
      <w:bookmarkStart w:id="2172" w:name="_Toc239587009"/>
      <w:bookmarkStart w:id="2173" w:name="_Toc240079364"/>
      <w:bookmarkStart w:id="2174" w:name="_Toc281305304"/>
      <w:bookmarkStart w:id="2175" w:name="_Toc33502460"/>
      <w:bookmarkStart w:id="2176" w:name="_Toc33503389"/>
      <w:bookmarkStart w:id="2177" w:name="_Toc33516850"/>
      <w:bookmarkStart w:id="2178" w:name="_Toc33517170"/>
      <w:bookmarkStart w:id="2179" w:name="_Toc34554641"/>
      <w:bookmarkStart w:id="2180" w:name="_Toc36546045"/>
      <w:bookmarkStart w:id="2181" w:name="_Toc36546147"/>
      <w:bookmarkStart w:id="2182" w:name="_Toc36609105"/>
      <w:bookmarkStart w:id="2183" w:name="_Toc50797725"/>
      <w:bookmarkStart w:id="2184" w:name="_Toc79301774"/>
      <w:bookmarkStart w:id="2185" w:name="_Toc79301775"/>
      <w:bookmarkStart w:id="2186" w:name="_Ref33428178"/>
      <w:bookmarkStart w:id="2187" w:name="_Ref33428967"/>
      <w:bookmarkStart w:id="2188" w:name="_Toc33502463"/>
      <w:bookmarkStart w:id="2189" w:name="_Toc33503392"/>
      <w:bookmarkStart w:id="2190" w:name="_Toc33516853"/>
      <w:bookmarkStart w:id="2191" w:name="_Toc33517173"/>
      <w:bookmarkStart w:id="2192" w:name="_Toc34554644"/>
      <w:bookmarkStart w:id="2193" w:name="_Toc36546048"/>
      <w:bookmarkStart w:id="2194" w:name="_Toc36546150"/>
      <w:bookmarkStart w:id="2195" w:name="_Toc36609108"/>
      <w:bookmarkStart w:id="2196" w:name="_Toc50797728"/>
      <w:bookmarkStart w:id="2197" w:name="_Toc79301777"/>
      <w:bookmarkStart w:id="2198" w:name="_Ref33428408"/>
      <w:bookmarkStart w:id="2199" w:name="_Toc33502462"/>
      <w:bookmarkStart w:id="2200" w:name="_Toc33503391"/>
      <w:bookmarkStart w:id="2201" w:name="_Ref33508487"/>
      <w:bookmarkStart w:id="2202" w:name="_Ref33509262"/>
      <w:bookmarkStart w:id="2203" w:name="_Ref33509334"/>
      <w:bookmarkStart w:id="2204" w:name="_Ref33509590"/>
      <w:bookmarkStart w:id="2205" w:name="_Ref33509621"/>
      <w:bookmarkStart w:id="2206" w:name="_Toc33516852"/>
      <w:bookmarkStart w:id="2207" w:name="_Toc33517172"/>
      <w:bookmarkStart w:id="2208" w:name="_Toc34554643"/>
      <w:bookmarkStart w:id="2209" w:name="_Toc36546047"/>
      <w:bookmarkStart w:id="2210" w:name="_Toc36546149"/>
      <w:bookmarkStart w:id="2211" w:name="_Toc36609107"/>
      <w:bookmarkStart w:id="2212" w:name="_Toc50797727"/>
      <w:bookmarkStart w:id="2213" w:name="_Toc79301776"/>
      <w:bookmarkStart w:id="2214" w:name="_Toc33502464"/>
      <w:bookmarkStart w:id="2215" w:name="_Toc33503393"/>
      <w:bookmarkStart w:id="2216" w:name="_Toc33516854"/>
      <w:bookmarkStart w:id="2217" w:name="_Toc33517174"/>
      <w:bookmarkStart w:id="2218" w:name="_Toc34554645"/>
      <w:bookmarkStart w:id="2219" w:name="_Toc36546049"/>
      <w:bookmarkStart w:id="2220" w:name="_Toc36546151"/>
      <w:bookmarkStart w:id="2221" w:name="_Toc36609109"/>
      <w:bookmarkStart w:id="2222" w:name="_Toc50797729"/>
      <w:bookmarkStart w:id="2223" w:name="_Toc79301778"/>
      <w:bookmarkStart w:id="2224" w:name="_Ref33428683"/>
      <w:bookmarkStart w:id="2225" w:name="_Ref33432232"/>
      <w:bookmarkStart w:id="2226" w:name="_Toc33502466"/>
      <w:bookmarkStart w:id="2227" w:name="_Toc33503395"/>
      <w:bookmarkStart w:id="2228" w:name="_Toc33516856"/>
      <w:bookmarkStart w:id="2229" w:name="_Toc33517176"/>
      <w:bookmarkStart w:id="2230" w:name="_Toc34554647"/>
      <w:bookmarkStart w:id="2231" w:name="_Toc36546051"/>
      <w:bookmarkStart w:id="2232" w:name="_Toc36546153"/>
      <w:bookmarkStart w:id="2233" w:name="_Toc36609111"/>
      <w:bookmarkStart w:id="2234" w:name="_Toc50797731"/>
      <w:bookmarkStart w:id="2235" w:name="_Toc79301780"/>
      <w:bookmarkStart w:id="2236" w:name="_Ref33431966"/>
      <w:bookmarkStart w:id="2237" w:name="_Toc33502465"/>
      <w:bookmarkStart w:id="2238" w:name="_Toc33503394"/>
      <w:bookmarkStart w:id="2239" w:name="_Toc33516855"/>
      <w:bookmarkStart w:id="2240" w:name="_Toc33517175"/>
      <w:bookmarkStart w:id="2241" w:name="_Toc34554646"/>
      <w:bookmarkStart w:id="2242" w:name="_Toc36546050"/>
      <w:bookmarkStart w:id="2243" w:name="_Toc36546152"/>
      <w:bookmarkStart w:id="2244" w:name="_Toc36609110"/>
      <w:bookmarkStart w:id="2245" w:name="_Toc50797730"/>
      <w:bookmarkStart w:id="2246" w:name="_Toc79301779"/>
      <w:bookmarkStart w:id="2247" w:name="_Ref33428814"/>
      <w:bookmarkStart w:id="2248" w:name="_Toc33502467"/>
      <w:bookmarkStart w:id="2249" w:name="_Toc33503396"/>
      <w:bookmarkStart w:id="2250" w:name="_Toc33516857"/>
      <w:bookmarkStart w:id="2251" w:name="_Ref33517028"/>
      <w:bookmarkStart w:id="2252" w:name="_Toc33517177"/>
      <w:bookmarkStart w:id="2253" w:name="_Toc34554648"/>
      <w:bookmarkStart w:id="2254" w:name="_Toc36546052"/>
      <w:bookmarkStart w:id="2255" w:name="_Toc36546154"/>
      <w:bookmarkStart w:id="2256" w:name="_Toc36609112"/>
      <w:bookmarkStart w:id="2257" w:name="_Toc50797732"/>
      <w:bookmarkStart w:id="2258" w:name="_Toc79301781"/>
      <w:bookmarkStart w:id="2259" w:name="_Ref33501087"/>
      <w:bookmarkStart w:id="2260" w:name="_Toc33502469"/>
      <w:bookmarkStart w:id="2261" w:name="_Toc33503398"/>
      <w:bookmarkStart w:id="2262" w:name="_Toc33516859"/>
      <w:bookmarkStart w:id="2263" w:name="_Toc33517179"/>
      <w:bookmarkStart w:id="2264" w:name="_Toc34554650"/>
      <w:bookmarkStart w:id="2265" w:name="_Toc36546054"/>
      <w:bookmarkStart w:id="2266" w:name="_Toc36546156"/>
      <w:bookmarkStart w:id="2267" w:name="_Toc36609114"/>
      <w:bookmarkStart w:id="2268" w:name="_Toc50797734"/>
      <w:bookmarkStart w:id="2269" w:name="_Toc79301783"/>
      <w:bookmarkStart w:id="2270" w:name="_Toc33502468"/>
      <w:bookmarkStart w:id="2271" w:name="_Toc33503397"/>
      <w:bookmarkStart w:id="2272" w:name="_Toc33516858"/>
      <w:bookmarkStart w:id="2273" w:name="_Toc33517178"/>
      <w:bookmarkStart w:id="2274" w:name="_Toc34554649"/>
      <w:bookmarkStart w:id="2275" w:name="_Ref36544864"/>
      <w:bookmarkStart w:id="2276" w:name="_Toc36546053"/>
      <w:bookmarkStart w:id="2277" w:name="_Toc36546155"/>
      <w:bookmarkStart w:id="2278" w:name="_Toc36609113"/>
      <w:bookmarkStart w:id="2279" w:name="_Toc50797733"/>
      <w:bookmarkStart w:id="2280" w:name="_Toc79301782"/>
      <w:bookmarkStart w:id="2281" w:name="_Ref33428338"/>
      <w:bookmarkStart w:id="2282" w:name="_Ref33501958"/>
      <w:bookmarkStart w:id="2283" w:name="_Toc33502470"/>
      <w:bookmarkStart w:id="2284" w:name="_Toc33503399"/>
      <w:bookmarkStart w:id="2285" w:name="_Toc33516860"/>
      <w:bookmarkStart w:id="2286" w:name="_Toc33517180"/>
      <w:bookmarkStart w:id="2287" w:name="_Toc34554651"/>
      <w:bookmarkStart w:id="2288" w:name="_Toc36546055"/>
      <w:bookmarkStart w:id="2289" w:name="_Toc36546157"/>
      <w:bookmarkStart w:id="2290" w:name="_Toc36609115"/>
      <w:bookmarkStart w:id="2291" w:name="_Toc50797735"/>
      <w:bookmarkStart w:id="2292" w:name="_Toc79301784"/>
      <w:bookmarkStart w:id="2293" w:name="_Ref33502403"/>
      <w:bookmarkStart w:id="2294" w:name="_Toc33502472"/>
      <w:bookmarkStart w:id="2295" w:name="_Toc33503401"/>
      <w:bookmarkStart w:id="2296" w:name="_Toc33516862"/>
      <w:bookmarkStart w:id="2297" w:name="_Toc33517182"/>
      <w:bookmarkStart w:id="2298" w:name="_Toc34554653"/>
      <w:bookmarkStart w:id="2299" w:name="_Toc36546057"/>
      <w:bookmarkStart w:id="2300" w:name="_Toc36546159"/>
      <w:bookmarkStart w:id="2301" w:name="_Toc36609117"/>
      <w:bookmarkStart w:id="2302" w:name="_Toc50797737"/>
      <w:bookmarkStart w:id="2303" w:name="_Toc79301786"/>
      <w:bookmarkStart w:id="2304" w:name="_Ref33502137"/>
      <w:bookmarkStart w:id="2305" w:name="_Toc33502471"/>
      <w:bookmarkStart w:id="2306" w:name="_Toc33503400"/>
      <w:bookmarkStart w:id="2307" w:name="_Toc33516861"/>
      <w:bookmarkStart w:id="2308" w:name="_Toc33517181"/>
      <w:bookmarkStart w:id="2309" w:name="_Toc34554652"/>
      <w:bookmarkStart w:id="2310" w:name="_Toc36546056"/>
      <w:bookmarkStart w:id="2311" w:name="_Toc36546158"/>
      <w:bookmarkStart w:id="2312" w:name="_Toc36609116"/>
      <w:bookmarkStart w:id="2313" w:name="_Toc50797736"/>
      <w:bookmarkStart w:id="2314" w:name="_Toc79301785"/>
      <w:bookmarkStart w:id="2315" w:name="_Toc79301789"/>
      <w:bookmarkStart w:id="2316" w:name="_Ref33428147"/>
      <w:bookmarkStart w:id="2317" w:name="_Toc33502474"/>
      <w:bookmarkStart w:id="2318" w:name="_Toc33503403"/>
      <w:bookmarkStart w:id="2319" w:name="_Ref33504302"/>
      <w:bookmarkStart w:id="2320" w:name="_Toc33516864"/>
      <w:bookmarkStart w:id="2321" w:name="_Toc33517184"/>
      <w:bookmarkStart w:id="2322" w:name="_Toc34554655"/>
      <w:bookmarkStart w:id="2323" w:name="_Toc36546059"/>
      <w:bookmarkStart w:id="2324" w:name="_Toc36546161"/>
      <w:bookmarkStart w:id="2325" w:name="_Toc36609119"/>
      <w:bookmarkStart w:id="2326" w:name="_Toc50797739"/>
      <w:bookmarkStart w:id="2327" w:name="_Toc79301788"/>
      <w:bookmarkStart w:id="2328" w:name="_Ref33428215"/>
      <w:bookmarkStart w:id="2329" w:name="_Toc33502473"/>
      <w:bookmarkStart w:id="2330" w:name="_Toc33503402"/>
      <w:bookmarkStart w:id="2331" w:name="_Toc33516863"/>
      <w:bookmarkStart w:id="2332" w:name="_Toc33517183"/>
      <w:bookmarkStart w:id="2333" w:name="_Toc34554654"/>
      <w:bookmarkStart w:id="2334" w:name="_Toc36546058"/>
      <w:bookmarkStart w:id="2335" w:name="_Toc36546160"/>
      <w:bookmarkStart w:id="2336" w:name="_Toc36609118"/>
      <w:bookmarkStart w:id="2337" w:name="_Toc50797738"/>
      <w:bookmarkStart w:id="2338" w:name="_Toc79301787"/>
      <w:bookmarkStart w:id="2339" w:name="_Toc33502476"/>
      <w:bookmarkStart w:id="2340" w:name="_Toc33503405"/>
      <w:bookmarkStart w:id="2341" w:name="_Ref33505227"/>
      <w:bookmarkStart w:id="2342" w:name="_Toc33516866"/>
      <w:bookmarkStart w:id="2343" w:name="_Toc33517186"/>
      <w:bookmarkStart w:id="2344" w:name="_Toc34554657"/>
      <w:bookmarkStart w:id="2345" w:name="_Toc36546061"/>
      <w:bookmarkStart w:id="2346" w:name="_Toc36546163"/>
      <w:bookmarkStart w:id="2347" w:name="_Toc36609121"/>
      <w:bookmarkStart w:id="2348" w:name="_Toc50797741"/>
      <w:bookmarkStart w:id="2349" w:name="_Toc79301790"/>
      <w:bookmarkStart w:id="2350" w:name="_Ref33431779"/>
      <w:bookmarkStart w:id="2351" w:name="_Toc33502477"/>
      <w:bookmarkStart w:id="2352" w:name="_Toc33503406"/>
      <w:bookmarkStart w:id="2353" w:name="_Ref33505414"/>
      <w:bookmarkStart w:id="2354" w:name="_Toc33516867"/>
      <w:bookmarkStart w:id="2355" w:name="_Toc33517187"/>
      <w:bookmarkStart w:id="2356" w:name="_Toc34554658"/>
      <w:bookmarkStart w:id="2357" w:name="_Toc36546062"/>
      <w:bookmarkStart w:id="2358" w:name="_Toc36546164"/>
      <w:bookmarkStart w:id="2359" w:name="_Toc36609122"/>
      <w:bookmarkStart w:id="2360" w:name="_Toc50797742"/>
      <w:bookmarkStart w:id="2361" w:name="_Toc79301791"/>
      <w:bookmarkStart w:id="2362" w:name="_Toc33502478"/>
      <w:bookmarkStart w:id="2363" w:name="_Toc33503407"/>
      <w:bookmarkStart w:id="2364" w:name="_Toc33516868"/>
      <w:bookmarkStart w:id="2365" w:name="_Toc33517188"/>
      <w:bookmarkStart w:id="2366" w:name="_Toc34554659"/>
      <w:bookmarkStart w:id="2367" w:name="_Ref36544901"/>
      <w:bookmarkStart w:id="2368" w:name="_Toc36546063"/>
      <w:bookmarkStart w:id="2369" w:name="_Toc36546165"/>
      <w:bookmarkStart w:id="2370" w:name="_Toc36609123"/>
      <w:bookmarkStart w:id="2371" w:name="_Toc50797743"/>
      <w:bookmarkStart w:id="2372" w:name="_Toc79301792"/>
      <w:bookmarkStart w:id="2373" w:name="_Toc33502479"/>
      <w:bookmarkStart w:id="2374" w:name="_Toc33503408"/>
      <w:bookmarkStart w:id="2375" w:name="_Ref33508092"/>
      <w:bookmarkStart w:id="2376" w:name="_Ref33509915"/>
      <w:bookmarkStart w:id="2377" w:name="_Toc33516869"/>
      <w:bookmarkStart w:id="2378" w:name="_Toc33517189"/>
      <w:bookmarkStart w:id="2379" w:name="_Toc34554660"/>
      <w:bookmarkStart w:id="2380" w:name="_Toc36546064"/>
      <w:bookmarkStart w:id="2381" w:name="_Toc36546166"/>
      <w:bookmarkStart w:id="2382" w:name="_Toc36609124"/>
      <w:bookmarkStart w:id="2383" w:name="_Toc50797744"/>
      <w:bookmarkStart w:id="2384" w:name="_Toc79301793"/>
      <w:bookmarkStart w:id="2385" w:name="_Toc33502480"/>
      <w:bookmarkStart w:id="2386" w:name="_Toc33503409"/>
      <w:bookmarkStart w:id="2387" w:name="_Toc33516870"/>
      <w:bookmarkStart w:id="2388" w:name="_Toc33517190"/>
      <w:bookmarkStart w:id="2389" w:name="_Toc34554661"/>
      <w:bookmarkStart w:id="2390" w:name="_Toc36546065"/>
      <w:bookmarkStart w:id="2391" w:name="_Toc36546167"/>
      <w:bookmarkStart w:id="2392" w:name="_Toc36609125"/>
      <w:bookmarkStart w:id="2393" w:name="_Toc50797745"/>
      <w:bookmarkStart w:id="2394" w:name="_Toc79301794"/>
      <w:bookmarkStart w:id="2395" w:name="_Toc33502481"/>
      <w:bookmarkStart w:id="2396" w:name="_Toc33503410"/>
      <w:bookmarkStart w:id="2397" w:name="_Toc33503758"/>
      <w:bookmarkStart w:id="2398" w:name="_Toc33516871"/>
      <w:bookmarkStart w:id="2399" w:name="_Toc33517191"/>
      <w:bookmarkStart w:id="2400" w:name="_Toc34554662"/>
      <w:bookmarkStart w:id="2401" w:name="_Toc36546066"/>
      <w:bookmarkStart w:id="2402" w:name="_Toc36546168"/>
      <w:bookmarkStart w:id="2403" w:name="_Toc36609126"/>
      <w:bookmarkStart w:id="2404" w:name="_Toc50797746"/>
      <w:bookmarkStart w:id="2405" w:name="_Toc79301795"/>
      <w:bookmarkStart w:id="2406" w:name="_Toc33502482"/>
      <w:bookmarkStart w:id="2407" w:name="_Toc33503411"/>
      <w:bookmarkStart w:id="2408" w:name="_Toc33503759"/>
      <w:bookmarkStart w:id="2409" w:name="_Toc33516872"/>
      <w:bookmarkStart w:id="2410" w:name="_Toc33517192"/>
      <w:bookmarkStart w:id="2411" w:name="_Toc34554663"/>
      <w:bookmarkStart w:id="2412" w:name="_Toc36546067"/>
      <w:bookmarkStart w:id="2413" w:name="_Toc36546169"/>
      <w:bookmarkStart w:id="2414" w:name="_Toc36609127"/>
      <w:bookmarkStart w:id="2415" w:name="_Toc50797747"/>
      <w:bookmarkStart w:id="2416" w:name="_Toc79301796"/>
      <w:bookmarkStart w:id="2417" w:name="_Toc33502485"/>
      <w:bookmarkStart w:id="2418" w:name="_Toc33503414"/>
      <w:bookmarkStart w:id="2419" w:name="_Toc33503762"/>
      <w:bookmarkStart w:id="2420" w:name="_Ref33510898"/>
      <w:bookmarkStart w:id="2421" w:name="_Toc33516875"/>
      <w:bookmarkStart w:id="2422" w:name="_Toc33517195"/>
      <w:bookmarkStart w:id="2423" w:name="_Toc34554666"/>
      <w:bookmarkStart w:id="2424" w:name="_Toc36546070"/>
      <w:bookmarkStart w:id="2425" w:name="_Toc36546172"/>
      <w:bookmarkStart w:id="2426" w:name="_Toc36609130"/>
      <w:bookmarkStart w:id="2427" w:name="_Toc50797750"/>
      <w:bookmarkStart w:id="2428" w:name="_Toc79301799"/>
      <w:bookmarkStart w:id="2429" w:name="_Toc33502484"/>
      <w:bookmarkStart w:id="2430" w:name="_Toc33503413"/>
      <w:bookmarkStart w:id="2431" w:name="_Toc33503761"/>
      <w:bookmarkStart w:id="2432" w:name="_Ref33513038"/>
      <w:bookmarkStart w:id="2433" w:name="_Toc33516874"/>
      <w:bookmarkStart w:id="2434" w:name="_Toc33517194"/>
      <w:bookmarkStart w:id="2435" w:name="_Toc34554665"/>
      <w:bookmarkStart w:id="2436" w:name="_Toc36546069"/>
      <w:bookmarkStart w:id="2437" w:name="_Toc36546171"/>
      <w:bookmarkStart w:id="2438" w:name="_Toc36609129"/>
      <w:bookmarkStart w:id="2439" w:name="_Toc50797749"/>
      <w:bookmarkStart w:id="2440" w:name="_Toc79301798"/>
      <w:bookmarkStart w:id="2441" w:name="_Toc33502483"/>
      <w:bookmarkStart w:id="2442" w:name="_Toc33503412"/>
      <w:bookmarkStart w:id="2443" w:name="_Toc33503760"/>
      <w:bookmarkStart w:id="2444" w:name="_Ref33511957"/>
      <w:bookmarkStart w:id="2445" w:name="_Toc33516873"/>
      <w:bookmarkStart w:id="2446" w:name="_Toc33517193"/>
      <w:bookmarkStart w:id="2447" w:name="_Toc34554664"/>
      <w:bookmarkStart w:id="2448" w:name="_Toc36546068"/>
      <w:bookmarkStart w:id="2449" w:name="_Toc36546170"/>
      <w:bookmarkStart w:id="2450" w:name="_Toc36609128"/>
      <w:bookmarkStart w:id="2451" w:name="_Toc50797748"/>
      <w:bookmarkStart w:id="2452" w:name="_Toc79301797"/>
      <w:bookmarkStart w:id="2453" w:name="_Toc33502486"/>
      <w:bookmarkStart w:id="2454" w:name="_Toc33503415"/>
      <w:bookmarkStart w:id="2455" w:name="_Toc33503763"/>
      <w:bookmarkStart w:id="2456" w:name="_Ref33513427"/>
      <w:bookmarkStart w:id="2457" w:name="_Toc33516876"/>
      <w:bookmarkStart w:id="2458" w:name="_Toc33517196"/>
      <w:bookmarkStart w:id="2459" w:name="_Toc34554667"/>
      <w:bookmarkStart w:id="2460" w:name="_Toc36546071"/>
      <w:bookmarkStart w:id="2461" w:name="_Toc36546173"/>
      <w:bookmarkStart w:id="2462" w:name="_Toc36609131"/>
      <w:bookmarkStart w:id="2463" w:name="_Toc50797751"/>
      <w:bookmarkStart w:id="2464" w:name="_Toc79301800"/>
      <w:bookmarkStart w:id="2465" w:name="_Toc33502487"/>
      <w:bookmarkStart w:id="2466" w:name="_Toc33503416"/>
      <w:bookmarkStart w:id="2467" w:name="_Toc33503764"/>
      <w:bookmarkStart w:id="2468" w:name="_Ref33510679"/>
      <w:bookmarkStart w:id="2469" w:name="_Ref33510834"/>
      <w:bookmarkStart w:id="2470" w:name="_Ref33513558"/>
      <w:bookmarkStart w:id="2471" w:name="_Ref33515237"/>
      <w:bookmarkStart w:id="2472" w:name="_Toc33516877"/>
      <w:bookmarkStart w:id="2473" w:name="_Toc33517197"/>
      <w:bookmarkStart w:id="2474" w:name="_Toc34554668"/>
      <w:bookmarkStart w:id="2475" w:name="_Toc36546072"/>
      <w:bookmarkStart w:id="2476" w:name="_Toc36546174"/>
      <w:bookmarkStart w:id="2477" w:name="_Toc36609132"/>
      <w:bookmarkStart w:id="2478" w:name="_Toc50797752"/>
      <w:bookmarkStart w:id="2479" w:name="_Toc79301801"/>
      <w:bookmarkStart w:id="2480" w:name="_Ref33428927"/>
      <w:bookmarkStart w:id="2481" w:name="_Toc33502488"/>
      <w:bookmarkStart w:id="2482" w:name="_Toc33503417"/>
      <w:bookmarkStart w:id="2483" w:name="_Toc33503765"/>
      <w:bookmarkStart w:id="2484" w:name="_Toc33516878"/>
      <w:bookmarkStart w:id="2485" w:name="_Toc33517198"/>
      <w:bookmarkStart w:id="2486" w:name="_Toc34554669"/>
      <w:bookmarkStart w:id="2487" w:name="_Toc36546073"/>
      <w:bookmarkStart w:id="2488" w:name="_Toc36546175"/>
      <w:bookmarkStart w:id="2489" w:name="_Toc36609133"/>
      <w:bookmarkStart w:id="2490" w:name="_Toc50797753"/>
      <w:bookmarkStart w:id="2491" w:name="_Toc79301802"/>
      <w:bookmarkStart w:id="2492" w:name="_Toc33502489"/>
      <w:bookmarkStart w:id="2493" w:name="_Toc33503418"/>
      <w:bookmarkStart w:id="2494" w:name="_Toc33503766"/>
      <w:bookmarkStart w:id="2495" w:name="_Toc33516879"/>
      <w:bookmarkStart w:id="2496" w:name="_Toc33517199"/>
      <w:bookmarkStart w:id="2497" w:name="_Toc34554670"/>
      <w:bookmarkStart w:id="2498" w:name="_Toc36546074"/>
      <w:bookmarkStart w:id="2499" w:name="_Toc36546176"/>
      <w:bookmarkStart w:id="2500" w:name="_Toc36609134"/>
      <w:bookmarkStart w:id="2501" w:name="_Toc50797754"/>
      <w:bookmarkStart w:id="2502" w:name="_Toc79301803"/>
      <w:bookmarkStart w:id="2503" w:name="_Ref33428241"/>
      <w:bookmarkStart w:id="2504" w:name="_Ref33429000"/>
      <w:bookmarkStart w:id="2505" w:name="_Toc33502490"/>
      <w:bookmarkStart w:id="2506" w:name="_Toc33503419"/>
      <w:bookmarkStart w:id="2507" w:name="_Toc33503767"/>
      <w:bookmarkStart w:id="2508" w:name="_Toc33516880"/>
      <w:bookmarkStart w:id="2509" w:name="_Toc33517200"/>
      <w:bookmarkStart w:id="2510" w:name="_Toc34554671"/>
      <w:bookmarkStart w:id="2511" w:name="_Toc36546075"/>
      <w:bookmarkStart w:id="2512" w:name="_Toc36546177"/>
      <w:bookmarkStart w:id="2513" w:name="_Toc36609135"/>
      <w:bookmarkStart w:id="2514" w:name="_Toc50797755"/>
      <w:bookmarkStart w:id="2515" w:name="_Toc79301804"/>
      <w:bookmarkStart w:id="2516" w:name="_Toc33502491"/>
      <w:bookmarkStart w:id="2517" w:name="_Toc33503420"/>
      <w:bookmarkStart w:id="2518" w:name="_Toc33503768"/>
      <w:bookmarkStart w:id="2519" w:name="_Toc33516881"/>
      <w:bookmarkStart w:id="2520" w:name="_Toc33517201"/>
      <w:bookmarkStart w:id="2521" w:name="_Toc34554672"/>
      <w:bookmarkStart w:id="2522" w:name="_Toc36546076"/>
      <w:bookmarkStart w:id="2523" w:name="_Toc36546178"/>
      <w:bookmarkStart w:id="2524" w:name="_Toc36609136"/>
      <w:bookmarkStart w:id="2525" w:name="_Toc50797756"/>
      <w:bookmarkStart w:id="2526" w:name="_Toc79301805"/>
      <w:bookmarkStart w:id="2527" w:name="_Toc33502492"/>
      <w:bookmarkStart w:id="2528" w:name="_Toc33503421"/>
      <w:bookmarkStart w:id="2529" w:name="_Toc33503769"/>
      <w:bookmarkStart w:id="2530" w:name="_Toc33516882"/>
      <w:bookmarkStart w:id="2531" w:name="_Toc33517202"/>
      <w:bookmarkStart w:id="2532" w:name="_Toc34554673"/>
      <w:bookmarkStart w:id="2533" w:name="_Toc36546077"/>
      <w:bookmarkStart w:id="2534" w:name="_Toc36546179"/>
      <w:bookmarkStart w:id="2535" w:name="_Toc36609137"/>
      <w:bookmarkStart w:id="2536" w:name="_Toc50797757"/>
      <w:bookmarkStart w:id="2537" w:name="_Toc79301806"/>
      <w:bookmarkStart w:id="2538" w:name="_Ref97280278"/>
      <w:bookmarkStart w:id="2539" w:name="_Ref33428117"/>
      <w:bookmarkStart w:id="2540" w:name="_Toc33502494"/>
      <w:bookmarkStart w:id="2541" w:name="_Toc33503423"/>
      <w:bookmarkStart w:id="2542" w:name="_Toc33503771"/>
      <w:bookmarkStart w:id="2543" w:name="_Toc33516884"/>
      <w:bookmarkStart w:id="2544" w:name="_Toc33517204"/>
      <w:bookmarkStart w:id="2545" w:name="_Toc34554675"/>
      <w:bookmarkStart w:id="2546" w:name="_Toc36546079"/>
      <w:bookmarkStart w:id="2547" w:name="_Toc36546181"/>
      <w:bookmarkStart w:id="2548" w:name="_Toc36609139"/>
      <w:bookmarkStart w:id="2549" w:name="_Toc50797759"/>
      <w:bookmarkStart w:id="2550" w:name="_Toc79301808"/>
      <w:bookmarkStart w:id="2551" w:name="_Ref98253578"/>
      <w:bookmarkStart w:id="2552" w:name="_Toc33502495"/>
      <w:bookmarkStart w:id="2553" w:name="_Toc33503424"/>
      <w:bookmarkStart w:id="2554" w:name="_Toc33503772"/>
      <w:bookmarkStart w:id="2555" w:name="_Toc33516885"/>
      <w:bookmarkStart w:id="2556" w:name="_Toc33517205"/>
      <w:bookmarkStart w:id="2557" w:name="_Toc34554676"/>
      <w:bookmarkStart w:id="2558" w:name="_Toc36546080"/>
      <w:bookmarkStart w:id="2559" w:name="_Toc36546182"/>
      <w:bookmarkStart w:id="2560" w:name="_Toc36609140"/>
      <w:bookmarkStart w:id="2561" w:name="_Toc50797760"/>
      <w:bookmarkStart w:id="2562" w:name="_Toc79301809"/>
      <w:r w:rsidRPr="004D4FA4">
        <w:rPr>
          <w:b w:val="0"/>
        </w:rPr>
        <w:lastRenderedPageBreak/>
        <w:t>Definitions</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p>
    <w:p w:rsidR="00550924" w:rsidRPr="00286A7C" w:rsidRDefault="00550924" w:rsidP="00550924">
      <w:pPr>
        <w:pStyle w:val="Style1"/>
        <w:numPr>
          <w:ilvl w:val="0"/>
          <w:numId w:val="0"/>
        </w:numPr>
        <w:ind w:left="1440" w:hanging="720"/>
      </w:pPr>
      <w:r w:rsidRPr="00286A7C">
        <w:t>For purposes of this Clause, boldface type is used to identify defined terms.</w:t>
      </w:r>
    </w:p>
    <w:p w:rsidR="00550924" w:rsidRPr="00286A7C" w:rsidRDefault="002B47E8" w:rsidP="00550924">
      <w:pPr>
        <w:pStyle w:val="Style2"/>
        <w:numPr>
          <w:ilvl w:val="2"/>
          <w:numId w:val="0"/>
        </w:numPr>
        <w:tabs>
          <w:tab w:val="num" w:pos="1440"/>
        </w:tabs>
        <w:spacing w:before="120" w:after="240"/>
        <w:ind w:left="1440" w:hanging="720"/>
      </w:pPr>
      <w:r>
        <w:t xml:space="preserve">1.1    </w:t>
      </w:r>
      <w:r w:rsidR="00550924" w:rsidRPr="00286A7C">
        <w:t xml:space="preserve">The </w:t>
      </w:r>
      <w:r w:rsidR="00550924" w:rsidRPr="00286A7C">
        <w:rPr>
          <w:b/>
        </w:rPr>
        <w:t>Arbiter</w:t>
      </w:r>
      <w:r w:rsidR="00550924" w:rsidRPr="00286A7C">
        <w:t xml:space="preserve"> is the person appointed jointly by the Procuring Entity and the Contractor to resolve disputes in the first instance, as provided for in </w:t>
      </w:r>
      <w:r w:rsidR="00550924" w:rsidRPr="00286A7C">
        <w:rPr>
          <w:b/>
        </w:rPr>
        <w:t>GCC</w:t>
      </w:r>
      <w:r w:rsidR="00550924" w:rsidRPr="00286A7C">
        <w:t xml:space="preserve"> Clause </w:t>
      </w:r>
      <w:fldSimple w:instr=" REF _Ref100546987 \r \h  \* MERGEFORMAT ">
        <w:r w:rsidR="004E0A6B">
          <w:t>21</w:t>
        </w:r>
      </w:fldSimple>
      <w:r w:rsidR="00550924" w:rsidRPr="00286A7C">
        <w:t>.</w:t>
      </w:r>
    </w:p>
    <w:p w:rsidR="00550924" w:rsidRPr="00286A7C" w:rsidRDefault="002B47E8" w:rsidP="00550924">
      <w:pPr>
        <w:pStyle w:val="Style2"/>
        <w:numPr>
          <w:ilvl w:val="2"/>
          <w:numId w:val="0"/>
        </w:numPr>
        <w:tabs>
          <w:tab w:val="num" w:pos="1440"/>
        </w:tabs>
        <w:spacing w:before="120" w:after="240"/>
        <w:ind w:left="1440" w:hanging="720"/>
      </w:pPr>
      <w:r>
        <w:t xml:space="preserve">1.2     </w:t>
      </w:r>
      <w:r w:rsidR="00550924" w:rsidRPr="00286A7C">
        <w:rPr>
          <w:b/>
        </w:rPr>
        <w:t>Bill of Quantities</w:t>
      </w:r>
      <w:r w:rsidR="00550924" w:rsidRPr="00286A7C">
        <w:t xml:space="preserve"> refers to a list of the specific items of the Work and their corresponding unit prices, lump sums, and/or provisional sums.</w:t>
      </w:r>
    </w:p>
    <w:p w:rsidR="00550924" w:rsidRPr="00286A7C" w:rsidRDefault="002B47E8" w:rsidP="002B47E8">
      <w:pPr>
        <w:pStyle w:val="Style2"/>
        <w:numPr>
          <w:ilvl w:val="2"/>
          <w:numId w:val="0"/>
        </w:numPr>
        <w:tabs>
          <w:tab w:val="left" w:pos="1350"/>
        </w:tabs>
        <w:spacing w:before="120" w:after="240"/>
        <w:ind w:left="1440" w:hanging="720"/>
      </w:pPr>
      <w:r>
        <w:t xml:space="preserve">1.3      </w:t>
      </w:r>
      <w:r w:rsidR="00550924" w:rsidRPr="00286A7C">
        <w:t xml:space="preserve">The </w:t>
      </w:r>
      <w:r w:rsidR="00550924" w:rsidRPr="00286A7C">
        <w:rPr>
          <w:b/>
        </w:rPr>
        <w:t>Completion Date</w:t>
      </w:r>
      <w:r w:rsidR="00550924" w:rsidRPr="00286A7C">
        <w:t xml:space="preserve"> is the date of completion of the Works as certified by the Procuring Entity’s Representative, in accordance with </w:t>
      </w:r>
      <w:r w:rsidR="00550924" w:rsidRPr="00286A7C">
        <w:rPr>
          <w:b/>
        </w:rPr>
        <w:t>GCC</w:t>
      </w:r>
      <w:r w:rsidR="00550924" w:rsidRPr="00286A7C">
        <w:t xml:space="preserve"> Clause </w:t>
      </w:r>
      <w:fldSimple w:instr=" REF _Ref100547593 \r \h  \* MERGEFORMAT ">
        <w:r w:rsidR="004E0A6B">
          <w:t>49</w:t>
        </w:r>
      </w:fldSimple>
      <w:r w:rsidR="00550924" w:rsidRPr="00286A7C">
        <w:t>.</w:t>
      </w:r>
    </w:p>
    <w:p w:rsidR="00550924" w:rsidRDefault="002B47E8" w:rsidP="00550924">
      <w:pPr>
        <w:pStyle w:val="Style2"/>
        <w:numPr>
          <w:ilvl w:val="2"/>
          <w:numId w:val="0"/>
        </w:numPr>
        <w:tabs>
          <w:tab w:val="num" w:pos="1440"/>
        </w:tabs>
        <w:spacing w:before="120" w:after="240"/>
        <w:ind w:left="1440" w:hanging="720"/>
      </w:pPr>
      <w:r>
        <w:t xml:space="preserve">1.4     </w:t>
      </w:r>
      <w:r w:rsidR="00550924" w:rsidRPr="00286A7C">
        <w:t xml:space="preserve">The </w:t>
      </w:r>
      <w:r w:rsidR="00550924" w:rsidRPr="00286A7C">
        <w:rPr>
          <w:b/>
        </w:rPr>
        <w:t>Contract</w:t>
      </w:r>
      <w:r w:rsidR="00550924" w:rsidRPr="00286A7C">
        <w:t xml:space="preserve"> is the contract between the Procuring Entity and the Contractor to execute, complete, and maintain the Works.</w:t>
      </w:r>
    </w:p>
    <w:p w:rsidR="00550924" w:rsidRDefault="00550924" w:rsidP="004458B3">
      <w:pPr>
        <w:numPr>
          <w:ilvl w:val="1"/>
          <w:numId w:val="19"/>
        </w:numPr>
        <w:spacing w:before="120" w:after="240"/>
        <w:ind w:left="1440" w:hanging="720"/>
      </w:pPr>
      <w:r>
        <w:t xml:space="preserve">The </w:t>
      </w:r>
      <w:r>
        <w:rPr>
          <w:b/>
        </w:rPr>
        <w:t xml:space="preserve">Contract Effectivity Date </w:t>
      </w:r>
      <w:r>
        <w:t>is the date of signing of the Contract.  However, the contractor shall commence execution of the Works on the Start Date as defined in GCC Clause 1.28.</w:t>
      </w:r>
    </w:p>
    <w:p w:rsidR="00550924" w:rsidRDefault="00550924" w:rsidP="004458B3">
      <w:pPr>
        <w:pStyle w:val="Style2"/>
        <w:numPr>
          <w:ilvl w:val="1"/>
          <w:numId w:val="19"/>
        </w:numPr>
        <w:spacing w:before="120" w:after="240"/>
        <w:ind w:left="1440" w:hanging="720"/>
      </w:pPr>
      <w:r w:rsidRPr="00286A7C">
        <w:t xml:space="preserve">The </w:t>
      </w:r>
      <w:r w:rsidRPr="00286A7C">
        <w:rPr>
          <w:b/>
        </w:rPr>
        <w:t>Contract Price</w:t>
      </w:r>
      <w:r w:rsidRPr="00286A7C">
        <w:t xml:space="preserve"> is the price stated in the </w:t>
      </w:r>
      <w:r>
        <w:t xml:space="preserve">Notice of Award </w:t>
      </w:r>
      <w:r w:rsidRPr="00286A7C">
        <w:t>and thereafter to be paid by the Procuring Entity to the Contractor for the execution of the Works in accordance with this Contract</w:t>
      </w:r>
    </w:p>
    <w:p w:rsidR="00550924" w:rsidRPr="009203EB" w:rsidRDefault="00550924" w:rsidP="004458B3">
      <w:pPr>
        <w:pStyle w:val="Style2"/>
        <w:numPr>
          <w:ilvl w:val="1"/>
          <w:numId w:val="19"/>
        </w:numPr>
        <w:spacing w:before="120" w:after="240"/>
        <w:ind w:left="1530" w:hanging="810"/>
        <w:rPr>
          <w:b/>
          <w:i/>
        </w:rPr>
      </w:pPr>
      <w:r w:rsidRPr="009203EB">
        <w:rPr>
          <w:b/>
        </w:rPr>
        <w:t>Contract Time Extension</w:t>
      </w:r>
      <w:r w:rsidRPr="009203EB">
        <w:rPr>
          <w:b/>
          <w:i/>
        </w:rPr>
        <w:t xml:space="preserve"> </w:t>
      </w:r>
      <w:r w:rsidRPr="00286A7C">
        <w:t>is the allowable period for the Contractor to complete the Works in addition to the original Completion Date stated in this Contract.</w:t>
      </w:r>
    </w:p>
    <w:p w:rsidR="00550924" w:rsidRDefault="00550924" w:rsidP="00550924">
      <w:pPr>
        <w:pStyle w:val="Style2"/>
        <w:tabs>
          <w:tab w:val="clear" w:pos="1440"/>
        </w:tabs>
        <w:ind w:left="1440" w:hanging="720"/>
      </w:pPr>
      <w:r>
        <w:t xml:space="preserve">1.8 </w:t>
      </w:r>
      <w:r>
        <w:tab/>
      </w:r>
      <w:r w:rsidRPr="00286A7C">
        <w:t xml:space="preserve">The </w:t>
      </w:r>
      <w:r w:rsidRPr="00286A7C">
        <w:rPr>
          <w:b/>
        </w:rPr>
        <w:t>Contractor</w:t>
      </w:r>
      <w:r w:rsidRPr="00286A7C">
        <w:t xml:space="preserve"> is the juridical entity whose proposal has been accepted by the Procuring Entity and to whom the Contract to execute the Work was awarded.</w:t>
      </w:r>
    </w:p>
    <w:p w:rsidR="002B47E8" w:rsidRDefault="002B47E8" w:rsidP="00550924">
      <w:pPr>
        <w:pStyle w:val="Style2"/>
        <w:tabs>
          <w:tab w:val="clear" w:pos="1440"/>
        </w:tabs>
        <w:ind w:left="1440" w:hanging="720"/>
      </w:pPr>
    </w:p>
    <w:p w:rsidR="00550924" w:rsidRDefault="00550924" w:rsidP="00550924">
      <w:pPr>
        <w:pStyle w:val="Style2"/>
        <w:tabs>
          <w:tab w:val="clear" w:pos="1440"/>
        </w:tabs>
        <w:ind w:left="1440" w:hanging="720"/>
      </w:pPr>
      <w:r>
        <w:t xml:space="preserve">1.9 </w:t>
      </w:r>
      <w:r>
        <w:tab/>
      </w:r>
      <w:r w:rsidRPr="00286A7C">
        <w:t xml:space="preserve">The </w:t>
      </w:r>
      <w:r w:rsidRPr="00286A7C">
        <w:rPr>
          <w:b/>
        </w:rPr>
        <w:t>Contractor’s Bid</w:t>
      </w:r>
      <w:r w:rsidRPr="00286A7C">
        <w:t xml:space="preserve"> is the signed offer or proposal submitted by the Contractor to the Procuring Entity in response to the Bidding Documents.</w:t>
      </w:r>
    </w:p>
    <w:p w:rsidR="002B47E8" w:rsidRDefault="002B47E8" w:rsidP="00550924">
      <w:pPr>
        <w:pStyle w:val="Style2"/>
        <w:tabs>
          <w:tab w:val="clear" w:pos="1440"/>
        </w:tabs>
        <w:ind w:left="1440" w:hanging="720"/>
      </w:pPr>
    </w:p>
    <w:p w:rsidR="00550924" w:rsidRPr="00286A7C" w:rsidRDefault="00550924" w:rsidP="00550924">
      <w:pPr>
        <w:ind w:firstLine="720"/>
      </w:pPr>
      <w:r>
        <w:t>1.10</w:t>
      </w:r>
      <w:r>
        <w:tab/>
      </w:r>
      <w:r w:rsidRPr="00286A7C">
        <w:rPr>
          <w:b/>
        </w:rPr>
        <w:t>Days</w:t>
      </w:r>
      <w:r w:rsidRPr="00286A7C">
        <w:t xml:space="preserve"> are calendar days; months are calendar months.</w:t>
      </w:r>
    </w:p>
    <w:p w:rsidR="00550924" w:rsidRPr="00286A7C" w:rsidRDefault="00550924" w:rsidP="004458B3">
      <w:pPr>
        <w:pStyle w:val="Style2"/>
        <w:numPr>
          <w:ilvl w:val="1"/>
          <w:numId w:val="20"/>
        </w:numPr>
        <w:spacing w:before="120" w:after="240"/>
        <w:ind w:left="1440" w:hanging="720"/>
      </w:pPr>
      <w:r w:rsidRPr="00286A7C">
        <w:rPr>
          <w:b/>
        </w:rPr>
        <w:t>Dayworks</w:t>
      </w:r>
      <w:r w:rsidRPr="00286A7C">
        <w:t xml:space="preserve"> are varied work inputs subject to payment on a time basis for the Contractor’s employees and Equipment, in addition to payments for associated Materials and Plant.</w:t>
      </w:r>
    </w:p>
    <w:p w:rsidR="00550924" w:rsidRDefault="00550924" w:rsidP="00550924">
      <w:pPr>
        <w:pStyle w:val="Style2"/>
        <w:tabs>
          <w:tab w:val="clear" w:pos="1440"/>
        </w:tabs>
        <w:ind w:left="1440" w:hanging="720"/>
      </w:pPr>
      <w:bookmarkStart w:id="2563" w:name="_Ref36354930"/>
      <w:r>
        <w:t>1.12</w:t>
      </w:r>
      <w:r>
        <w:tab/>
      </w:r>
      <w:r w:rsidRPr="00286A7C">
        <w:t xml:space="preserve">A </w:t>
      </w:r>
      <w:r w:rsidRPr="00286A7C">
        <w:rPr>
          <w:b/>
        </w:rPr>
        <w:t xml:space="preserve">Defect </w:t>
      </w:r>
      <w:r w:rsidRPr="00286A7C">
        <w:t>is any part of the Works not completed in accordance with the Contract.</w:t>
      </w:r>
    </w:p>
    <w:p w:rsidR="002B47E8" w:rsidRPr="00286A7C" w:rsidRDefault="002B47E8" w:rsidP="00550924">
      <w:pPr>
        <w:pStyle w:val="Style2"/>
        <w:tabs>
          <w:tab w:val="clear" w:pos="1440"/>
        </w:tabs>
        <w:ind w:left="1440" w:hanging="720"/>
      </w:pPr>
    </w:p>
    <w:p w:rsidR="00550924" w:rsidRDefault="00550924" w:rsidP="00550924">
      <w:pPr>
        <w:pStyle w:val="Style2"/>
        <w:tabs>
          <w:tab w:val="clear" w:pos="1440"/>
        </w:tabs>
        <w:ind w:left="1440" w:hanging="720"/>
      </w:pPr>
      <w:r>
        <w:t xml:space="preserve">1.13 </w:t>
      </w:r>
      <w:r>
        <w:tab/>
      </w:r>
      <w:r w:rsidRPr="00286A7C">
        <w:t xml:space="preserve">The </w:t>
      </w:r>
      <w:r w:rsidRPr="00286A7C">
        <w:rPr>
          <w:b/>
        </w:rPr>
        <w:t>Defects Liability Certificate</w:t>
      </w:r>
      <w:r w:rsidRPr="00286A7C">
        <w:t xml:space="preserve"> is the certificate issued by Procuring Entity’s Representative upon correction of defects by the Contractor.</w:t>
      </w:r>
    </w:p>
    <w:p w:rsidR="002B47E8" w:rsidRDefault="002B47E8" w:rsidP="00550924">
      <w:pPr>
        <w:pStyle w:val="Style2"/>
        <w:tabs>
          <w:tab w:val="clear" w:pos="1440"/>
        </w:tabs>
        <w:ind w:left="1440" w:hanging="720"/>
      </w:pPr>
    </w:p>
    <w:p w:rsidR="002B47E8" w:rsidRPr="00286A7C" w:rsidRDefault="002B47E8" w:rsidP="00550924">
      <w:pPr>
        <w:pStyle w:val="Style2"/>
        <w:tabs>
          <w:tab w:val="clear" w:pos="1440"/>
        </w:tabs>
        <w:ind w:left="1440" w:hanging="720"/>
      </w:pPr>
    </w:p>
    <w:p w:rsidR="00550924" w:rsidRPr="00286A7C" w:rsidRDefault="00550924" w:rsidP="004458B3">
      <w:pPr>
        <w:pStyle w:val="Style2"/>
        <w:numPr>
          <w:ilvl w:val="1"/>
          <w:numId w:val="21"/>
        </w:numPr>
        <w:spacing w:before="120" w:after="240"/>
        <w:ind w:left="1440" w:hanging="720"/>
      </w:pPr>
      <w:bookmarkStart w:id="2564" w:name="_Ref101868091"/>
      <w:r w:rsidRPr="00286A7C">
        <w:t xml:space="preserve">The </w:t>
      </w:r>
      <w:r w:rsidRPr="00286A7C">
        <w:rPr>
          <w:b/>
        </w:rPr>
        <w:t>Defects Liability Period</w:t>
      </w:r>
      <w:r w:rsidRPr="00286A7C">
        <w:t xml:space="preserve"> is the one year period between contract completion and final acceptance within which the Contractor assumes the </w:t>
      </w:r>
      <w:r w:rsidRPr="00286A7C">
        <w:lastRenderedPageBreak/>
        <w:t>responsibility to undertake the repair of any damage to the Works at his own expense.</w:t>
      </w:r>
      <w:bookmarkEnd w:id="2563"/>
      <w:bookmarkEnd w:id="2564"/>
    </w:p>
    <w:p w:rsidR="00550924" w:rsidRDefault="00550924" w:rsidP="00550924">
      <w:pPr>
        <w:pStyle w:val="Style2"/>
        <w:tabs>
          <w:tab w:val="clear" w:pos="1440"/>
        </w:tabs>
        <w:ind w:left="1440" w:hanging="720"/>
      </w:pPr>
      <w:r w:rsidRPr="00DE6494">
        <w:t>1.15</w:t>
      </w:r>
      <w:r>
        <w:rPr>
          <w:b/>
        </w:rPr>
        <w:tab/>
      </w:r>
      <w:r w:rsidRPr="00286A7C">
        <w:rPr>
          <w:b/>
        </w:rPr>
        <w:t>Drawings</w:t>
      </w:r>
      <w:r w:rsidRPr="00286A7C">
        <w:t xml:space="preserve"> are graphical presentations of the Works. They include all supplementary details, shop drawings,</w:t>
      </w:r>
      <w:r w:rsidRPr="00286A7C">
        <w:rPr>
          <w:b/>
          <w:i/>
        </w:rPr>
        <w:t xml:space="preserve"> </w:t>
      </w:r>
      <w:r w:rsidRPr="00286A7C">
        <w:t>calculations, and other information provided or approved for the execution of this Contract.</w:t>
      </w:r>
    </w:p>
    <w:p w:rsidR="002B47E8" w:rsidRPr="00286A7C" w:rsidRDefault="002B47E8" w:rsidP="00550924">
      <w:pPr>
        <w:pStyle w:val="Style2"/>
        <w:tabs>
          <w:tab w:val="clear" w:pos="1440"/>
        </w:tabs>
        <w:ind w:left="1440" w:hanging="720"/>
      </w:pPr>
    </w:p>
    <w:p w:rsidR="00550924" w:rsidRPr="00286A7C" w:rsidRDefault="00550924" w:rsidP="00550924">
      <w:pPr>
        <w:pStyle w:val="Style2"/>
        <w:tabs>
          <w:tab w:val="clear" w:pos="1440"/>
        </w:tabs>
        <w:ind w:left="1440" w:hanging="720"/>
      </w:pPr>
      <w:r>
        <w:t>1.16</w:t>
      </w:r>
      <w:r>
        <w:tab/>
      </w:r>
      <w:r w:rsidRPr="00286A7C">
        <w:rPr>
          <w:b/>
        </w:rPr>
        <w:t>Equipment</w:t>
      </w:r>
      <w:r w:rsidRPr="00286A7C">
        <w:t xml:space="preserve"> refers to all facilities, supplies, appliances, materials or things required for the execution and completion of the Work provided by the Contractor and which shall not form or are not intended to form part of the Permanent Works.</w:t>
      </w:r>
    </w:p>
    <w:p w:rsidR="00550924" w:rsidRPr="00286A7C" w:rsidRDefault="00550924" w:rsidP="004458B3">
      <w:pPr>
        <w:pStyle w:val="Style2"/>
        <w:numPr>
          <w:ilvl w:val="1"/>
          <w:numId w:val="22"/>
        </w:numPr>
        <w:spacing w:before="120" w:after="240"/>
        <w:ind w:left="1440" w:hanging="720"/>
      </w:pPr>
      <w:bookmarkStart w:id="2565" w:name="_Ref36355794"/>
      <w:r w:rsidRPr="00286A7C">
        <w:t xml:space="preserve">The </w:t>
      </w:r>
      <w:r w:rsidRPr="00286A7C">
        <w:rPr>
          <w:b/>
        </w:rPr>
        <w:t>Intended Completion Date</w:t>
      </w:r>
      <w:r w:rsidRPr="00286A7C">
        <w:t xml:space="preserve"> refers to the date specified in the </w:t>
      </w:r>
      <w:hyperlink w:anchor="scc1_17" w:history="1">
        <w:r w:rsidRPr="00286A7C">
          <w:rPr>
            <w:rStyle w:val="Hyperlink"/>
          </w:rPr>
          <w:t>SCC</w:t>
        </w:r>
      </w:hyperlink>
      <w:r w:rsidRPr="00286A7C">
        <w:rPr>
          <w:rStyle w:val="Hyperlink"/>
          <w:b w:val="0"/>
        </w:rPr>
        <w:t xml:space="preserve"> </w:t>
      </w:r>
      <w:r w:rsidRPr="00286A7C">
        <w:t>when the Contractor is expected to have completed the Works.  The Intended Completion Date may be revised only by the Procuring Entity’s Representative by issuing an extension of time or an acceleration order.</w:t>
      </w:r>
      <w:bookmarkEnd w:id="2565"/>
    </w:p>
    <w:p w:rsidR="00550924" w:rsidRDefault="00550924" w:rsidP="00550924">
      <w:pPr>
        <w:pStyle w:val="Style2"/>
        <w:tabs>
          <w:tab w:val="clear" w:pos="1440"/>
        </w:tabs>
        <w:ind w:left="1440" w:hanging="720"/>
      </w:pPr>
      <w:bookmarkStart w:id="2566" w:name="_Ref240789497"/>
      <w:r>
        <w:t>1.18</w:t>
      </w:r>
      <w:r>
        <w:tab/>
      </w:r>
      <w:r w:rsidRPr="00286A7C">
        <w:rPr>
          <w:b/>
        </w:rPr>
        <w:t xml:space="preserve">Materials </w:t>
      </w:r>
      <w:r w:rsidRPr="00286A7C">
        <w:t>are all supplies, including consumables, used by the Contractor for incorporation in the Works.</w:t>
      </w:r>
      <w:bookmarkEnd w:id="2566"/>
    </w:p>
    <w:p w:rsidR="002B47E8" w:rsidRPr="00286A7C" w:rsidRDefault="002B47E8" w:rsidP="00550924">
      <w:pPr>
        <w:pStyle w:val="Style2"/>
        <w:tabs>
          <w:tab w:val="clear" w:pos="1440"/>
        </w:tabs>
        <w:ind w:left="1440" w:hanging="720"/>
      </w:pPr>
    </w:p>
    <w:p w:rsidR="00550924" w:rsidRPr="00286A7C" w:rsidRDefault="00550924" w:rsidP="00550924">
      <w:pPr>
        <w:pStyle w:val="Style2"/>
        <w:tabs>
          <w:tab w:val="clear" w:pos="1440"/>
        </w:tabs>
        <w:ind w:left="1440" w:hanging="720"/>
      </w:pPr>
      <w:r>
        <w:t>1.19</w:t>
      </w:r>
      <w:r>
        <w:tab/>
      </w:r>
      <w:r w:rsidRPr="00286A7C">
        <w:t xml:space="preserve">The </w:t>
      </w:r>
      <w:r w:rsidRPr="00286A7C">
        <w:rPr>
          <w:b/>
        </w:rPr>
        <w:t>Notice to Proceed</w:t>
      </w:r>
      <w:r w:rsidRPr="00286A7C">
        <w:t xml:space="preserve"> is a written notice issued by the Procuring Entity or the Procuring Entity’s Representative to the Contractor requiring the latter to begin the commencement of the work not later than a specified or determinable date.</w:t>
      </w:r>
    </w:p>
    <w:p w:rsidR="00550924" w:rsidRPr="00286A7C" w:rsidRDefault="00550924" w:rsidP="004458B3">
      <w:pPr>
        <w:pStyle w:val="Style2"/>
        <w:numPr>
          <w:ilvl w:val="1"/>
          <w:numId w:val="23"/>
        </w:numPr>
        <w:spacing w:before="120" w:after="240"/>
        <w:ind w:left="1440" w:hanging="720"/>
      </w:pPr>
      <w:r w:rsidRPr="00286A7C">
        <w:rPr>
          <w:b/>
        </w:rPr>
        <w:t>Permanent Works</w:t>
      </w:r>
      <w:r w:rsidRPr="00286A7C">
        <w:t xml:space="preserve"> </w:t>
      </w:r>
      <w:r>
        <w:t xml:space="preserve">are </w:t>
      </w:r>
      <w:r w:rsidRPr="00286A7C">
        <w:t>all permanent structures and all other project features and facilities required to be constructed and completed in accordance with this Contract which shall be delivered to the Procuring Entity and which shall remain at the Site after the removal of all Temporary Works.</w:t>
      </w:r>
    </w:p>
    <w:p w:rsidR="00550924" w:rsidRDefault="00550924" w:rsidP="00550924">
      <w:pPr>
        <w:pStyle w:val="Style2"/>
        <w:tabs>
          <w:tab w:val="clear" w:pos="1440"/>
        </w:tabs>
        <w:ind w:left="1440" w:hanging="720"/>
      </w:pPr>
      <w:r>
        <w:t>1.21</w:t>
      </w:r>
      <w:r>
        <w:tab/>
      </w:r>
      <w:r w:rsidRPr="00286A7C">
        <w:rPr>
          <w:b/>
        </w:rPr>
        <w:t xml:space="preserve">Plant </w:t>
      </w:r>
      <w:r w:rsidRPr="00286A7C">
        <w:t>refers to the machinery, apparatus, and the like intended to form an integral part of the Permanent Works.</w:t>
      </w:r>
    </w:p>
    <w:p w:rsidR="002B47E8" w:rsidRPr="00286A7C" w:rsidRDefault="002B47E8" w:rsidP="00550924">
      <w:pPr>
        <w:pStyle w:val="Style2"/>
        <w:tabs>
          <w:tab w:val="clear" w:pos="1440"/>
        </w:tabs>
        <w:ind w:left="1440" w:hanging="720"/>
      </w:pPr>
    </w:p>
    <w:p w:rsidR="00550924" w:rsidRDefault="00550924" w:rsidP="00550924">
      <w:pPr>
        <w:pStyle w:val="Style2"/>
        <w:tabs>
          <w:tab w:val="clear" w:pos="1440"/>
        </w:tabs>
        <w:ind w:left="1440" w:hanging="720"/>
      </w:pPr>
      <w:bookmarkStart w:id="2567" w:name="_Ref36354688"/>
      <w:r>
        <w:t>1.22</w:t>
      </w:r>
      <w:r>
        <w:tab/>
      </w:r>
      <w:r w:rsidRPr="00286A7C">
        <w:t xml:space="preserve">The </w:t>
      </w:r>
      <w:r w:rsidRPr="00286A7C">
        <w:rPr>
          <w:b/>
        </w:rPr>
        <w:t>Procuring Entity</w:t>
      </w:r>
      <w:r w:rsidRPr="00286A7C">
        <w:t xml:space="preserve"> is the party who employs the Contractor to carry out the Works stated in the </w:t>
      </w:r>
      <w:hyperlink w:anchor="scc1_22" w:history="1">
        <w:r w:rsidRPr="00286A7C">
          <w:rPr>
            <w:rStyle w:val="Hyperlink"/>
          </w:rPr>
          <w:t>SCC</w:t>
        </w:r>
      </w:hyperlink>
      <w:r w:rsidRPr="00286A7C">
        <w:t>.</w:t>
      </w:r>
      <w:bookmarkEnd w:id="2567"/>
    </w:p>
    <w:p w:rsidR="002B47E8" w:rsidRPr="00286A7C" w:rsidRDefault="002B47E8" w:rsidP="00550924">
      <w:pPr>
        <w:pStyle w:val="Style2"/>
        <w:tabs>
          <w:tab w:val="clear" w:pos="1440"/>
        </w:tabs>
        <w:ind w:left="1440" w:hanging="720"/>
      </w:pPr>
    </w:p>
    <w:p w:rsidR="00550924" w:rsidRPr="00286A7C" w:rsidRDefault="00550924" w:rsidP="004458B3">
      <w:pPr>
        <w:pStyle w:val="Style2"/>
        <w:numPr>
          <w:ilvl w:val="1"/>
          <w:numId w:val="24"/>
        </w:numPr>
        <w:spacing w:before="120" w:after="240"/>
        <w:ind w:left="1440" w:hanging="720"/>
      </w:pPr>
      <w:bookmarkStart w:id="2568" w:name="_Ref36354763"/>
      <w:r w:rsidRPr="00286A7C">
        <w:t xml:space="preserve">The </w:t>
      </w:r>
      <w:r w:rsidRPr="00286A7C">
        <w:rPr>
          <w:rFonts w:ascii="Times New Roman Bold" w:hAnsi="Times New Roman Bold"/>
          <w:b/>
          <w:szCs w:val="24"/>
        </w:rPr>
        <w:t>Procuring Entity</w:t>
      </w:r>
      <w:r w:rsidRPr="00286A7C">
        <w:rPr>
          <w:b/>
        </w:rPr>
        <w:t>’s Representative</w:t>
      </w:r>
      <w:r w:rsidRPr="00286A7C">
        <w:t xml:space="preserve"> refers to the Head of the Procuring Entity or his duly authorized representative, identified in the </w:t>
      </w:r>
      <w:hyperlink w:anchor="scc1_23" w:history="1">
        <w:r w:rsidRPr="00286A7C">
          <w:rPr>
            <w:rStyle w:val="Hyperlink"/>
          </w:rPr>
          <w:t>SCC</w:t>
        </w:r>
      </w:hyperlink>
      <w:r w:rsidRPr="00286A7C">
        <w:rPr>
          <w:rStyle w:val="Hyperlink"/>
          <w:b w:val="0"/>
        </w:rPr>
        <w:t>,</w:t>
      </w:r>
      <w:r w:rsidRPr="00286A7C">
        <w:t xml:space="preserve"> who shall be responsible for supervising the execution of the Works and administering this Contract.</w:t>
      </w:r>
      <w:bookmarkEnd w:id="2568"/>
    </w:p>
    <w:p w:rsidR="00550924" w:rsidRDefault="00550924" w:rsidP="00550924">
      <w:pPr>
        <w:pStyle w:val="Style2"/>
        <w:tabs>
          <w:tab w:val="clear" w:pos="1440"/>
        </w:tabs>
        <w:ind w:left="1440" w:hanging="720"/>
      </w:pPr>
      <w:bookmarkStart w:id="2569" w:name="_Ref36355204"/>
      <w:r>
        <w:t xml:space="preserve">1.24 </w:t>
      </w:r>
      <w:r>
        <w:tab/>
      </w:r>
      <w:r w:rsidRPr="00286A7C">
        <w:t xml:space="preserve">The </w:t>
      </w:r>
      <w:r w:rsidRPr="00286A7C">
        <w:rPr>
          <w:b/>
        </w:rPr>
        <w:t xml:space="preserve">Site </w:t>
      </w:r>
      <w:r w:rsidRPr="00286A7C">
        <w:t xml:space="preserve">is </w:t>
      </w:r>
      <w:bookmarkEnd w:id="2569"/>
      <w:r w:rsidRPr="00286A7C">
        <w:t xml:space="preserve">the place provided by the Procuring Entity where the Works shall be executed and any other place or places which may be designated in the </w:t>
      </w:r>
      <w:hyperlink w:anchor="scc1_24" w:history="1">
        <w:r w:rsidRPr="00286A7C">
          <w:rPr>
            <w:rStyle w:val="Hyperlink"/>
          </w:rPr>
          <w:t>SCC</w:t>
        </w:r>
      </w:hyperlink>
      <w:r w:rsidRPr="00286A7C">
        <w:t>, or notified to the Contractor by the Procuring Entity’s Representative as forming part of the Site.</w:t>
      </w:r>
    </w:p>
    <w:p w:rsidR="002B47E8" w:rsidRPr="00286A7C" w:rsidRDefault="002B47E8" w:rsidP="00550924">
      <w:pPr>
        <w:pStyle w:val="Style2"/>
        <w:tabs>
          <w:tab w:val="clear" w:pos="1440"/>
        </w:tabs>
        <w:ind w:left="1440" w:hanging="720"/>
      </w:pPr>
    </w:p>
    <w:p w:rsidR="00550924" w:rsidRPr="00286A7C" w:rsidRDefault="00550924" w:rsidP="00550924">
      <w:pPr>
        <w:pStyle w:val="Style2"/>
        <w:tabs>
          <w:tab w:val="clear" w:pos="1440"/>
        </w:tabs>
        <w:ind w:left="1440" w:hanging="720"/>
      </w:pPr>
      <w:r>
        <w:t xml:space="preserve">1.25 </w:t>
      </w:r>
      <w:r>
        <w:tab/>
      </w:r>
      <w:r w:rsidRPr="00286A7C">
        <w:rPr>
          <w:b/>
        </w:rPr>
        <w:t>Site Investigation Reports</w:t>
      </w:r>
      <w:r w:rsidRPr="00286A7C">
        <w:t xml:space="preserve"> are those that were included in the Bidding Documents and are factual and interpretative reports about the surface and subsurface conditions at the Site.</w:t>
      </w:r>
    </w:p>
    <w:p w:rsidR="00550924" w:rsidRDefault="00550924" w:rsidP="00550924">
      <w:pPr>
        <w:pStyle w:val="Style2"/>
        <w:tabs>
          <w:tab w:val="clear" w:pos="1440"/>
        </w:tabs>
        <w:ind w:left="1440" w:hanging="720"/>
      </w:pPr>
      <w:r>
        <w:t xml:space="preserve">1.26 </w:t>
      </w:r>
      <w:r>
        <w:tab/>
      </w:r>
      <w:r w:rsidRPr="00286A7C">
        <w:rPr>
          <w:b/>
        </w:rPr>
        <w:t>Slippage</w:t>
      </w:r>
      <w:r w:rsidRPr="00286A7C">
        <w:t xml:space="preserve"> is a delay in work execution occurring when actual accomplishment falls below the target as measured by the difference between the scheduled and </w:t>
      </w:r>
      <w:r w:rsidRPr="00286A7C">
        <w:lastRenderedPageBreak/>
        <w:t xml:space="preserve">actual accomplishment of the Work by the Contractor as established from the work schedule. This is actually described as a percentage of the whole Works. </w:t>
      </w:r>
    </w:p>
    <w:p w:rsidR="002B47E8" w:rsidRPr="00286A7C" w:rsidRDefault="002B47E8" w:rsidP="00550924">
      <w:pPr>
        <w:pStyle w:val="Style2"/>
        <w:tabs>
          <w:tab w:val="clear" w:pos="1440"/>
        </w:tabs>
        <w:ind w:left="1440" w:hanging="720"/>
      </w:pPr>
    </w:p>
    <w:p w:rsidR="00550924" w:rsidRPr="00286A7C" w:rsidRDefault="00550924" w:rsidP="004458B3">
      <w:pPr>
        <w:pStyle w:val="Style2"/>
        <w:numPr>
          <w:ilvl w:val="1"/>
          <w:numId w:val="25"/>
        </w:numPr>
        <w:spacing w:before="120" w:after="240"/>
        <w:ind w:left="1440" w:hanging="720"/>
      </w:pPr>
      <w:r w:rsidRPr="00286A7C">
        <w:rPr>
          <w:b/>
        </w:rPr>
        <w:t>Specifications</w:t>
      </w:r>
      <w:r w:rsidRPr="00286A7C">
        <w:t xml:space="preserve"> means the description of Works to be done and the qualities of materials to be used, the equipment to be installed and the mode of construction.</w:t>
      </w:r>
    </w:p>
    <w:p w:rsidR="00550924" w:rsidRDefault="00550924" w:rsidP="00550924">
      <w:pPr>
        <w:pStyle w:val="Style2"/>
        <w:tabs>
          <w:tab w:val="clear" w:pos="1440"/>
        </w:tabs>
        <w:ind w:left="1440" w:hanging="720"/>
      </w:pPr>
      <w:bookmarkStart w:id="2570" w:name="_Ref36354850"/>
      <w:r>
        <w:t xml:space="preserve">1.28 </w:t>
      </w:r>
      <w:r>
        <w:tab/>
      </w:r>
      <w:r w:rsidRPr="00286A7C">
        <w:t xml:space="preserve">The </w:t>
      </w:r>
      <w:r w:rsidRPr="00286A7C">
        <w:rPr>
          <w:b/>
        </w:rPr>
        <w:t>Start Date</w:t>
      </w:r>
      <w:r w:rsidRPr="00286A7C">
        <w:t xml:space="preserve">, as specified in the </w:t>
      </w:r>
      <w:hyperlink w:anchor="scc1_28" w:history="1">
        <w:r w:rsidRPr="00286A7C">
          <w:rPr>
            <w:rStyle w:val="Hyperlink"/>
          </w:rPr>
          <w:t>SCC</w:t>
        </w:r>
      </w:hyperlink>
      <w:r w:rsidRPr="00286A7C">
        <w:t>, is the date when the Contractor is obliged to commence execution of the Works.  It does not necessarily coincide with any of the Site Possession Dates.</w:t>
      </w:r>
      <w:bookmarkEnd w:id="2570"/>
      <w:r w:rsidRPr="00286A7C">
        <w:t xml:space="preserve"> </w:t>
      </w:r>
    </w:p>
    <w:p w:rsidR="002B47E8" w:rsidRPr="00286A7C" w:rsidRDefault="002B47E8" w:rsidP="00550924">
      <w:pPr>
        <w:pStyle w:val="Style2"/>
        <w:tabs>
          <w:tab w:val="clear" w:pos="1440"/>
        </w:tabs>
        <w:ind w:left="1440" w:hanging="720"/>
      </w:pPr>
    </w:p>
    <w:p w:rsidR="00550924" w:rsidRDefault="00550924" w:rsidP="00550924">
      <w:pPr>
        <w:pStyle w:val="Style2"/>
        <w:tabs>
          <w:tab w:val="clear" w:pos="1440"/>
        </w:tabs>
        <w:ind w:left="1440" w:hanging="720"/>
      </w:pPr>
      <w:r>
        <w:t xml:space="preserve">1.29 </w:t>
      </w:r>
      <w:r>
        <w:tab/>
      </w:r>
      <w:r w:rsidRPr="00286A7C">
        <w:t xml:space="preserve">A </w:t>
      </w:r>
      <w:r w:rsidRPr="00286A7C">
        <w:rPr>
          <w:b/>
        </w:rPr>
        <w:t>Subcontractor</w:t>
      </w:r>
      <w:r w:rsidRPr="00286A7C">
        <w:t xml:space="preserve"> is any person or organization to whom a part of the Works has been subcontracted by the Contractor, as allowed by the Procuring Entity, but not any assignee of such person. </w:t>
      </w:r>
    </w:p>
    <w:p w:rsidR="002B47E8" w:rsidRPr="00286A7C" w:rsidRDefault="002B47E8" w:rsidP="00550924">
      <w:pPr>
        <w:pStyle w:val="Style2"/>
        <w:tabs>
          <w:tab w:val="clear" w:pos="1440"/>
        </w:tabs>
        <w:ind w:left="1440" w:hanging="720"/>
      </w:pPr>
    </w:p>
    <w:p w:rsidR="00550924" w:rsidRDefault="00550924" w:rsidP="00550924">
      <w:pPr>
        <w:pStyle w:val="Style2"/>
        <w:tabs>
          <w:tab w:val="clear" w:pos="1440"/>
        </w:tabs>
        <w:ind w:left="1440" w:hanging="720"/>
      </w:pPr>
      <w:r>
        <w:t>1.30</w:t>
      </w:r>
      <w:r>
        <w:tab/>
      </w:r>
      <w:r w:rsidRPr="00286A7C">
        <w:rPr>
          <w:b/>
        </w:rPr>
        <w:t>Temporary Works</w:t>
      </w:r>
      <w:r w:rsidRPr="00286A7C">
        <w:t xml:space="preserve"> are works designed, constructed, installed, and removed by the Contractor that are needed for construction or installation of the Permanent Works.</w:t>
      </w:r>
    </w:p>
    <w:p w:rsidR="002B47E8" w:rsidRPr="00286A7C" w:rsidRDefault="002B47E8" w:rsidP="00550924">
      <w:pPr>
        <w:pStyle w:val="Style2"/>
        <w:tabs>
          <w:tab w:val="clear" w:pos="1440"/>
        </w:tabs>
        <w:ind w:left="1440" w:hanging="720"/>
      </w:pPr>
    </w:p>
    <w:p w:rsidR="0068507F" w:rsidRPr="00550924" w:rsidRDefault="00550924" w:rsidP="004458B3">
      <w:pPr>
        <w:pStyle w:val="Style2"/>
        <w:numPr>
          <w:ilvl w:val="1"/>
          <w:numId w:val="26"/>
        </w:numPr>
        <w:spacing w:before="120" w:after="240"/>
        <w:ind w:left="1440" w:hanging="720"/>
        <w:rPr>
          <w:b/>
          <w:i/>
        </w:rPr>
      </w:pPr>
      <w:bookmarkStart w:id="2571" w:name="_Ref36355309"/>
      <w:r w:rsidRPr="00286A7C">
        <w:rPr>
          <w:b/>
        </w:rPr>
        <w:t>Work(s)</w:t>
      </w:r>
      <w:r w:rsidRPr="00286A7C">
        <w:t xml:space="preserve"> </w:t>
      </w:r>
      <w:bookmarkEnd w:id="2571"/>
      <w:r w:rsidRPr="00286A7C">
        <w:t xml:space="preserve">refer to the Permanent Works and Temporary Works to be executed by the Contractor in accordance with this Contract, including (i) the furnishing of all labor, materials, equipment and others incidental, necessary or convenient to the complete execution of the Works; (ii) the passing of any tests before acceptance by the Procuring Entity’s Representative; (iii) and the carrying out of all duties and obligations of the Contractor imposed by this Contract as described in the </w:t>
      </w:r>
      <w:hyperlink w:anchor="scc1_31" w:history="1">
        <w:r w:rsidRPr="00286A7C">
          <w:rPr>
            <w:rStyle w:val="Hyperlink"/>
          </w:rPr>
          <w:t>SCC</w:t>
        </w:r>
      </w:hyperlink>
      <w:r w:rsidRPr="00286A7C">
        <w:rPr>
          <w:rStyle w:val="Hyperlink"/>
        </w:rPr>
        <w:t>.</w:t>
      </w:r>
    </w:p>
    <w:p w:rsidR="007A3D06" w:rsidRPr="004D4FA4" w:rsidRDefault="007A3D06" w:rsidP="004458B3">
      <w:pPr>
        <w:pStyle w:val="Heading3"/>
        <w:numPr>
          <w:ilvl w:val="1"/>
          <w:numId w:val="2"/>
        </w:numPr>
        <w:rPr>
          <w:b w:val="0"/>
        </w:rPr>
      </w:pPr>
      <w:bookmarkStart w:id="2572" w:name="_Toc100571529"/>
      <w:bookmarkStart w:id="2573" w:name="_Toc101169541"/>
      <w:bookmarkStart w:id="2574" w:name="_Toc101545690"/>
      <w:bookmarkStart w:id="2575" w:name="_Toc101545859"/>
      <w:bookmarkStart w:id="2576" w:name="_Toc102300349"/>
      <w:bookmarkStart w:id="2577" w:name="_Toc102300580"/>
      <w:bookmarkStart w:id="2578" w:name="_Toc240079194"/>
      <w:bookmarkStart w:id="2579" w:name="_Toc240079610"/>
      <w:bookmarkStart w:id="2580" w:name="_Toc242866347"/>
      <w:bookmarkStart w:id="2581" w:name="_Toc99862628"/>
      <w:bookmarkStart w:id="2582" w:name="_Toc100978322"/>
      <w:bookmarkStart w:id="2583" w:name="_Toc100978707"/>
      <w:bookmarkStart w:id="2584" w:name="_Toc239473070"/>
      <w:bookmarkStart w:id="2585" w:name="_Toc239473688"/>
      <w:bookmarkStart w:id="2586" w:name="_Toc239586227"/>
      <w:bookmarkStart w:id="2587" w:name="_Toc239586535"/>
      <w:bookmarkStart w:id="2588" w:name="_Toc239587010"/>
      <w:bookmarkStart w:id="2589" w:name="_Ref239587045"/>
      <w:bookmarkStart w:id="2590" w:name="_Toc240079365"/>
      <w:bookmarkStart w:id="2591" w:name="_Toc281305305"/>
      <w:r w:rsidRPr="004D4FA4">
        <w:rPr>
          <w:b w:val="0"/>
        </w:rPr>
        <w:t>Interpretation</w:t>
      </w:r>
      <w:bookmarkEnd w:id="2572"/>
      <w:bookmarkEnd w:id="2573"/>
      <w:bookmarkEnd w:id="2574"/>
      <w:bookmarkEnd w:id="2575"/>
      <w:bookmarkEnd w:id="2576"/>
      <w:bookmarkEnd w:id="2577"/>
      <w:bookmarkEnd w:id="2578"/>
      <w:bookmarkEnd w:id="2579"/>
      <w:bookmarkEnd w:id="2580"/>
    </w:p>
    <w:p w:rsidR="007A3D06" w:rsidRPr="004D4FA4" w:rsidRDefault="007A3D06" w:rsidP="007A3D06">
      <w:pPr>
        <w:pStyle w:val="Style1"/>
        <w:tabs>
          <w:tab w:val="num" w:pos="1440"/>
        </w:tabs>
        <w:spacing w:before="240"/>
      </w:pPr>
      <w:r w:rsidRPr="004D4FA4">
        <w:t>In interpreting the Conditions of Contract, singular also means plural, male also means female or neuter, and the other way around.  Headings have no significance.  Words have their normal meaning under the language of this Contract unless specifically defined.  The Procuring Entity’s Representative will provide instructions clarifying queries about the Conditions of Contract.</w:t>
      </w:r>
    </w:p>
    <w:p w:rsidR="007A3D06" w:rsidRDefault="007A3D06" w:rsidP="007A3D06">
      <w:pPr>
        <w:pStyle w:val="Style1"/>
        <w:tabs>
          <w:tab w:val="num" w:pos="1440"/>
        </w:tabs>
        <w:spacing w:before="240"/>
        <w:rPr>
          <w:spacing w:val="-2"/>
        </w:rPr>
      </w:pPr>
      <w:bookmarkStart w:id="2592" w:name="_Ref48462495"/>
      <w:r w:rsidRPr="004D4FA4">
        <w:rPr>
          <w:spacing w:val="-2"/>
        </w:rPr>
        <w:t xml:space="preserve">If sectional completion is specified in the </w:t>
      </w:r>
      <w:hyperlink w:anchor="scc2_2" w:history="1">
        <w:r w:rsidRPr="004D4FA4">
          <w:rPr>
            <w:rStyle w:val="Hyperlink"/>
            <w:b w:val="0"/>
          </w:rPr>
          <w:t>SCC</w:t>
        </w:r>
      </w:hyperlink>
      <w:r w:rsidRPr="004D4FA4">
        <w:rPr>
          <w:spacing w:val="-2"/>
        </w:rPr>
        <w:t>, references in the Conditions of Contract to the Works, the Completion Date, and the Intended Completion Date apply to any Section of the Works (other than references to the Completion Date and Intended Completion Date for the whole of the Works).</w:t>
      </w:r>
      <w:bookmarkEnd w:id="2592"/>
    </w:p>
    <w:p w:rsidR="00514614" w:rsidRDefault="00514614" w:rsidP="00514614">
      <w:pPr>
        <w:pStyle w:val="Style1"/>
        <w:tabs>
          <w:tab w:val="num" w:pos="1440"/>
        </w:tabs>
        <w:spacing w:before="240"/>
        <w:rPr>
          <w:spacing w:val="-2"/>
        </w:rPr>
      </w:pPr>
      <w:r>
        <w:rPr>
          <w:spacing w:val="-2"/>
        </w:rPr>
        <w:t>The documents forming this Contract shall be interpreted in the following order of priority:</w:t>
      </w:r>
    </w:p>
    <w:p w:rsidR="00514614" w:rsidRDefault="00514614" w:rsidP="004458B3">
      <w:pPr>
        <w:pStyle w:val="Style1"/>
        <w:numPr>
          <w:ilvl w:val="0"/>
          <w:numId w:val="13"/>
        </w:numPr>
        <w:spacing w:before="240"/>
        <w:rPr>
          <w:spacing w:val="-2"/>
        </w:rPr>
      </w:pPr>
      <w:r>
        <w:rPr>
          <w:spacing w:val="-2"/>
        </w:rPr>
        <w:t>Contract Agreement;</w:t>
      </w:r>
    </w:p>
    <w:p w:rsidR="00514614" w:rsidRDefault="00514614" w:rsidP="004458B3">
      <w:pPr>
        <w:pStyle w:val="Style1"/>
        <w:numPr>
          <w:ilvl w:val="0"/>
          <w:numId w:val="13"/>
        </w:numPr>
        <w:spacing w:before="240"/>
        <w:rPr>
          <w:spacing w:val="-2"/>
        </w:rPr>
      </w:pPr>
      <w:r>
        <w:rPr>
          <w:spacing w:val="-2"/>
        </w:rPr>
        <w:t>Bid Data Sheet;</w:t>
      </w:r>
    </w:p>
    <w:p w:rsidR="00514614" w:rsidRDefault="00514614" w:rsidP="004458B3">
      <w:pPr>
        <w:pStyle w:val="Style1"/>
        <w:numPr>
          <w:ilvl w:val="0"/>
          <w:numId w:val="13"/>
        </w:numPr>
        <w:spacing w:before="240"/>
        <w:rPr>
          <w:spacing w:val="-2"/>
        </w:rPr>
      </w:pPr>
      <w:r>
        <w:rPr>
          <w:spacing w:val="-2"/>
        </w:rPr>
        <w:t>Instructions to Bidders;</w:t>
      </w:r>
    </w:p>
    <w:p w:rsidR="00514614" w:rsidRDefault="00514614" w:rsidP="004458B3">
      <w:pPr>
        <w:pStyle w:val="Style1"/>
        <w:numPr>
          <w:ilvl w:val="0"/>
          <w:numId w:val="13"/>
        </w:numPr>
        <w:spacing w:before="240"/>
        <w:rPr>
          <w:spacing w:val="-2"/>
        </w:rPr>
      </w:pPr>
      <w:r>
        <w:rPr>
          <w:spacing w:val="-2"/>
        </w:rPr>
        <w:t>Addenda to the Bidding Documents;</w:t>
      </w:r>
    </w:p>
    <w:p w:rsidR="00514614" w:rsidRDefault="00514614" w:rsidP="004458B3">
      <w:pPr>
        <w:pStyle w:val="Style1"/>
        <w:numPr>
          <w:ilvl w:val="0"/>
          <w:numId w:val="13"/>
        </w:numPr>
        <w:spacing w:before="240"/>
        <w:rPr>
          <w:spacing w:val="-2"/>
        </w:rPr>
      </w:pPr>
      <w:r>
        <w:rPr>
          <w:spacing w:val="-2"/>
        </w:rPr>
        <w:lastRenderedPageBreak/>
        <w:t>Special Conditions of Contract;</w:t>
      </w:r>
    </w:p>
    <w:p w:rsidR="00514614" w:rsidRDefault="00514614" w:rsidP="004458B3">
      <w:pPr>
        <w:pStyle w:val="Style1"/>
        <w:numPr>
          <w:ilvl w:val="0"/>
          <w:numId w:val="13"/>
        </w:numPr>
        <w:spacing w:before="240"/>
        <w:rPr>
          <w:spacing w:val="-2"/>
        </w:rPr>
      </w:pPr>
      <w:r>
        <w:rPr>
          <w:spacing w:val="-2"/>
        </w:rPr>
        <w:t>General Conditions of Contract;</w:t>
      </w:r>
    </w:p>
    <w:p w:rsidR="00514614" w:rsidRDefault="00514614" w:rsidP="004458B3">
      <w:pPr>
        <w:pStyle w:val="Style1"/>
        <w:numPr>
          <w:ilvl w:val="0"/>
          <w:numId w:val="13"/>
        </w:numPr>
        <w:spacing w:before="240"/>
        <w:rPr>
          <w:spacing w:val="-2"/>
        </w:rPr>
      </w:pPr>
      <w:r>
        <w:rPr>
          <w:spacing w:val="-2"/>
        </w:rPr>
        <w:t>Specifications;</w:t>
      </w:r>
    </w:p>
    <w:p w:rsidR="00514614" w:rsidRDefault="00514614" w:rsidP="004458B3">
      <w:pPr>
        <w:pStyle w:val="Style1"/>
        <w:numPr>
          <w:ilvl w:val="0"/>
          <w:numId w:val="13"/>
        </w:numPr>
        <w:spacing w:before="240"/>
        <w:rPr>
          <w:spacing w:val="-2"/>
        </w:rPr>
      </w:pPr>
      <w:r>
        <w:rPr>
          <w:spacing w:val="-2"/>
        </w:rPr>
        <w:t>Bill of Quantities; and</w:t>
      </w:r>
    </w:p>
    <w:p w:rsidR="00514614" w:rsidRPr="00514614" w:rsidRDefault="00514614" w:rsidP="004458B3">
      <w:pPr>
        <w:pStyle w:val="Style1"/>
        <w:numPr>
          <w:ilvl w:val="0"/>
          <w:numId w:val="13"/>
        </w:numPr>
        <w:spacing w:before="240"/>
        <w:rPr>
          <w:spacing w:val="-2"/>
        </w:rPr>
      </w:pPr>
      <w:r w:rsidRPr="00514614">
        <w:rPr>
          <w:spacing w:val="-2"/>
        </w:rPr>
        <w:t>Drawings.</w:t>
      </w:r>
    </w:p>
    <w:p w:rsidR="007A3D06" w:rsidRPr="004D4FA4" w:rsidRDefault="007A3D06" w:rsidP="007A3D06">
      <w:pPr>
        <w:pStyle w:val="Heading3"/>
        <w:rPr>
          <w:b w:val="0"/>
        </w:rPr>
      </w:pPr>
      <w:bookmarkStart w:id="2593" w:name="_Toc242866260"/>
      <w:bookmarkStart w:id="2594" w:name="_Toc242866357"/>
      <w:bookmarkStart w:id="2595" w:name="_Toc100571530"/>
      <w:bookmarkStart w:id="2596" w:name="_Toc101169542"/>
      <w:bookmarkStart w:id="2597" w:name="_Toc101545691"/>
      <w:bookmarkStart w:id="2598" w:name="_Toc101545860"/>
      <w:bookmarkStart w:id="2599" w:name="_Toc102300350"/>
      <w:bookmarkStart w:id="2600" w:name="_Toc102300581"/>
      <w:bookmarkStart w:id="2601" w:name="_Toc240079195"/>
      <w:bookmarkStart w:id="2602" w:name="_Toc240079611"/>
      <w:bookmarkStart w:id="2603" w:name="_Toc242866358"/>
      <w:bookmarkEnd w:id="2593"/>
      <w:bookmarkEnd w:id="2594"/>
      <w:r w:rsidRPr="004D4FA4">
        <w:rPr>
          <w:b w:val="0"/>
        </w:rPr>
        <w:t>Governing Language and Law</w:t>
      </w:r>
      <w:bookmarkEnd w:id="2595"/>
      <w:bookmarkEnd w:id="2596"/>
      <w:bookmarkEnd w:id="2597"/>
      <w:bookmarkEnd w:id="2598"/>
      <w:bookmarkEnd w:id="2599"/>
      <w:bookmarkEnd w:id="2600"/>
      <w:bookmarkEnd w:id="2601"/>
      <w:bookmarkEnd w:id="2602"/>
      <w:bookmarkEnd w:id="2603"/>
    </w:p>
    <w:p w:rsidR="007A3D06" w:rsidRPr="004D4FA4" w:rsidRDefault="007A3D06" w:rsidP="007A3D06">
      <w:pPr>
        <w:pStyle w:val="Style1"/>
        <w:tabs>
          <w:tab w:val="num" w:pos="1440"/>
        </w:tabs>
        <w:spacing w:before="240"/>
      </w:pPr>
      <w:r w:rsidRPr="004D4FA4">
        <w:t>This Contract has been executed in the English language, which shall be the binding and controlling language for all matters relating to the meaning or interpretation of this Contract.  All correspondence and other documents pertaining to this Contract which are exchanged by the parties shall be written in English.</w:t>
      </w:r>
    </w:p>
    <w:p w:rsidR="007A3D06" w:rsidRPr="004D4FA4" w:rsidRDefault="007A3D06" w:rsidP="00873485">
      <w:pPr>
        <w:pStyle w:val="Style1"/>
        <w:tabs>
          <w:tab w:val="num" w:pos="1440"/>
        </w:tabs>
        <w:spacing w:before="240"/>
      </w:pPr>
      <w:r w:rsidRPr="004D4FA4">
        <w:t>This Contract shall be interpreted in accordance with the laws of the Republic of the Philippines.</w:t>
      </w:r>
    </w:p>
    <w:p w:rsidR="007A3D06" w:rsidRPr="004D4FA4" w:rsidRDefault="007A3D06" w:rsidP="007A3D06">
      <w:pPr>
        <w:pStyle w:val="Heading3"/>
        <w:rPr>
          <w:b w:val="0"/>
        </w:rPr>
      </w:pPr>
      <w:bookmarkStart w:id="2604" w:name="_Toc100571531"/>
      <w:bookmarkStart w:id="2605" w:name="_Toc101169543"/>
      <w:bookmarkStart w:id="2606" w:name="_Toc101545692"/>
      <w:bookmarkStart w:id="2607" w:name="_Toc101545861"/>
      <w:bookmarkStart w:id="2608" w:name="_Toc102300351"/>
      <w:bookmarkStart w:id="2609" w:name="_Toc102300582"/>
      <w:bookmarkStart w:id="2610" w:name="_Toc240079196"/>
      <w:bookmarkStart w:id="2611" w:name="_Toc240079612"/>
      <w:bookmarkStart w:id="2612" w:name="_Toc242866359"/>
      <w:r w:rsidRPr="004D4FA4">
        <w:rPr>
          <w:b w:val="0"/>
        </w:rPr>
        <w:t>Communications</w:t>
      </w:r>
      <w:bookmarkEnd w:id="2604"/>
      <w:bookmarkEnd w:id="2605"/>
      <w:bookmarkEnd w:id="2606"/>
      <w:bookmarkEnd w:id="2607"/>
      <w:bookmarkEnd w:id="2608"/>
      <w:bookmarkEnd w:id="2609"/>
      <w:bookmarkEnd w:id="2610"/>
      <w:bookmarkEnd w:id="2611"/>
      <w:bookmarkEnd w:id="2612"/>
    </w:p>
    <w:p w:rsidR="007A3D06" w:rsidRPr="004D4FA4" w:rsidRDefault="007A3D06" w:rsidP="007A3D06">
      <w:pPr>
        <w:pStyle w:val="Style1"/>
        <w:numPr>
          <w:ilvl w:val="0"/>
          <w:numId w:val="0"/>
        </w:numPr>
        <w:ind w:left="720"/>
      </w:pPr>
      <w:r w:rsidRPr="004D4FA4">
        <w:t>Communications between parties that are referred to in the Conditions shall be effective only when in writing.  A notice shall be effective only when it is received by the concerned party.</w:t>
      </w:r>
    </w:p>
    <w:p w:rsidR="007A3D06" w:rsidRPr="004D4FA4" w:rsidRDefault="007A3D06" w:rsidP="007A3D06">
      <w:pPr>
        <w:pStyle w:val="Heading3"/>
        <w:rPr>
          <w:b w:val="0"/>
        </w:rPr>
      </w:pPr>
      <w:bookmarkStart w:id="2613" w:name="_Toc100571532"/>
      <w:bookmarkStart w:id="2614" w:name="_Toc101169544"/>
      <w:bookmarkStart w:id="2615" w:name="_Toc101545693"/>
      <w:bookmarkStart w:id="2616" w:name="_Toc101545862"/>
      <w:bookmarkStart w:id="2617" w:name="_Toc102300352"/>
      <w:bookmarkStart w:id="2618" w:name="_Toc102300583"/>
      <w:bookmarkStart w:id="2619" w:name="_Toc240079197"/>
      <w:bookmarkStart w:id="2620" w:name="_Toc240079613"/>
      <w:bookmarkStart w:id="2621" w:name="_Toc242866360"/>
      <w:r w:rsidRPr="004D4FA4">
        <w:rPr>
          <w:b w:val="0"/>
        </w:rPr>
        <w:t>Possession of Site</w:t>
      </w:r>
      <w:bookmarkEnd w:id="2613"/>
      <w:bookmarkEnd w:id="2614"/>
      <w:bookmarkEnd w:id="2615"/>
      <w:bookmarkEnd w:id="2616"/>
      <w:bookmarkEnd w:id="2617"/>
      <w:bookmarkEnd w:id="2618"/>
      <w:bookmarkEnd w:id="2619"/>
      <w:bookmarkEnd w:id="2620"/>
      <w:bookmarkEnd w:id="2621"/>
    </w:p>
    <w:p w:rsidR="007A3D06" w:rsidRPr="004D4FA4" w:rsidRDefault="007A3D06" w:rsidP="007A3D06">
      <w:pPr>
        <w:pStyle w:val="Style1"/>
        <w:tabs>
          <w:tab w:val="num" w:pos="1440"/>
        </w:tabs>
        <w:spacing w:before="240"/>
      </w:pPr>
      <w:bookmarkStart w:id="2622" w:name="_Ref101250509"/>
      <w:bookmarkStart w:id="2623" w:name="_Ref36355583"/>
      <w:r w:rsidRPr="004D4FA4">
        <w:t xml:space="preserve">On the date specified in the </w:t>
      </w:r>
      <w:hyperlink w:anchor="scc5_1" w:history="1">
        <w:r w:rsidRPr="004D4FA4">
          <w:rPr>
            <w:rStyle w:val="Hyperlink"/>
            <w:b w:val="0"/>
          </w:rPr>
          <w:t>SCC</w:t>
        </w:r>
      </w:hyperlink>
      <w:r w:rsidRPr="004D4FA4">
        <w:t>, the Procuring Entity shall grant the Contractor possession of so much of the Site as may be required to enable it to proceed with the execution of the Works. If the Contractor suffers delay or incurs cost from failure on the part of the Procuring Entity to give possession in accordance with the terms of this clause, the Procuring Entity’s Representative shall give the Contractor a Contract Time Extension and certify such sum as fair to cover the cost incurred, which sum shall be paid by Procuring Entity.</w:t>
      </w:r>
      <w:bookmarkEnd w:id="2622"/>
    </w:p>
    <w:p w:rsidR="007A3D06" w:rsidRPr="004D4FA4" w:rsidRDefault="007A3D06" w:rsidP="007A3D06">
      <w:pPr>
        <w:pStyle w:val="Style1"/>
        <w:tabs>
          <w:tab w:val="num" w:pos="1440"/>
        </w:tabs>
        <w:spacing w:before="240"/>
      </w:pPr>
      <w:bookmarkStart w:id="2624" w:name="_Ref101250396"/>
      <w:r w:rsidRPr="004D4FA4">
        <w:t>If possession of a portion is not given by the date stated in the</w:t>
      </w:r>
      <w:r w:rsidR="0011307E">
        <w:t xml:space="preserve"> </w:t>
      </w:r>
      <w:hyperlink w:anchor="scc5_1" w:history="1">
        <w:r w:rsidRPr="004D4FA4">
          <w:rPr>
            <w:rStyle w:val="Hyperlink"/>
            <w:b w:val="0"/>
          </w:rPr>
          <w:t>SCC</w:t>
        </w:r>
      </w:hyperlink>
      <w:r w:rsidRPr="004D4FA4">
        <w:t xml:space="preserve"> Clause </w:t>
      </w:r>
      <w:fldSimple w:instr=" REF _Ref101250509 \r \h  \* MERGEFORMAT ">
        <w:r w:rsidR="004E0A6B">
          <w:t>5.1</w:t>
        </w:r>
      </w:fldSimple>
      <w:r w:rsidRPr="004D4FA4">
        <w:t xml:space="preserve">, the Procuring Entity will be deemed to have delayed the start of the relevant activities.  The resulting adjustments in contact time to address such delay shall be in accordance with GCC Clause </w:t>
      </w:r>
      <w:fldSimple w:instr=" REF _Ref102186600 \r \h  \* MERGEFORMAT ">
        <w:r w:rsidR="004E0A6B">
          <w:t>47</w:t>
        </w:r>
      </w:fldSimple>
      <w:r w:rsidRPr="004D4FA4">
        <w:t>.</w:t>
      </w:r>
      <w:bookmarkEnd w:id="2624"/>
    </w:p>
    <w:p w:rsidR="007A3D06" w:rsidRPr="004D4FA4" w:rsidRDefault="007A3D06" w:rsidP="007A3D06">
      <w:pPr>
        <w:pStyle w:val="Style1"/>
        <w:tabs>
          <w:tab w:val="num" w:pos="1440"/>
        </w:tabs>
        <w:spacing w:before="240"/>
      </w:pPr>
      <w:r w:rsidRPr="004D4FA4">
        <w:t>The Contractor shall bear all costs and charges for special or temporary right-of-way required by it in connection with access to the Site. The Contractor shall also provide at his own cost any additional facilities outside the Site required by it for purposes of the Works.</w:t>
      </w:r>
    </w:p>
    <w:bookmarkEnd w:id="2623"/>
    <w:p w:rsidR="007A3D06" w:rsidRPr="004D4FA4" w:rsidRDefault="007A3D06" w:rsidP="007A3D06">
      <w:pPr>
        <w:pStyle w:val="Style1"/>
        <w:tabs>
          <w:tab w:val="num" w:pos="1440"/>
        </w:tabs>
        <w:spacing w:before="240"/>
      </w:pPr>
      <w:r w:rsidRPr="004D4FA4">
        <w:t xml:space="preserve">The Contractor shall allow the Procuring Entity’s Representative and any person authorized by the Procuring Entity’s Representative access to the Site </w:t>
      </w:r>
      <w:r w:rsidRPr="004D4FA4">
        <w:lastRenderedPageBreak/>
        <w:t>and to any place where work in connection with this Contract is being carried out or is intended to be carried out.</w:t>
      </w:r>
    </w:p>
    <w:p w:rsidR="007A3D06" w:rsidRPr="004D4FA4" w:rsidRDefault="007A3D06" w:rsidP="007A3D06">
      <w:pPr>
        <w:pStyle w:val="Heading3"/>
        <w:rPr>
          <w:b w:val="0"/>
        </w:rPr>
      </w:pPr>
      <w:bookmarkStart w:id="2625" w:name="_Toc100571533"/>
      <w:bookmarkStart w:id="2626" w:name="_Toc101169545"/>
      <w:bookmarkStart w:id="2627" w:name="_Toc101545694"/>
      <w:bookmarkStart w:id="2628" w:name="_Toc101545863"/>
      <w:bookmarkStart w:id="2629" w:name="_Toc102300353"/>
      <w:bookmarkStart w:id="2630" w:name="_Toc102300584"/>
      <w:bookmarkStart w:id="2631" w:name="_Toc240079198"/>
      <w:bookmarkStart w:id="2632" w:name="_Toc240079614"/>
      <w:bookmarkStart w:id="2633" w:name="_Toc242866361"/>
      <w:r w:rsidRPr="004D4FA4">
        <w:rPr>
          <w:b w:val="0"/>
        </w:rPr>
        <w:t>The Contractor’s Obligations</w:t>
      </w:r>
      <w:bookmarkEnd w:id="2625"/>
      <w:bookmarkEnd w:id="2626"/>
      <w:bookmarkEnd w:id="2627"/>
      <w:bookmarkEnd w:id="2628"/>
      <w:bookmarkEnd w:id="2629"/>
      <w:bookmarkEnd w:id="2630"/>
      <w:bookmarkEnd w:id="2631"/>
      <w:bookmarkEnd w:id="2632"/>
      <w:bookmarkEnd w:id="2633"/>
    </w:p>
    <w:p w:rsidR="007A3D06" w:rsidRPr="004D4FA4" w:rsidRDefault="007A3D06" w:rsidP="007A3D06">
      <w:pPr>
        <w:pStyle w:val="Style1"/>
        <w:tabs>
          <w:tab w:val="num" w:pos="1440"/>
        </w:tabs>
        <w:spacing w:before="240"/>
      </w:pPr>
      <w:r w:rsidRPr="004D4FA4">
        <w:t>The Contractor shall carry out the Works properly and in accordance with this Contract. The Contractor shall provide all supervision, labor, Materials, Plant and Contractor's Equipment, which may be required. All Materials and Plant on Site shall be deemed to be the property of the Procuring Entity.</w:t>
      </w:r>
    </w:p>
    <w:p w:rsidR="007A3D06" w:rsidRPr="004D4FA4" w:rsidRDefault="007A3D06" w:rsidP="007A3D06">
      <w:pPr>
        <w:pStyle w:val="Style1"/>
        <w:tabs>
          <w:tab w:val="num" w:pos="1440"/>
        </w:tabs>
        <w:spacing w:before="240"/>
      </w:pPr>
      <w:r w:rsidRPr="004D4FA4">
        <w:t>The Contractor shall commence execution of the Works on the Start Date and shall carry out the Works in accordance with the Program of Work submitted by the Contractor, as updated with the approval of the Procuring Entity’s Representative, and complete them by the Intended Completion Date.</w:t>
      </w:r>
    </w:p>
    <w:p w:rsidR="007A3D06" w:rsidRPr="004D4FA4" w:rsidRDefault="007A3D06" w:rsidP="007A3D06">
      <w:pPr>
        <w:pStyle w:val="Style1"/>
        <w:tabs>
          <w:tab w:val="num" w:pos="1440"/>
        </w:tabs>
        <w:spacing w:before="240"/>
      </w:pPr>
      <w:r w:rsidRPr="004D4FA4">
        <w:t>The Contractor shall be responsible for the safety of all activities on the Site.</w:t>
      </w:r>
    </w:p>
    <w:p w:rsidR="007A3D06" w:rsidRPr="004D4FA4" w:rsidRDefault="007A3D06" w:rsidP="007A3D06">
      <w:pPr>
        <w:pStyle w:val="Style1"/>
        <w:tabs>
          <w:tab w:val="num" w:pos="1440"/>
        </w:tabs>
        <w:spacing w:before="240"/>
      </w:pPr>
      <w:r w:rsidRPr="004D4FA4">
        <w:t>The Contractor shall carry out all instructions of the Procuring Entity’s Representative that comply with the applicable laws where the Site is located.</w:t>
      </w:r>
    </w:p>
    <w:p w:rsidR="007A3D06" w:rsidRPr="004D4FA4" w:rsidRDefault="007A3D06" w:rsidP="007A3D06">
      <w:pPr>
        <w:pStyle w:val="Style1"/>
        <w:tabs>
          <w:tab w:val="num" w:pos="1440"/>
        </w:tabs>
        <w:spacing w:before="240"/>
      </w:pPr>
      <w:bookmarkStart w:id="2634" w:name="_Ref36355896"/>
      <w:r w:rsidRPr="004D4FA4">
        <w:t xml:space="preserve">The Contractor shall employ the key personnel named in the Schedule of Key Personnel, as referred to in the </w:t>
      </w:r>
      <w:hyperlink w:anchor="scc6_5" w:history="1">
        <w:r w:rsidRPr="004D4FA4">
          <w:rPr>
            <w:rStyle w:val="Hyperlink"/>
            <w:b w:val="0"/>
          </w:rPr>
          <w:t>SCC</w:t>
        </w:r>
      </w:hyperlink>
      <w:r w:rsidRPr="004D4FA4">
        <w:t>, to carry out the supervision of the Works. The Procuring Entity will approve any proposed replacement of key personnel only if their relevant qualifications and abilities are equal to or better than those of the personnel listed in the Schedule.</w:t>
      </w:r>
      <w:bookmarkEnd w:id="2634"/>
    </w:p>
    <w:p w:rsidR="007A3D06" w:rsidRPr="004D4FA4" w:rsidRDefault="007A3D06" w:rsidP="007A3D06">
      <w:pPr>
        <w:pStyle w:val="Style1"/>
        <w:tabs>
          <w:tab w:val="num" w:pos="1440"/>
        </w:tabs>
        <w:spacing w:before="240"/>
      </w:pPr>
      <w:r w:rsidRPr="004D4FA4">
        <w:t>If the Procuring Entity’s Representative asks the Contractor to remove a member of the Contractor’s staff or work force, for justifiable cause, the Contractor shall ensure that the person leaves the Site within seven (7) days and has no further connection with the Work in this Contract.</w:t>
      </w:r>
    </w:p>
    <w:p w:rsidR="007A3D06" w:rsidRPr="004D4FA4" w:rsidRDefault="007A3D06" w:rsidP="007A3D06">
      <w:pPr>
        <w:pStyle w:val="Style1"/>
        <w:tabs>
          <w:tab w:val="num" w:pos="1440"/>
        </w:tabs>
        <w:spacing w:before="240"/>
      </w:pPr>
      <w:r w:rsidRPr="004D4FA4">
        <w:t>During Contract implementation, the Contractor and his subcontractors shall abide at all times by all labor laws, including child labor related enactments, and other relevant rules.</w:t>
      </w:r>
    </w:p>
    <w:p w:rsidR="007A3D06" w:rsidRPr="004D4FA4" w:rsidRDefault="007A3D06" w:rsidP="007A3D06">
      <w:pPr>
        <w:pStyle w:val="Style1"/>
        <w:tabs>
          <w:tab w:val="num" w:pos="1440"/>
        </w:tabs>
        <w:spacing w:before="240"/>
      </w:pPr>
      <w:r w:rsidRPr="004D4FA4">
        <w:t>The Contractor shall submit to the Procuring Entity for consent the name and particulars of the person authorized to receive instructions on behalf of the Contractor.</w:t>
      </w:r>
    </w:p>
    <w:p w:rsidR="007A3D06" w:rsidRPr="004D4FA4" w:rsidRDefault="007A3D06" w:rsidP="007A3D06">
      <w:pPr>
        <w:pStyle w:val="Style1"/>
        <w:tabs>
          <w:tab w:val="num" w:pos="1440"/>
        </w:tabs>
        <w:spacing w:before="240"/>
      </w:pPr>
      <w:r w:rsidRPr="004D4FA4">
        <w:t>The Contractor shall cooperate and share the Site with other contractors, public authorities, utilities, and the Procuring Entity between the dates given in the schedule of other contractors particularly when they shall require access to the Site.  The Contractor shall also provide facilities and services for them during this period.  The Procuring Entity may modify the schedule of other contractors, and shall notify the Contractor of any such modification thereto.</w:t>
      </w:r>
    </w:p>
    <w:p w:rsidR="007A3D06" w:rsidRPr="004D4FA4" w:rsidRDefault="007A3D06" w:rsidP="007A3D06">
      <w:pPr>
        <w:pStyle w:val="Style1"/>
        <w:tabs>
          <w:tab w:val="num" w:pos="1440"/>
        </w:tabs>
        <w:spacing w:before="240"/>
      </w:pPr>
      <w:r w:rsidRPr="004D4FA4">
        <w:t>Should anything of historical or other interest or of significant value be unexpectedly discovered on the Site, it shall be the property of the Procuring Entity.  The Contractor shall notify the Procuring Entity’s Representative of such discoveries and carry out the Procuring Entity’s Representative’s instructions in dealing with them.</w:t>
      </w:r>
    </w:p>
    <w:p w:rsidR="007A3D06" w:rsidRPr="004D4FA4" w:rsidRDefault="007A3D06" w:rsidP="007A3D06">
      <w:pPr>
        <w:pStyle w:val="Heading3"/>
        <w:rPr>
          <w:b w:val="0"/>
        </w:rPr>
      </w:pPr>
      <w:bookmarkStart w:id="2635" w:name="_Toc100571534"/>
      <w:bookmarkStart w:id="2636" w:name="_Toc101169546"/>
      <w:bookmarkStart w:id="2637" w:name="_Toc101545695"/>
      <w:bookmarkStart w:id="2638" w:name="_Toc101545864"/>
      <w:bookmarkStart w:id="2639" w:name="_Toc102300354"/>
      <w:bookmarkStart w:id="2640" w:name="_Toc102300585"/>
      <w:bookmarkStart w:id="2641" w:name="_Toc240079199"/>
      <w:bookmarkStart w:id="2642" w:name="_Toc240079615"/>
      <w:bookmarkStart w:id="2643" w:name="_Toc242866362"/>
      <w:r w:rsidRPr="004D4FA4">
        <w:rPr>
          <w:b w:val="0"/>
        </w:rPr>
        <w:lastRenderedPageBreak/>
        <w:t>Performance Security</w:t>
      </w:r>
      <w:bookmarkEnd w:id="2635"/>
      <w:bookmarkEnd w:id="2636"/>
      <w:bookmarkEnd w:id="2637"/>
      <w:bookmarkEnd w:id="2638"/>
      <w:bookmarkEnd w:id="2639"/>
      <w:bookmarkEnd w:id="2640"/>
      <w:bookmarkEnd w:id="2641"/>
      <w:bookmarkEnd w:id="2642"/>
      <w:bookmarkEnd w:id="2643"/>
    </w:p>
    <w:p w:rsidR="007A3D06" w:rsidRPr="004D4FA4" w:rsidRDefault="007A3D06" w:rsidP="007A3D06">
      <w:pPr>
        <w:pStyle w:val="Style1"/>
      </w:pPr>
      <w:bookmarkStart w:id="2644" w:name="_Ref240882371"/>
      <w:bookmarkStart w:id="2645" w:name="_Ref36356018"/>
      <w:r w:rsidRPr="004D4FA4">
        <w:t xml:space="preserve">Within ten (10) calendar days from receipt of the Notice of Award from the Procuring Entity but in no case later than the signing of the contract by both parties, the Contractor shall furnish the performance security in any the forms prescribed in ITB Clause </w:t>
      </w:r>
      <w:r w:rsidR="003510B9" w:rsidRPr="004D4FA4">
        <w:t>32.2</w:t>
      </w:r>
      <w:r w:rsidRPr="004D4FA4">
        <w:t>.</w:t>
      </w:r>
      <w:bookmarkEnd w:id="2644"/>
    </w:p>
    <w:p w:rsidR="007A3D06" w:rsidRPr="004D4FA4" w:rsidRDefault="007A3D06" w:rsidP="007A3D06">
      <w:pPr>
        <w:pStyle w:val="Style1"/>
      </w:pPr>
      <w:r w:rsidRPr="004D4FA4">
        <w:t>The performance security posted in favor of the Procuring Entity shall be forfeited in the event it is established that the Contractor is in default in any of its obligations under the Contract.</w:t>
      </w:r>
    </w:p>
    <w:p w:rsidR="007A3D06" w:rsidRPr="004D4FA4" w:rsidRDefault="007A3D06" w:rsidP="007A3D06">
      <w:pPr>
        <w:pStyle w:val="Style1"/>
      </w:pPr>
      <w:r w:rsidRPr="004D4FA4">
        <w:t>The performance security shall remain valid until issuance by the Procuring Entity of the Certificate of Final Acceptance.</w:t>
      </w:r>
    </w:p>
    <w:p w:rsidR="007A3D06" w:rsidRPr="004D4FA4" w:rsidRDefault="007A3D06" w:rsidP="007A3D06">
      <w:pPr>
        <w:pStyle w:val="Style1"/>
      </w:pPr>
      <w:r w:rsidRPr="004D4FA4">
        <w:t>The performance security may be released by the Procuring Entity and returned to the Contractor after the issuance of the Certificate of Final Acceptance subject to the following conditions:</w:t>
      </w:r>
    </w:p>
    <w:p w:rsidR="007A3D06" w:rsidRPr="004D4FA4" w:rsidRDefault="007A3D06" w:rsidP="004458B3">
      <w:pPr>
        <w:pStyle w:val="Style1"/>
        <w:numPr>
          <w:ilvl w:val="3"/>
          <w:numId w:val="4"/>
        </w:numPr>
        <w:tabs>
          <w:tab w:val="num" w:pos="2160"/>
        </w:tabs>
        <w:spacing w:before="240"/>
        <w:ind w:left="2160" w:hanging="720"/>
      </w:pPr>
      <w:r w:rsidRPr="004D4FA4">
        <w:t>There are no pending claims against the Contractor or the surety company filed by the Procuring Entity;</w:t>
      </w:r>
    </w:p>
    <w:p w:rsidR="007A3D06" w:rsidRPr="004D4FA4" w:rsidRDefault="007A3D06" w:rsidP="004458B3">
      <w:pPr>
        <w:pStyle w:val="Style1"/>
        <w:numPr>
          <w:ilvl w:val="3"/>
          <w:numId w:val="4"/>
        </w:numPr>
        <w:tabs>
          <w:tab w:val="num" w:pos="2160"/>
        </w:tabs>
        <w:spacing w:before="240"/>
        <w:ind w:left="2160" w:hanging="720"/>
      </w:pPr>
      <w:r w:rsidRPr="004D4FA4">
        <w:t>The Contractor has no pending claims for labor and materials filed against it; and</w:t>
      </w:r>
    </w:p>
    <w:p w:rsidR="007A3D06" w:rsidRPr="004D4FA4" w:rsidRDefault="007A3D06" w:rsidP="004458B3">
      <w:pPr>
        <w:pStyle w:val="Style1"/>
        <w:numPr>
          <w:ilvl w:val="3"/>
          <w:numId w:val="4"/>
        </w:numPr>
        <w:tabs>
          <w:tab w:val="num" w:pos="2160"/>
        </w:tabs>
        <w:spacing w:before="240"/>
        <w:ind w:left="2160" w:hanging="720"/>
      </w:pPr>
      <w:bookmarkStart w:id="2646" w:name="_Ref240882481"/>
      <w:r w:rsidRPr="004D4FA4">
        <w:t xml:space="preserve">Other terms specified in the </w:t>
      </w:r>
      <w:hyperlink w:anchor="scc7_4c" w:history="1">
        <w:r w:rsidRPr="004D4FA4">
          <w:rPr>
            <w:rStyle w:val="Hyperlink"/>
            <w:b w:val="0"/>
          </w:rPr>
          <w:t>SCC</w:t>
        </w:r>
      </w:hyperlink>
      <w:r w:rsidRPr="004D4FA4">
        <w:t>.</w:t>
      </w:r>
      <w:bookmarkEnd w:id="2646"/>
    </w:p>
    <w:bookmarkEnd w:id="2645"/>
    <w:p w:rsidR="007A3D06" w:rsidRPr="004D4FA4" w:rsidRDefault="007A3D06" w:rsidP="007A3D06">
      <w:pPr>
        <w:pStyle w:val="Style1"/>
        <w:tabs>
          <w:tab w:val="num" w:pos="1440"/>
        </w:tabs>
        <w:spacing w:before="240"/>
        <w:rPr>
          <w:szCs w:val="24"/>
        </w:rPr>
      </w:pPr>
      <w:r w:rsidRPr="004D4FA4">
        <w:rPr>
          <w:szCs w:val="24"/>
        </w:rPr>
        <w:t xml:space="preserve">The Contractor shall post an additional performance security following the amount and form specified in </w:t>
      </w:r>
      <w:r w:rsidRPr="004D4FA4">
        <w:t xml:space="preserve">ITB Clause </w:t>
      </w:r>
      <w:r w:rsidR="00BF4237" w:rsidRPr="004D4FA4">
        <w:t>32.2</w:t>
      </w:r>
      <w:r w:rsidRPr="004D4FA4">
        <w:rPr>
          <w:szCs w:val="24"/>
        </w:rPr>
        <w:t xml:space="preserve"> to cover any cumulative increase of more than ten percent (10%) over the original value of the contract as a result of amendments to order or change orders, extra work orders and supplemental agreements, as the case may be.  The Contractor shall cause the extension of the validity of the performance security to cover approved contract time extensions.</w:t>
      </w:r>
    </w:p>
    <w:p w:rsidR="007A3D06" w:rsidRPr="004D4FA4" w:rsidRDefault="007A3D06" w:rsidP="007A3D06">
      <w:pPr>
        <w:pStyle w:val="Style1"/>
        <w:tabs>
          <w:tab w:val="num" w:pos="1440"/>
        </w:tabs>
        <w:spacing w:before="240"/>
        <w:rPr>
          <w:szCs w:val="24"/>
        </w:rPr>
      </w:pPr>
      <w:r w:rsidRPr="004D4FA4">
        <w:rPr>
          <w:szCs w:val="24"/>
        </w:rPr>
        <w:t>In case of a reduction in the contract value or for partially completed Works under the contract which are usable and accepted by the Procuring Entity the use of which, in the judgment of the implementing agency or the Procuring Entity, will not affect the structural integrity of the entire project, the Procuring Entity shall allow a proportional reduction in the original performance security, provided that any such reduction is more than ten percent (10%) and that the aggregate of such reductions is not more than fifty percent (50%) of the original performance security.</w:t>
      </w:r>
    </w:p>
    <w:p w:rsidR="007A3D06" w:rsidRDefault="007A3D06" w:rsidP="007A3D06">
      <w:pPr>
        <w:pStyle w:val="Style1"/>
        <w:tabs>
          <w:tab w:val="num" w:pos="1440"/>
        </w:tabs>
        <w:spacing w:before="240"/>
      </w:pPr>
      <w:bookmarkStart w:id="2647" w:name="_Ref260141484"/>
      <w:r w:rsidRPr="004D4FA4">
        <w:t xml:space="preserve">Unless otherwise indicated in the </w:t>
      </w:r>
      <w:hyperlink w:anchor="scc7_7" w:history="1">
        <w:r w:rsidRPr="004D4FA4">
          <w:rPr>
            <w:rStyle w:val="Hyperlink"/>
            <w:b w:val="0"/>
            <w:szCs w:val="20"/>
          </w:rPr>
          <w:t>SCC</w:t>
        </w:r>
      </w:hyperlink>
      <w:r w:rsidRPr="004D4FA4">
        <w:t>, the Contractor, by entering into the Contract with the Procuring Entity, acknowledges the right of the Procuring Entity to institute action pursuant to  Act 3688 against any subcontractor be they an individual, firm, partnership, corporation, or association supplying the Contractor with labor, materials and/or equipment for the performance of this Contract.</w:t>
      </w:r>
      <w:bookmarkEnd w:id="2647"/>
    </w:p>
    <w:p w:rsidR="00E640BD" w:rsidRPr="004D4FA4" w:rsidRDefault="00E640BD" w:rsidP="00E640BD">
      <w:pPr>
        <w:pStyle w:val="Style1"/>
        <w:numPr>
          <w:ilvl w:val="0"/>
          <w:numId w:val="0"/>
        </w:numPr>
        <w:spacing w:before="240"/>
        <w:ind w:left="1440"/>
      </w:pPr>
    </w:p>
    <w:p w:rsidR="007A3D06" w:rsidRPr="004D4FA4" w:rsidRDefault="007A3D06" w:rsidP="007A3D06">
      <w:pPr>
        <w:pStyle w:val="Heading3"/>
        <w:rPr>
          <w:b w:val="0"/>
        </w:rPr>
      </w:pPr>
      <w:bookmarkStart w:id="2648" w:name="_Toc100571535"/>
      <w:bookmarkStart w:id="2649" w:name="_Ref100626255"/>
      <w:bookmarkStart w:id="2650" w:name="_Ref100626260"/>
      <w:bookmarkStart w:id="2651" w:name="_Ref100691540"/>
      <w:bookmarkStart w:id="2652" w:name="_Toc101169547"/>
      <w:bookmarkStart w:id="2653" w:name="_Toc101545696"/>
      <w:bookmarkStart w:id="2654" w:name="_Toc101545865"/>
      <w:bookmarkStart w:id="2655" w:name="_Toc102300355"/>
      <w:bookmarkStart w:id="2656" w:name="_Toc102300586"/>
      <w:bookmarkStart w:id="2657" w:name="_Toc240079200"/>
      <w:bookmarkStart w:id="2658" w:name="_Toc240079616"/>
      <w:bookmarkStart w:id="2659" w:name="_Toc242866363"/>
      <w:r w:rsidRPr="004D4FA4">
        <w:rPr>
          <w:b w:val="0"/>
        </w:rPr>
        <w:lastRenderedPageBreak/>
        <w:t>Subcontracting</w:t>
      </w:r>
      <w:bookmarkEnd w:id="2648"/>
      <w:bookmarkEnd w:id="2649"/>
      <w:bookmarkEnd w:id="2650"/>
      <w:bookmarkEnd w:id="2651"/>
      <w:bookmarkEnd w:id="2652"/>
      <w:bookmarkEnd w:id="2653"/>
      <w:bookmarkEnd w:id="2654"/>
      <w:bookmarkEnd w:id="2655"/>
      <w:bookmarkEnd w:id="2656"/>
      <w:bookmarkEnd w:id="2657"/>
      <w:bookmarkEnd w:id="2658"/>
      <w:bookmarkEnd w:id="2659"/>
    </w:p>
    <w:p w:rsidR="007A3D06" w:rsidRPr="004D4FA4" w:rsidRDefault="007A3D06" w:rsidP="007A3D06">
      <w:pPr>
        <w:pStyle w:val="Style1"/>
        <w:tabs>
          <w:tab w:val="num" w:pos="1440"/>
        </w:tabs>
        <w:spacing w:before="240"/>
      </w:pPr>
      <w:r w:rsidRPr="004D4FA4">
        <w:t xml:space="preserve">Unless otherwise indicated in the </w:t>
      </w:r>
      <w:hyperlink w:anchor="scc8_1" w:history="1">
        <w:r w:rsidRPr="004D4FA4">
          <w:rPr>
            <w:rStyle w:val="Hyperlink"/>
            <w:b w:val="0"/>
          </w:rPr>
          <w:t>SCC</w:t>
        </w:r>
      </w:hyperlink>
      <w:r w:rsidRPr="004D4FA4">
        <w:rPr>
          <w:rStyle w:val="Hyperlink"/>
          <w:b w:val="0"/>
        </w:rPr>
        <w:t xml:space="preserve">, </w:t>
      </w:r>
      <w:r w:rsidRPr="004D4FA4">
        <w:t xml:space="preserve">the Contractor cannot subcontract Works more than the percentage specified in ITB Clause </w:t>
      </w:r>
      <w:r w:rsidR="00BF4237" w:rsidRPr="004D4FA4">
        <w:t>8.1</w:t>
      </w:r>
      <w:r w:rsidRPr="004D4FA4">
        <w:t>.</w:t>
      </w:r>
    </w:p>
    <w:p w:rsidR="007A3D06" w:rsidRPr="004D4FA4" w:rsidRDefault="007A3D06" w:rsidP="007A3D06">
      <w:pPr>
        <w:pStyle w:val="Style1"/>
        <w:tabs>
          <w:tab w:val="num" w:pos="1440"/>
        </w:tabs>
        <w:spacing w:before="240"/>
      </w:pPr>
      <w:r w:rsidRPr="004D4FA4">
        <w:t>Subcontracting of any portion of the Works does not relieve the Contractor of any liability or obligation under this Contract.  The Contractor will be responsible for the acts, defaults, and negligence of any subcontractor, its agents, servants or workmen as fully as if these were the Contractor’s own acts, defaults, or negligence, or those of its agents, servants or workmen.</w:t>
      </w:r>
    </w:p>
    <w:p w:rsidR="007A3D06" w:rsidRPr="004D4FA4" w:rsidRDefault="00E640BD" w:rsidP="007A3D06">
      <w:pPr>
        <w:pStyle w:val="Style1"/>
        <w:tabs>
          <w:tab w:val="num" w:pos="1440"/>
        </w:tabs>
        <w:spacing w:before="240"/>
      </w:pPr>
      <w:r>
        <w:t xml:space="preserve">If </w:t>
      </w:r>
      <w:r w:rsidR="007A3D06" w:rsidRPr="004D4FA4">
        <w:t xml:space="preserve">Subcontractors </w:t>
      </w:r>
      <w:r>
        <w:t xml:space="preserve">is allowed. The contractor may identity its subcontractor during contract implementation stage. Subcontractors </w:t>
      </w:r>
      <w:r w:rsidR="007A3D06" w:rsidRPr="004D4FA4">
        <w:t>disclosed and identified during the bidding may be changed during the i</w:t>
      </w:r>
      <w:r>
        <w:t xml:space="preserve">mplementation of this Contract. In either case, subcontracts must submit the documentary requirements under ITB Clause 12 and comply with the eligibility criteria specified in the </w:t>
      </w:r>
      <w:r w:rsidRPr="00E640BD">
        <w:rPr>
          <w:b/>
        </w:rPr>
        <w:t>BDS.</w:t>
      </w:r>
      <w:r>
        <w:t xml:space="preserve"> In the event that any subcontractor is found by any Procuring Entity to be eligible, the subcontracting of such portion of the Works shall be disallowed. </w:t>
      </w:r>
    </w:p>
    <w:p w:rsidR="007A3D06" w:rsidRPr="004D4FA4" w:rsidRDefault="007A3D06" w:rsidP="007A3D06">
      <w:pPr>
        <w:pStyle w:val="Heading3"/>
        <w:rPr>
          <w:b w:val="0"/>
        </w:rPr>
      </w:pPr>
      <w:bookmarkStart w:id="2660" w:name="_Toc240795142"/>
      <w:bookmarkStart w:id="2661" w:name="_Ref100559695"/>
      <w:bookmarkStart w:id="2662" w:name="_Toc100571536"/>
      <w:bookmarkStart w:id="2663" w:name="_Toc101169548"/>
      <w:bookmarkStart w:id="2664" w:name="_Toc101545697"/>
      <w:bookmarkStart w:id="2665" w:name="_Toc101545866"/>
      <w:bookmarkStart w:id="2666" w:name="_Toc102300356"/>
      <w:bookmarkStart w:id="2667" w:name="_Toc102300587"/>
      <w:bookmarkStart w:id="2668" w:name="_Toc240079201"/>
      <w:bookmarkStart w:id="2669" w:name="_Toc240079617"/>
      <w:bookmarkStart w:id="2670" w:name="_Toc242866364"/>
      <w:bookmarkEnd w:id="2660"/>
      <w:r w:rsidRPr="004D4FA4">
        <w:rPr>
          <w:b w:val="0"/>
        </w:rPr>
        <w:t>Liquidated Damages</w:t>
      </w:r>
      <w:bookmarkEnd w:id="2661"/>
      <w:bookmarkEnd w:id="2662"/>
      <w:bookmarkEnd w:id="2663"/>
      <w:bookmarkEnd w:id="2664"/>
      <w:bookmarkEnd w:id="2665"/>
      <w:bookmarkEnd w:id="2666"/>
      <w:bookmarkEnd w:id="2667"/>
      <w:bookmarkEnd w:id="2668"/>
      <w:bookmarkEnd w:id="2669"/>
      <w:bookmarkEnd w:id="2670"/>
    </w:p>
    <w:p w:rsidR="007A3D06" w:rsidRPr="004D4FA4" w:rsidRDefault="007A3D06" w:rsidP="007A3D06">
      <w:pPr>
        <w:pStyle w:val="Style1"/>
        <w:tabs>
          <w:tab w:val="num" w:pos="1440"/>
        </w:tabs>
        <w:spacing w:before="240"/>
      </w:pPr>
      <w:bookmarkStart w:id="2671" w:name="_Ref36362523"/>
      <w:r w:rsidRPr="004D4FA4">
        <w:t xml:space="preserve">The Contractor shall pay liquidated damages to the Procuring </w:t>
      </w:r>
      <w:r w:rsidR="004D4FA4" w:rsidRPr="004D4FA4">
        <w:t>Entity for</w:t>
      </w:r>
      <w:r w:rsidRPr="004D4FA4">
        <w:t xml:space="preserve"> each day that the Completion Date is later than the Intended Completion Date.  The applicable liquidated damages is at least one-tenth (1/10) of a percent of the cost of the unperformed portion for every day of delay.  The total amount of liquidated damages shall not </w:t>
      </w:r>
      <w:r w:rsidR="004D4FA4" w:rsidRPr="004D4FA4">
        <w:t xml:space="preserve">exceed </w:t>
      </w:r>
      <w:r w:rsidR="004D4FA4" w:rsidRPr="004D4FA4">
        <w:rPr>
          <w:szCs w:val="24"/>
        </w:rPr>
        <w:t>ten</w:t>
      </w:r>
      <w:r w:rsidRPr="004D4FA4">
        <w:rPr>
          <w:szCs w:val="24"/>
        </w:rPr>
        <w:t xml:space="preserve"> percent (10%) of the amount of the contract</w:t>
      </w:r>
      <w:r w:rsidRPr="004D4FA4">
        <w:t>.  The Procuring Entity may deduct liquidated damages from payments due to the Contractor.  Payment of liquidated damages shall not affect the Contractor</w:t>
      </w:r>
      <w:r w:rsidR="00154EB7">
        <w:t>’s liabilities</w:t>
      </w:r>
      <w:r w:rsidRPr="004D4FA4">
        <w:t>.</w:t>
      </w:r>
      <w:bookmarkEnd w:id="2671"/>
      <w:r w:rsidRPr="004D4FA4">
        <w:t xml:space="preserve"> Once the cumulative amount of liquidated damages reaches ten percent (10%) of the amount of this Contract, the Procuring Entity </w:t>
      </w:r>
      <w:r w:rsidR="00154EB7">
        <w:t>may</w:t>
      </w:r>
      <w:r w:rsidRPr="004D4FA4">
        <w:t xml:space="preserve"> rescind</w:t>
      </w:r>
      <w:r w:rsidR="00154EB7">
        <w:t xml:space="preserve"> or terminate</w:t>
      </w:r>
      <w:r w:rsidRPr="004D4FA4">
        <w:t xml:space="preserve"> this Contract, without prejudice to other courses of</w:t>
      </w:r>
      <w:r w:rsidR="00154EB7">
        <w:t xml:space="preserve"> action and remedies available under the circumstances.</w:t>
      </w:r>
    </w:p>
    <w:p w:rsidR="007A3D06" w:rsidRPr="00154EB7" w:rsidRDefault="007A3D06" w:rsidP="007A3D06">
      <w:pPr>
        <w:pStyle w:val="Style1"/>
        <w:tabs>
          <w:tab w:val="num" w:pos="1440"/>
        </w:tabs>
        <w:spacing w:before="240"/>
      </w:pPr>
      <w:r w:rsidRPr="004D4FA4">
        <w:t xml:space="preserve">If the Intended Completion Date is extended after liquidated damages have been paid, the Engineer of the Procuring Entity shall correct any overpayment of liquidated damages by the Contractor by adjusting the next payment certificate.  </w:t>
      </w:r>
    </w:p>
    <w:p w:rsidR="007A3D06" w:rsidRPr="004D4FA4" w:rsidRDefault="007A3D06" w:rsidP="007A3D06">
      <w:pPr>
        <w:pStyle w:val="Heading3"/>
        <w:rPr>
          <w:b w:val="0"/>
        </w:rPr>
      </w:pPr>
      <w:bookmarkStart w:id="2672" w:name="_Toc100571537"/>
      <w:bookmarkStart w:id="2673" w:name="_Toc101169549"/>
      <w:bookmarkStart w:id="2674" w:name="_Toc101545698"/>
      <w:bookmarkStart w:id="2675" w:name="_Toc101545867"/>
      <w:bookmarkStart w:id="2676" w:name="_Toc102300357"/>
      <w:bookmarkStart w:id="2677" w:name="_Toc102300588"/>
      <w:bookmarkStart w:id="2678" w:name="_Toc240079202"/>
      <w:bookmarkStart w:id="2679" w:name="_Toc240079618"/>
      <w:bookmarkStart w:id="2680" w:name="_Ref242253013"/>
      <w:bookmarkStart w:id="2681" w:name="_Toc242866365"/>
      <w:r w:rsidRPr="00154EB7">
        <w:rPr>
          <w:b w:val="0"/>
        </w:rPr>
        <w:t>Site Investigation Reports</w:t>
      </w:r>
      <w:bookmarkEnd w:id="2672"/>
      <w:bookmarkEnd w:id="2673"/>
      <w:bookmarkEnd w:id="2674"/>
      <w:bookmarkEnd w:id="2675"/>
      <w:bookmarkEnd w:id="2676"/>
      <w:bookmarkEnd w:id="2677"/>
      <w:bookmarkEnd w:id="2678"/>
      <w:bookmarkEnd w:id="2679"/>
      <w:bookmarkEnd w:id="2680"/>
      <w:bookmarkEnd w:id="2681"/>
    </w:p>
    <w:p w:rsidR="007A3D06" w:rsidRPr="004D4FA4" w:rsidRDefault="007A3D06" w:rsidP="007A3D06">
      <w:pPr>
        <w:pStyle w:val="Style2"/>
        <w:tabs>
          <w:tab w:val="clear" w:pos="1440"/>
        </w:tabs>
        <w:ind w:left="720"/>
      </w:pPr>
      <w:bookmarkStart w:id="2682" w:name="_Ref48462905"/>
      <w:r w:rsidRPr="004D4FA4">
        <w:t xml:space="preserve">The Contractor, in preparing the Bid, shall rely on any Site Investigation Reports referred to in the </w:t>
      </w:r>
      <w:hyperlink w:anchor="scc10_1" w:history="1">
        <w:r w:rsidRPr="004D4FA4">
          <w:rPr>
            <w:rStyle w:val="Hyperlink"/>
            <w:b w:val="0"/>
          </w:rPr>
          <w:t>SCC</w:t>
        </w:r>
      </w:hyperlink>
      <w:r w:rsidR="004D4FA4">
        <w:rPr>
          <w:rStyle w:val="Hyperlink"/>
          <w:b w:val="0"/>
        </w:rPr>
        <w:t xml:space="preserve"> </w:t>
      </w:r>
      <w:r w:rsidRPr="004D4FA4">
        <w:t>supplemented by any information obtained by the Contractor.</w:t>
      </w:r>
      <w:bookmarkEnd w:id="2682"/>
    </w:p>
    <w:p w:rsidR="007A3D06" w:rsidRPr="004D4FA4" w:rsidRDefault="007A3D06" w:rsidP="007A3D06">
      <w:pPr>
        <w:pStyle w:val="Heading3"/>
        <w:rPr>
          <w:b w:val="0"/>
        </w:rPr>
      </w:pPr>
      <w:bookmarkStart w:id="2683" w:name="_Toc100571538"/>
      <w:bookmarkStart w:id="2684" w:name="_Toc101169550"/>
      <w:bookmarkStart w:id="2685" w:name="_Toc101545699"/>
      <w:bookmarkStart w:id="2686" w:name="_Toc101545868"/>
      <w:bookmarkStart w:id="2687" w:name="_Toc102300358"/>
      <w:bookmarkStart w:id="2688" w:name="_Toc102300589"/>
      <w:bookmarkStart w:id="2689" w:name="_Toc240079203"/>
      <w:bookmarkStart w:id="2690" w:name="_Toc240079619"/>
      <w:bookmarkStart w:id="2691" w:name="_Toc242866366"/>
      <w:r w:rsidRPr="004D4FA4">
        <w:rPr>
          <w:b w:val="0"/>
        </w:rPr>
        <w:t>The Procuring Entity, Licenses and Permits</w:t>
      </w:r>
      <w:bookmarkEnd w:id="2683"/>
      <w:bookmarkEnd w:id="2684"/>
      <w:bookmarkEnd w:id="2685"/>
      <w:bookmarkEnd w:id="2686"/>
      <w:bookmarkEnd w:id="2687"/>
      <w:bookmarkEnd w:id="2688"/>
      <w:bookmarkEnd w:id="2689"/>
      <w:bookmarkEnd w:id="2690"/>
      <w:bookmarkEnd w:id="2691"/>
    </w:p>
    <w:p w:rsidR="007A3D06" w:rsidRDefault="007A3D06" w:rsidP="007A3D06">
      <w:pPr>
        <w:pStyle w:val="Style2"/>
        <w:tabs>
          <w:tab w:val="clear" w:pos="1440"/>
        </w:tabs>
        <w:ind w:left="720"/>
      </w:pPr>
      <w:r w:rsidRPr="004D4FA4">
        <w:t>The Procuring Entity shall, if requested by the Contractor, assist him in applying for permits, licenses or approvals, which are required for the Works.</w:t>
      </w:r>
    </w:p>
    <w:p w:rsidR="00154EB7" w:rsidRDefault="00154EB7" w:rsidP="007A3D06">
      <w:pPr>
        <w:pStyle w:val="Style2"/>
        <w:tabs>
          <w:tab w:val="clear" w:pos="1440"/>
        </w:tabs>
        <w:ind w:left="720"/>
      </w:pPr>
    </w:p>
    <w:p w:rsidR="00154EB7" w:rsidRPr="004D4FA4" w:rsidRDefault="00154EB7" w:rsidP="007A3D06">
      <w:pPr>
        <w:pStyle w:val="Style2"/>
        <w:tabs>
          <w:tab w:val="clear" w:pos="1440"/>
        </w:tabs>
        <w:ind w:left="720"/>
      </w:pPr>
    </w:p>
    <w:p w:rsidR="007A3D06" w:rsidRPr="004D4FA4" w:rsidRDefault="007A3D06" w:rsidP="007A3D06">
      <w:pPr>
        <w:pStyle w:val="Heading3"/>
        <w:rPr>
          <w:b w:val="0"/>
        </w:rPr>
      </w:pPr>
      <w:bookmarkStart w:id="2692" w:name="_Toc101545700"/>
      <w:bookmarkStart w:id="2693" w:name="_Toc101545869"/>
      <w:bookmarkStart w:id="2694" w:name="_Toc102300359"/>
      <w:bookmarkStart w:id="2695" w:name="_Toc102300590"/>
      <w:bookmarkStart w:id="2696" w:name="_Toc240079204"/>
      <w:bookmarkStart w:id="2697" w:name="_Toc240079620"/>
      <w:bookmarkStart w:id="2698" w:name="_Toc242866367"/>
      <w:r w:rsidRPr="004D4FA4">
        <w:rPr>
          <w:b w:val="0"/>
        </w:rPr>
        <w:lastRenderedPageBreak/>
        <w:t>Contractor’s Risk and Warranty</w:t>
      </w:r>
      <w:bookmarkEnd w:id="2692"/>
      <w:bookmarkEnd w:id="2693"/>
      <w:r w:rsidRPr="004D4FA4">
        <w:rPr>
          <w:b w:val="0"/>
        </w:rPr>
        <w:t xml:space="preserve"> Security</w:t>
      </w:r>
      <w:bookmarkEnd w:id="2694"/>
      <w:bookmarkEnd w:id="2695"/>
      <w:bookmarkEnd w:id="2696"/>
      <w:bookmarkEnd w:id="2697"/>
      <w:bookmarkEnd w:id="2698"/>
    </w:p>
    <w:p w:rsidR="007A3D06" w:rsidRPr="004D4FA4" w:rsidRDefault="007A3D06" w:rsidP="007A3D06">
      <w:pPr>
        <w:pStyle w:val="Style1"/>
        <w:tabs>
          <w:tab w:val="num" w:pos="1440"/>
        </w:tabs>
        <w:spacing w:before="240"/>
      </w:pPr>
      <w:r w:rsidRPr="004D4FA4">
        <w:t xml:space="preserve">The Contractor shall assume full responsibility for the Works from the time project construction commenced up to final acceptance by the Procuring Entity and shall be held responsible for any damage or destruction of the Works except those occasioned by </w:t>
      </w:r>
      <w:r w:rsidRPr="004D4FA4">
        <w:rPr>
          <w:i/>
        </w:rPr>
        <w:t>force majeure</w:t>
      </w:r>
      <w:r w:rsidRPr="004D4FA4">
        <w:t xml:space="preserve">. The Contractor shall be fully responsible for the safety, protection, security, and convenience of his personnel, third parties, and the public at large, as well as the Works, Equipment, installation, and the like to be affected by his construction work. </w:t>
      </w:r>
    </w:p>
    <w:p w:rsidR="007A3D06" w:rsidRPr="004D4FA4" w:rsidRDefault="007A3D06" w:rsidP="007A3D06">
      <w:pPr>
        <w:pStyle w:val="Style1"/>
        <w:tabs>
          <w:tab w:val="num" w:pos="1440"/>
        </w:tabs>
        <w:spacing w:before="240"/>
        <w:rPr>
          <w:snapToGrid w:val="0"/>
        </w:rPr>
      </w:pPr>
      <w:bookmarkStart w:id="2699" w:name="_Ref98146250"/>
      <w:bookmarkStart w:id="2700" w:name="_Ref101543554"/>
      <w:r w:rsidRPr="004D4FA4">
        <w:rPr>
          <w:snapToGrid w:val="0"/>
        </w:rPr>
        <w:t xml:space="preserve">The defects liability period for infrastructure projects shall be one year from contract completion up to final acceptance by the </w:t>
      </w:r>
      <w:r w:rsidRPr="004D4FA4">
        <w:t>Procuring Entity</w:t>
      </w:r>
      <w:r w:rsidRPr="004D4FA4">
        <w:rPr>
          <w:snapToGrid w:val="0"/>
        </w:rPr>
        <w:t xml:space="preserve">.  During this period, the Contractor shall undertake the repair works, at his own expense, of any damage to the Works on account of the use of materials of inferior quality within ninety (90) days from the time the </w:t>
      </w:r>
      <w:r w:rsidR="00852FD5">
        <w:rPr>
          <w:snapToGrid w:val="0"/>
        </w:rPr>
        <w:t>HoPE</w:t>
      </w:r>
      <w:r w:rsidRPr="004D4FA4">
        <w:t xml:space="preserve"> </w:t>
      </w:r>
      <w:r w:rsidRPr="004D4FA4">
        <w:rPr>
          <w:snapToGrid w:val="0"/>
        </w:rPr>
        <w:t xml:space="preserve">has issued an order to undertake repair.  In case of failure or refusal to comply with this mandate, the </w:t>
      </w:r>
      <w:r w:rsidRPr="004D4FA4">
        <w:t xml:space="preserve">Procuring Entity </w:t>
      </w:r>
      <w:r w:rsidRPr="004D4FA4">
        <w:rPr>
          <w:snapToGrid w:val="0"/>
        </w:rPr>
        <w:t>shall undertake such repair works and shall be entitled to full reimbursement of expenses incurred therein upon demand.</w:t>
      </w:r>
    </w:p>
    <w:p w:rsidR="007A3D06" w:rsidRPr="004D4FA4" w:rsidRDefault="007A3D06" w:rsidP="007A3D06">
      <w:pPr>
        <w:pStyle w:val="Style1"/>
        <w:tabs>
          <w:tab w:val="num" w:pos="1440"/>
        </w:tabs>
        <w:spacing w:before="240"/>
      </w:pPr>
      <w:bookmarkStart w:id="2701" w:name="_Ref260141548"/>
      <w:r w:rsidRPr="004D4FA4">
        <w:t xml:space="preserve">Unless otherwise indicated in the </w:t>
      </w:r>
      <w:hyperlink w:anchor="scc12_3" w:history="1">
        <w:r w:rsidRPr="004D4FA4">
          <w:rPr>
            <w:rStyle w:val="Hyperlink"/>
            <w:b w:val="0"/>
            <w:szCs w:val="20"/>
          </w:rPr>
          <w:t>SCC</w:t>
        </w:r>
      </w:hyperlink>
      <w:r w:rsidRPr="004D4FA4">
        <w:t>, in case the Contractor fails to comply with the preceding paragraph, the Procuring Entity shall forfeit its performance security, subject its property(ies) to attachment or garnishment proceedings, and perpetually disqualify it from participating in any public bidding. All payables of the GOP in his favor shall be offset to recover the costs.</w:t>
      </w:r>
      <w:bookmarkEnd w:id="2701"/>
    </w:p>
    <w:p w:rsidR="007A3D06" w:rsidRPr="004D4FA4" w:rsidRDefault="007A3D06" w:rsidP="007A3D06">
      <w:pPr>
        <w:pStyle w:val="Style1"/>
        <w:tabs>
          <w:tab w:val="num" w:pos="1440"/>
        </w:tabs>
        <w:spacing w:before="240"/>
        <w:rPr>
          <w:rFonts w:cs="Tahoma"/>
          <w:szCs w:val="22"/>
        </w:rPr>
      </w:pPr>
      <w:bookmarkStart w:id="2702" w:name="_Ref103481533"/>
      <w:r w:rsidRPr="004D4FA4">
        <w:rPr>
          <w:snapToGrid w:val="0"/>
        </w:rPr>
        <w:t xml:space="preserve">After final acceptance of the Works by the </w:t>
      </w:r>
      <w:r w:rsidRPr="004D4FA4">
        <w:t>Procuring Entity</w:t>
      </w:r>
      <w:r w:rsidRPr="004D4FA4">
        <w:rPr>
          <w:snapToGrid w:val="0"/>
        </w:rPr>
        <w:t xml:space="preserve">, the Contractor shall be held responsible for </w:t>
      </w:r>
      <w:r w:rsidRPr="004D4FA4">
        <w:rPr>
          <w:rFonts w:cs="Tahoma"/>
          <w:szCs w:val="22"/>
        </w:rPr>
        <w:t xml:space="preserve">“Structural Defects”, </w:t>
      </w:r>
      <w:r w:rsidRPr="004D4FA4">
        <w:rPr>
          <w:rFonts w:cs="Tahoma"/>
          <w:i/>
          <w:szCs w:val="22"/>
        </w:rPr>
        <w:t>i.e.</w:t>
      </w:r>
      <w:r w:rsidRPr="004D4FA4">
        <w:rPr>
          <w:rFonts w:cs="Tahoma"/>
          <w:szCs w:val="22"/>
        </w:rPr>
        <w:t xml:space="preserve">, major faults/flaws/deficiencies in one or more key structural elements of the project which may lead to structural </w:t>
      </w:r>
      <w:r w:rsidRPr="004D4FA4">
        <w:rPr>
          <w:rFonts w:cs="Tahoma"/>
          <w:szCs w:val="22"/>
        </w:rPr>
        <w:tab/>
        <w:t xml:space="preserve">failure of the completed elements or structure, or “Structural Failures”, </w:t>
      </w:r>
      <w:r w:rsidRPr="004D4FA4">
        <w:rPr>
          <w:rFonts w:cs="Tahoma"/>
          <w:i/>
          <w:szCs w:val="22"/>
        </w:rPr>
        <w:t>i.e.</w:t>
      </w:r>
      <w:r w:rsidRPr="004D4FA4">
        <w:rPr>
          <w:rFonts w:cs="Tahoma"/>
          <w:szCs w:val="22"/>
        </w:rPr>
        <w:t>,where one or more key structural elements in an infrastructure facility fails or collapses, thereby rendering the facility or part thereof incapable of withstanding the design loads, and/or endangering the safety of the users or the general public:</w:t>
      </w:r>
    </w:p>
    <w:p w:rsidR="007A3D06" w:rsidRDefault="00852FD5" w:rsidP="00852FD5">
      <w:pPr>
        <w:pStyle w:val="Style1"/>
        <w:numPr>
          <w:ilvl w:val="0"/>
          <w:numId w:val="0"/>
        </w:numPr>
        <w:spacing w:after="0" w:line="0" w:lineRule="atLeast"/>
        <w:ind w:left="2160" w:hanging="720"/>
      </w:pPr>
      <w:bookmarkStart w:id="2703" w:name="_Ref233533312"/>
      <w:r>
        <w:t xml:space="preserve">(a)   </w:t>
      </w:r>
      <w:r w:rsidR="007A3D06" w:rsidRPr="004D4FA4">
        <w:t>Contractor – Where Structural Defects/Failures arise due to faults attributable to improper construction, use of inferior quality/substandard materials, and any violation of the contract plans and specifications, the contractor shall be held liable;</w:t>
      </w:r>
      <w:bookmarkEnd w:id="2703"/>
    </w:p>
    <w:p w:rsidR="00852FD5" w:rsidRPr="004D4FA4" w:rsidRDefault="00852FD5" w:rsidP="00852FD5">
      <w:pPr>
        <w:pStyle w:val="Style1"/>
        <w:numPr>
          <w:ilvl w:val="0"/>
          <w:numId w:val="0"/>
        </w:numPr>
        <w:spacing w:after="0" w:line="0" w:lineRule="atLeast"/>
        <w:ind w:left="2160"/>
      </w:pPr>
    </w:p>
    <w:p w:rsidR="007A3D06" w:rsidRDefault="00852FD5" w:rsidP="00852FD5">
      <w:pPr>
        <w:pStyle w:val="Style1"/>
        <w:numPr>
          <w:ilvl w:val="0"/>
          <w:numId w:val="0"/>
        </w:numPr>
        <w:spacing w:after="0" w:line="0" w:lineRule="atLeast"/>
        <w:ind w:left="2160" w:hanging="720"/>
      </w:pPr>
      <w:r>
        <w:t xml:space="preserve">(b)    </w:t>
      </w:r>
      <w:r w:rsidR="007A3D06" w:rsidRPr="004D4FA4">
        <w:t>Consultants – Where Structural Defects/Failures arise due to faulty and/or inadequate design and specifications as well as construction supervision, then the consultant who prepared the design or undertook construction supervision for the project shall be held liable;</w:t>
      </w:r>
    </w:p>
    <w:p w:rsidR="00852FD5" w:rsidRPr="004D4FA4" w:rsidRDefault="00852FD5" w:rsidP="00852FD5">
      <w:pPr>
        <w:pStyle w:val="Style1"/>
        <w:numPr>
          <w:ilvl w:val="0"/>
          <w:numId w:val="0"/>
        </w:numPr>
        <w:spacing w:after="0" w:line="0" w:lineRule="atLeast"/>
        <w:ind w:left="2160" w:hanging="720"/>
      </w:pPr>
    </w:p>
    <w:p w:rsidR="007A3D06" w:rsidRDefault="00852FD5" w:rsidP="00852FD5">
      <w:pPr>
        <w:pStyle w:val="Style1"/>
        <w:numPr>
          <w:ilvl w:val="0"/>
          <w:numId w:val="0"/>
        </w:numPr>
        <w:spacing w:after="0" w:line="0" w:lineRule="atLeast"/>
        <w:ind w:left="2160" w:hanging="720"/>
      </w:pPr>
      <w:r>
        <w:t xml:space="preserve">(c)  </w:t>
      </w:r>
      <w:r w:rsidR="007A3D06" w:rsidRPr="004D4FA4">
        <w:t xml:space="preserve">Procuring Entity’s Representatives/Project Manager/Construction Managers and Supervisors – The project owner’s representative(s), project manager, construction manager, and supervisor(s) shall be held liable in cases where the Structural Defects/Failures are due to his/their willful intervention in altering the designs and other specifications; negligence or omission in not approving or acting on proposed changes </w:t>
      </w:r>
      <w:r w:rsidR="007A3D06" w:rsidRPr="004D4FA4">
        <w:lastRenderedPageBreak/>
        <w:t>to noted defects or deficiencies in the design and/or specifications; and the use of substandard construction materials in the project;</w:t>
      </w:r>
    </w:p>
    <w:p w:rsidR="00852FD5" w:rsidRPr="004D4FA4" w:rsidRDefault="00852FD5" w:rsidP="00852FD5">
      <w:pPr>
        <w:pStyle w:val="Style1"/>
        <w:numPr>
          <w:ilvl w:val="0"/>
          <w:numId w:val="0"/>
        </w:numPr>
        <w:spacing w:after="0" w:line="0" w:lineRule="atLeast"/>
        <w:ind w:left="2160" w:hanging="720"/>
      </w:pPr>
    </w:p>
    <w:p w:rsidR="007A3D06" w:rsidRDefault="00852FD5" w:rsidP="00852FD5">
      <w:pPr>
        <w:pStyle w:val="Style1"/>
        <w:numPr>
          <w:ilvl w:val="0"/>
          <w:numId w:val="0"/>
        </w:numPr>
        <w:tabs>
          <w:tab w:val="left" w:pos="2250"/>
        </w:tabs>
        <w:spacing w:after="0" w:line="0" w:lineRule="atLeast"/>
        <w:ind w:left="2070" w:hanging="720"/>
      </w:pPr>
      <w:r>
        <w:t xml:space="preserve">(d)     </w:t>
      </w:r>
      <w:r w:rsidR="007A3D06" w:rsidRPr="004D4FA4">
        <w:t>Third Parties - Third Parties shall be held liable in cases where Structural Defects/Failures are caused by work undertaken by them such as leaking pipes, diggings or excavations, underground cables and electrical wires, underground tunnel, mining shaft and the like, in which case the applicable warranty to such structure should be levied to third parties for their construction or restoration works.</w:t>
      </w:r>
    </w:p>
    <w:p w:rsidR="00852FD5" w:rsidRPr="004D4FA4" w:rsidRDefault="00852FD5" w:rsidP="00852FD5">
      <w:pPr>
        <w:pStyle w:val="Style1"/>
        <w:numPr>
          <w:ilvl w:val="0"/>
          <w:numId w:val="0"/>
        </w:numPr>
        <w:tabs>
          <w:tab w:val="left" w:pos="2250"/>
        </w:tabs>
        <w:spacing w:after="0" w:line="0" w:lineRule="atLeast"/>
        <w:ind w:left="2070" w:hanging="720"/>
      </w:pPr>
    </w:p>
    <w:p w:rsidR="007A3D06" w:rsidRPr="004D4FA4" w:rsidRDefault="00852FD5" w:rsidP="00852FD5">
      <w:pPr>
        <w:pStyle w:val="Style1"/>
        <w:numPr>
          <w:ilvl w:val="0"/>
          <w:numId w:val="0"/>
        </w:numPr>
        <w:spacing w:after="0" w:line="0" w:lineRule="atLeast"/>
        <w:ind w:left="1980" w:hanging="630"/>
      </w:pPr>
      <w:r>
        <w:t xml:space="preserve">(e)    </w:t>
      </w:r>
      <w:r w:rsidR="007A3D06" w:rsidRPr="004D4FA4">
        <w:t>Users - In cases where Structural Defects/Failures are due to abuse/misuse by the end user of the constructed facility and/or non–compliance by a user with the technical design limits and/or intended purpose of the same, then the user concerned shall be held liable.</w:t>
      </w:r>
    </w:p>
    <w:p w:rsidR="007A3D06" w:rsidRPr="004D4FA4" w:rsidRDefault="007A3D06" w:rsidP="007A3D06">
      <w:pPr>
        <w:pStyle w:val="Style1"/>
        <w:tabs>
          <w:tab w:val="num" w:pos="1440"/>
        </w:tabs>
        <w:spacing w:before="240"/>
      </w:pPr>
      <w:bookmarkStart w:id="2704" w:name="_Ref242758617"/>
      <w:r w:rsidRPr="004D4FA4">
        <w:t xml:space="preserve">The warranty against Structural Defects/Failures, except those occasioned on force majeure, shall cover the period specified in the </w:t>
      </w:r>
      <w:hyperlink w:anchor="scc12_5" w:history="1">
        <w:r w:rsidRPr="004D4FA4">
          <w:rPr>
            <w:rStyle w:val="Hyperlink"/>
            <w:b w:val="0"/>
            <w:szCs w:val="20"/>
          </w:rPr>
          <w:t>SCC</w:t>
        </w:r>
      </w:hyperlink>
      <w:r w:rsidRPr="004D4FA4">
        <w:t xml:space="preserve"> reckoned from the date of issuance of the Certificate of Final Acceptance by the Procuring Entity.</w:t>
      </w:r>
      <w:bookmarkEnd w:id="2699"/>
      <w:bookmarkEnd w:id="2700"/>
      <w:bookmarkEnd w:id="2702"/>
      <w:bookmarkEnd w:id="2704"/>
    </w:p>
    <w:p w:rsidR="007A3D06" w:rsidRPr="004D4FA4" w:rsidRDefault="007A3D06" w:rsidP="00005D04">
      <w:pPr>
        <w:pStyle w:val="Style1"/>
        <w:tabs>
          <w:tab w:val="num" w:pos="1440"/>
        </w:tabs>
        <w:spacing w:before="240"/>
      </w:pPr>
      <w:bookmarkStart w:id="2705" w:name="_Ref260141642"/>
      <w:r w:rsidRPr="004D4FA4">
        <w:t>The Contractor shall be required to put up a warranty security in the form of cash, bank guarantee, letter of credit, GSIS or surety bond callable on demand, in accordance with the following schedule:</w:t>
      </w:r>
      <w:bookmarkEnd w:id="2705"/>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0"/>
        <w:gridCol w:w="3240"/>
      </w:tblGrid>
      <w:tr w:rsidR="007A3D06" w:rsidRPr="004D4FA4" w:rsidTr="00E47B9C">
        <w:trPr>
          <w:trHeight w:val="510"/>
        </w:trPr>
        <w:tc>
          <w:tcPr>
            <w:tcW w:w="4410" w:type="dxa"/>
            <w:vAlign w:val="center"/>
          </w:tcPr>
          <w:p w:rsidR="007A3D06" w:rsidRPr="004D4FA4" w:rsidRDefault="007A3D06" w:rsidP="00E47B9C">
            <w:pPr>
              <w:spacing w:line="240" w:lineRule="auto"/>
              <w:jc w:val="center"/>
              <w:rPr>
                <w:color w:val="000000"/>
              </w:rPr>
            </w:pPr>
            <w:r w:rsidRPr="004D4FA4">
              <w:rPr>
                <w:color w:val="000000"/>
              </w:rPr>
              <w:t>Form of Warranty</w:t>
            </w:r>
          </w:p>
        </w:tc>
        <w:tc>
          <w:tcPr>
            <w:tcW w:w="3240" w:type="dxa"/>
            <w:vAlign w:val="center"/>
          </w:tcPr>
          <w:p w:rsidR="007A3D06" w:rsidRPr="004D4FA4" w:rsidRDefault="007A3D06" w:rsidP="00E47B9C">
            <w:pPr>
              <w:spacing w:line="240" w:lineRule="auto"/>
              <w:jc w:val="center"/>
              <w:rPr>
                <w:color w:val="000000"/>
              </w:rPr>
            </w:pPr>
            <w:r w:rsidRPr="004D4FA4">
              <w:rPr>
                <w:color w:val="000000"/>
              </w:rPr>
              <w:t>Minimum Amount in Percentage (%) of Total Contract Price</w:t>
            </w:r>
          </w:p>
        </w:tc>
      </w:tr>
      <w:tr w:rsidR="007A3D06" w:rsidRPr="004D4FA4" w:rsidTr="00E47B9C">
        <w:trPr>
          <w:trHeight w:val="510"/>
        </w:trPr>
        <w:tc>
          <w:tcPr>
            <w:tcW w:w="4410" w:type="dxa"/>
            <w:vAlign w:val="center"/>
          </w:tcPr>
          <w:p w:rsidR="007A3D06" w:rsidRPr="004D4FA4" w:rsidRDefault="007A3D06" w:rsidP="007A3D06">
            <w:pPr>
              <w:numPr>
                <w:ilvl w:val="3"/>
                <w:numId w:val="0"/>
              </w:numPr>
              <w:spacing w:line="240" w:lineRule="auto"/>
              <w:ind w:left="432" w:hanging="432"/>
              <w:rPr>
                <w:color w:val="000000"/>
              </w:rPr>
            </w:pPr>
            <w:r w:rsidRPr="004D4FA4">
              <w:rPr>
                <w:color w:val="000000"/>
              </w:rPr>
              <w:t>Cash or letter of credit issued by Universal or Commercial bank: provided, however, that the letter of credit shall be confirmed or authenticated by a Universal or Commercial bank, if issued by a foreign bank</w:t>
            </w:r>
          </w:p>
        </w:tc>
        <w:tc>
          <w:tcPr>
            <w:tcW w:w="3240" w:type="dxa"/>
            <w:vAlign w:val="center"/>
          </w:tcPr>
          <w:p w:rsidR="007A3D06" w:rsidRPr="004D4FA4" w:rsidRDefault="007A3D06" w:rsidP="00E47B9C">
            <w:pPr>
              <w:spacing w:line="240" w:lineRule="auto"/>
              <w:jc w:val="center"/>
              <w:rPr>
                <w:color w:val="000000"/>
              </w:rPr>
            </w:pPr>
            <w:r w:rsidRPr="004D4FA4">
              <w:rPr>
                <w:color w:val="000000"/>
              </w:rPr>
              <w:t>Five Percent (5%)</w:t>
            </w:r>
          </w:p>
        </w:tc>
      </w:tr>
      <w:tr w:rsidR="007A3D06" w:rsidRPr="004D4FA4" w:rsidTr="00E47B9C">
        <w:trPr>
          <w:trHeight w:val="510"/>
        </w:trPr>
        <w:tc>
          <w:tcPr>
            <w:tcW w:w="4410" w:type="dxa"/>
            <w:vAlign w:val="center"/>
          </w:tcPr>
          <w:p w:rsidR="007A3D06" w:rsidRPr="004D4FA4" w:rsidRDefault="007A3D06" w:rsidP="007A3D06">
            <w:pPr>
              <w:numPr>
                <w:ilvl w:val="3"/>
                <w:numId w:val="0"/>
              </w:numPr>
              <w:spacing w:line="240" w:lineRule="auto"/>
              <w:ind w:left="432" w:hanging="432"/>
              <w:rPr>
                <w:color w:val="000000"/>
              </w:rPr>
            </w:pPr>
            <w:r w:rsidRPr="004D4FA4">
              <w:rPr>
                <w:color w:val="000000"/>
              </w:rPr>
              <w:t>Bank guarantee confirmed by Universal or Commercial bank: provided, however, that the letter of credit shall be confirmed or authenticated by a Universal or Commercial bank, if issued by a foreign bank</w:t>
            </w:r>
          </w:p>
        </w:tc>
        <w:tc>
          <w:tcPr>
            <w:tcW w:w="3240" w:type="dxa"/>
            <w:vAlign w:val="center"/>
          </w:tcPr>
          <w:p w:rsidR="007A3D06" w:rsidRPr="004D4FA4" w:rsidRDefault="007A3D06" w:rsidP="00E47B9C">
            <w:pPr>
              <w:spacing w:line="240" w:lineRule="auto"/>
              <w:jc w:val="center"/>
              <w:rPr>
                <w:color w:val="000000"/>
              </w:rPr>
            </w:pPr>
            <w:r w:rsidRPr="004D4FA4">
              <w:rPr>
                <w:color w:val="000000"/>
              </w:rPr>
              <w:t>Ten Percent (10%)</w:t>
            </w:r>
          </w:p>
        </w:tc>
      </w:tr>
      <w:tr w:rsidR="007A3D06" w:rsidRPr="004D4FA4" w:rsidTr="00E47B9C">
        <w:trPr>
          <w:trHeight w:val="510"/>
        </w:trPr>
        <w:tc>
          <w:tcPr>
            <w:tcW w:w="4410" w:type="dxa"/>
            <w:vAlign w:val="center"/>
          </w:tcPr>
          <w:p w:rsidR="007A3D06" w:rsidRPr="004D4FA4" w:rsidRDefault="007A3D06" w:rsidP="007A3D06">
            <w:pPr>
              <w:numPr>
                <w:ilvl w:val="3"/>
                <w:numId w:val="0"/>
              </w:numPr>
              <w:spacing w:line="240" w:lineRule="auto"/>
              <w:ind w:left="432" w:hanging="432"/>
              <w:rPr>
                <w:color w:val="000000"/>
              </w:rPr>
            </w:pPr>
            <w:r w:rsidRPr="004D4FA4">
              <w:rPr>
                <w:color w:val="000000"/>
              </w:rPr>
              <w:t>Surety bond callable upon demand issued by GSIS or any surety or insurance company duly certified by the Insurance Commission</w:t>
            </w:r>
          </w:p>
        </w:tc>
        <w:tc>
          <w:tcPr>
            <w:tcW w:w="3240" w:type="dxa"/>
            <w:vAlign w:val="center"/>
          </w:tcPr>
          <w:p w:rsidR="007A3D06" w:rsidRPr="004D4FA4" w:rsidRDefault="007A3D06" w:rsidP="00E47B9C">
            <w:pPr>
              <w:spacing w:line="240" w:lineRule="auto"/>
              <w:jc w:val="center"/>
              <w:rPr>
                <w:color w:val="000000"/>
              </w:rPr>
            </w:pPr>
            <w:r w:rsidRPr="004D4FA4">
              <w:t>Thirty Percent (30%)</w:t>
            </w:r>
          </w:p>
        </w:tc>
      </w:tr>
    </w:tbl>
    <w:p w:rsidR="007A3D06" w:rsidRPr="004D4FA4" w:rsidRDefault="007A3D06" w:rsidP="007A3D06">
      <w:pPr>
        <w:pStyle w:val="Style1"/>
        <w:tabs>
          <w:tab w:val="num" w:pos="1440"/>
        </w:tabs>
        <w:spacing w:before="240"/>
      </w:pPr>
      <w:bookmarkStart w:id="2706" w:name="_Ref260141678"/>
      <w:r w:rsidRPr="004D4FA4">
        <w:t>The warranty security shall be stated in Philippine Pesos and shall remain effective for one year from the date of issuance of the Certificate of Final Acceptance by the Procuring Entity, and returned only after the lapse of said one year period.</w:t>
      </w:r>
      <w:bookmarkEnd w:id="2706"/>
    </w:p>
    <w:p w:rsidR="007A3D06" w:rsidRPr="004D4FA4" w:rsidRDefault="007A3D06" w:rsidP="007A3D06">
      <w:pPr>
        <w:pStyle w:val="Style1"/>
        <w:tabs>
          <w:tab w:val="num" w:pos="1440"/>
        </w:tabs>
        <w:spacing w:before="240"/>
      </w:pPr>
      <w:r w:rsidRPr="004D4FA4">
        <w:rPr>
          <w:snapToGrid w:val="0"/>
        </w:rPr>
        <w:t xml:space="preserve">In case of structural defects/failure occurring during the applicable warranty period provided in GCC Clause </w:t>
      </w:r>
      <w:fldSimple w:instr=" REF _Ref242758617 \r \h  \* MERGEFORMAT ">
        <w:r w:rsidR="004E0A6B" w:rsidRPr="004E0A6B">
          <w:rPr>
            <w:snapToGrid w:val="0"/>
          </w:rPr>
          <w:t>12.5</w:t>
        </w:r>
      </w:fldSimple>
      <w:r w:rsidRPr="004D4FA4">
        <w:t xml:space="preserve">, the Procuring Entity shall undertake the necessary restoration or reconstruction works and shall be entitled to full </w:t>
      </w:r>
      <w:r w:rsidRPr="004D4FA4">
        <w:lastRenderedPageBreak/>
        <w:t>reimbursement by the parties found to be liable for expenses incurred therein upon demand, without prejudice to the filing of appropriate administrative, civil, and/or criminal charges against the responsible persons as well as the forfeiture of the warranty security posted in favor of the Procuring Entity.</w:t>
      </w:r>
    </w:p>
    <w:p w:rsidR="007A3D06" w:rsidRPr="004D4FA4" w:rsidRDefault="007A3D06" w:rsidP="007A3D06">
      <w:pPr>
        <w:pStyle w:val="Heading3"/>
        <w:rPr>
          <w:b w:val="0"/>
        </w:rPr>
      </w:pPr>
      <w:bookmarkStart w:id="2707" w:name="_Toc99004622"/>
      <w:bookmarkStart w:id="2708" w:name="_Toc99073985"/>
      <w:bookmarkStart w:id="2709" w:name="_Toc99074584"/>
      <w:bookmarkStart w:id="2710" w:name="_Toc99075122"/>
      <w:bookmarkStart w:id="2711" w:name="_Toc99082484"/>
      <w:bookmarkStart w:id="2712" w:name="_Toc99173099"/>
      <w:bookmarkStart w:id="2713" w:name="_Toc241579088"/>
      <w:bookmarkStart w:id="2714" w:name="_Toc241900688"/>
      <w:bookmarkStart w:id="2715" w:name="_Toc241903085"/>
      <w:bookmarkStart w:id="2716" w:name="_Toc241911069"/>
      <w:bookmarkStart w:id="2717" w:name="_Toc241981567"/>
      <w:bookmarkStart w:id="2718" w:name="_Ref242255848"/>
      <w:bookmarkStart w:id="2719" w:name="_Ref242866141"/>
      <w:bookmarkStart w:id="2720" w:name="_Toc242866368"/>
      <w:bookmarkStart w:id="2721" w:name="_Ref100561331"/>
      <w:bookmarkStart w:id="2722" w:name="_Toc100571540"/>
      <w:bookmarkStart w:id="2723" w:name="_Toc101169552"/>
      <w:bookmarkStart w:id="2724" w:name="_Toc101545701"/>
      <w:bookmarkStart w:id="2725" w:name="_Toc101545870"/>
      <w:bookmarkStart w:id="2726" w:name="_Toc102300360"/>
      <w:bookmarkStart w:id="2727" w:name="_Toc102300591"/>
      <w:bookmarkStart w:id="2728" w:name="_Toc240079205"/>
      <w:bookmarkStart w:id="2729" w:name="_Toc240079621"/>
      <w:r w:rsidRPr="004D4FA4">
        <w:rPr>
          <w:b w:val="0"/>
        </w:rPr>
        <w:t xml:space="preserve">Liability of the </w:t>
      </w:r>
      <w:bookmarkEnd w:id="2707"/>
      <w:bookmarkEnd w:id="2708"/>
      <w:bookmarkEnd w:id="2709"/>
      <w:bookmarkEnd w:id="2710"/>
      <w:bookmarkEnd w:id="2711"/>
      <w:bookmarkEnd w:id="2712"/>
      <w:bookmarkEnd w:id="2713"/>
      <w:bookmarkEnd w:id="2714"/>
      <w:bookmarkEnd w:id="2715"/>
      <w:bookmarkEnd w:id="2716"/>
      <w:bookmarkEnd w:id="2717"/>
      <w:bookmarkEnd w:id="2718"/>
      <w:bookmarkEnd w:id="2719"/>
      <w:r w:rsidRPr="004D4FA4">
        <w:rPr>
          <w:b w:val="0"/>
        </w:rPr>
        <w:t>Contractor</w:t>
      </w:r>
      <w:bookmarkEnd w:id="2720"/>
    </w:p>
    <w:p w:rsidR="007A3D06" w:rsidRPr="004D4FA4" w:rsidRDefault="007A3D06" w:rsidP="007A3D06">
      <w:pPr>
        <w:pStyle w:val="Style3"/>
        <w:numPr>
          <w:ilvl w:val="0"/>
          <w:numId w:val="0"/>
        </w:numPr>
        <w:ind w:left="720"/>
      </w:pPr>
      <w:r w:rsidRPr="004D4FA4">
        <w:t xml:space="preserve">Subject to additional provisions, if any, set forth in the </w:t>
      </w:r>
      <w:hyperlink w:anchor="scc13" w:history="1">
        <w:r w:rsidRPr="004D4FA4">
          <w:rPr>
            <w:rStyle w:val="Hyperlink"/>
            <w:b w:val="0"/>
          </w:rPr>
          <w:t>SCC</w:t>
        </w:r>
      </w:hyperlink>
      <w:r w:rsidRPr="004D4FA4">
        <w:t>, the Contractor’s liability under this Contract shall be as provided by the laws of the Republic of the Philippines.</w:t>
      </w:r>
    </w:p>
    <w:p w:rsidR="007A3D06" w:rsidRPr="004D4FA4" w:rsidRDefault="007A3D06" w:rsidP="007A3D06">
      <w:pPr>
        <w:pStyle w:val="Heading3"/>
        <w:rPr>
          <w:b w:val="0"/>
        </w:rPr>
      </w:pPr>
      <w:bookmarkStart w:id="2730" w:name="_Toc242866369"/>
      <w:r w:rsidRPr="004D4FA4">
        <w:rPr>
          <w:b w:val="0"/>
        </w:rPr>
        <w:t>Procuring Entity’s Risk</w:t>
      </w:r>
      <w:bookmarkEnd w:id="2721"/>
      <w:bookmarkEnd w:id="2722"/>
      <w:bookmarkEnd w:id="2723"/>
      <w:bookmarkEnd w:id="2724"/>
      <w:bookmarkEnd w:id="2725"/>
      <w:bookmarkEnd w:id="2726"/>
      <w:bookmarkEnd w:id="2727"/>
      <w:bookmarkEnd w:id="2728"/>
      <w:bookmarkEnd w:id="2729"/>
      <w:bookmarkEnd w:id="2730"/>
    </w:p>
    <w:p w:rsidR="007A3D06" w:rsidRPr="004D4FA4" w:rsidRDefault="007A3D06" w:rsidP="007A3D06">
      <w:pPr>
        <w:pStyle w:val="Style1"/>
        <w:tabs>
          <w:tab w:val="num" w:pos="1440"/>
        </w:tabs>
        <w:spacing w:before="240"/>
      </w:pPr>
      <w:r w:rsidRPr="004D4FA4">
        <w:t>From the Start Date until the Certificate of Final Acceptance has been issued, the following are risks of the Procuring Entity:</w:t>
      </w:r>
    </w:p>
    <w:p w:rsidR="007A3D06" w:rsidRPr="004D4FA4" w:rsidRDefault="007A3D06" w:rsidP="004458B3">
      <w:pPr>
        <w:pStyle w:val="Style1"/>
        <w:numPr>
          <w:ilvl w:val="4"/>
          <w:numId w:val="4"/>
        </w:numPr>
        <w:spacing w:before="240"/>
        <w:ind w:left="1800"/>
      </w:pPr>
      <w:r w:rsidRPr="004D4FA4">
        <w:t>The risk of personal injury, death, or loss of or damage to property (excluding the Works, Plant, Materials, and Equipment), which are due to:</w:t>
      </w:r>
    </w:p>
    <w:p w:rsidR="007A3D06" w:rsidRPr="004D4FA4" w:rsidRDefault="00005D04" w:rsidP="00005D04">
      <w:pPr>
        <w:pStyle w:val="Style1"/>
        <w:numPr>
          <w:ilvl w:val="0"/>
          <w:numId w:val="0"/>
        </w:numPr>
        <w:tabs>
          <w:tab w:val="left" w:pos="2880"/>
        </w:tabs>
        <w:spacing w:after="0" w:line="0" w:lineRule="atLeast"/>
        <w:ind w:left="2880" w:hanging="720"/>
        <w:outlineLvl w:val="0"/>
      </w:pPr>
      <w:r>
        <w:t xml:space="preserve">(i)    any </w:t>
      </w:r>
      <w:r w:rsidR="007A3D06" w:rsidRPr="004D4FA4">
        <w:t>type of use or occupation of the Site authorized by the Procuring Entity after the official acceptance of the works; or</w:t>
      </w:r>
    </w:p>
    <w:p w:rsidR="007A3D06" w:rsidRPr="004D4FA4" w:rsidRDefault="00005D04" w:rsidP="00005D04">
      <w:pPr>
        <w:pStyle w:val="Style1"/>
        <w:numPr>
          <w:ilvl w:val="0"/>
          <w:numId w:val="0"/>
        </w:numPr>
        <w:spacing w:before="240"/>
        <w:ind w:left="2880" w:hanging="720"/>
      </w:pPr>
      <w:r>
        <w:t xml:space="preserve">(ii)    </w:t>
      </w:r>
      <w:r w:rsidR="007A3D06" w:rsidRPr="004D4FA4">
        <w:t>negligence, breach of statutory duty, or interference with any legal right by the Procuring Entity or by any person employed by or contracted to him except the Contractor.</w:t>
      </w:r>
    </w:p>
    <w:p w:rsidR="007A3D06" w:rsidRPr="004D4FA4" w:rsidRDefault="007A3D06" w:rsidP="007A3D06">
      <w:pPr>
        <w:pStyle w:val="Style1"/>
        <w:numPr>
          <w:ilvl w:val="3"/>
          <w:numId w:val="1"/>
        </w:numPr>
        <w:spacing w:before="240"/>
      </w:pPr>
      <w:r w:rsidRPr="004D4FA4">
        <w:t>The risk of damage to the Works, Plant, Materials, and Equipment to the extent that it is due to a fault of the Procuring Entity or in the Procuring Entity’s design, or due to war or radioactive contamination directly affecting the country where the Works are to be executed.</w:t>
      </w:r>
    </w:p>
    <w:p w:rsidR="007A3D06" w:rsidRPr="004D4FA4" w:rsidRDefault="007A3D06" w:rsidP="007A3D06">
      <w:pPr>
        <w:pStyle w:val="Heading3"/>
        <w:rPr>
          <w:b w:val="0"/>
        </w:rPr>
      </w:pPr>
      <w:bookmarkStart w:id="2731" w:name="_Toc100571541"/>
      <w:bookmarkStart w:id="2732" w:name="_Toc101169553"/>
      <w:bookmarkStart w:id="2733" w:name="_Toc101545702"/>
      <w:bookmarkStart w:id="2734" w:name="_Toc101545871"/>
      <w:bookmarkStart w:id="2735" w:name="_Toc102300361"/>
      <w:bookmarkStart w:id="2736" w:name="_Toc102300592"/>
      <w:bookmarkStart w:id="2737" w:name="_Toc240079206"/>
      <w:bookmarkStart w:id="2738" w:name="_Toc240079622"/>
      <w:bookmarkStart w:id="2739" w:name="_Toc242866370"/>
      <w:r w:rsidRPr="004D4FA4">
        <w:rPr>
          <w:b w:val="0"/>
        </w:rPr>
        <w:t>Insurance</w:t>
      </w:r>
      <w:bookmarkEnd w:id="2731"/>
      <w:bookmarkEnd w:id="2732"/>
      <w:bookmarkEnd w:id="2733"/>
      <w:bookmarkEnd w:id="2734"/>
      <w:bookmarkEnd w:id="2735"/>
      <w:bookmarkEnd w:id="2736"/>
      <w:bookmarkEnd w:id="2737"/>
      <w:bookmarkEnd w:id="2738"/>
      <w:bookmarkEnd w:id="2739"/>
    </w:p>
    <w:p w:rsidR="007A3D06" w:rsidRPr="004D4FA4" w:rsidRDefault="007A3D06" w:rsidP="007A3D06">
      <w:pPr>
        <w:pStyle w:val="Style1"/>
        <w:tabs>
          <w:tab w:val="num" w:pos="1440"/>
        </w:tabs>
        <w:spacing w:before="240"/>
      </w:pPr>
      <w:bookmarkStart w:id="2740" w:name="_Ref36362958"/>
      <w:r w:rsidRPr="004D4FA4">
        <w:t>The Contractor shall, under his name and at his own expense, obtain and maintain, for the duration of this Contract, the following insurance coverage:</w:t>
      </w:r>
      <w:bookmarkEnd w:id="2740"/>
    </w:p>
    <w:p w:rsidR="007A3D06" w:rsidRPr="004D4FA4" w:rsidRDefault="007A3D06" w:rsidP="007A3D06">
      <w:pPr>
        <w:pStyle w:val="Style1"/>
        <w:numPr>
          <w:ilvl w:val="3"/>
          <w:numId w:val="1"/>
        </w:numPr>
        <w:spacing w:before="240"/>
      </w:pPr>
      <w:r w:rsidRPr="004D4FA4">
        <w:t>Contractor’s All Risk Insurance;</w:t>
      </w:r>
    </w:p>
    <w:p w:rsidR="007A3D06" w:rsidRPr="004D4FA4" w:rsidRDefault="007A3D06" w:rsidP="007A3D06">
      <w:pPr>
        <w:pStyle w:val="Style1"/>
        <w:numPr>
          <w:ilvl w:val="3"/>
          <w:numId w:val="1"/>
        </w:numPr>
        <w:spacing w:before="240"/>
      </w:pPr>
      <w:r w:rsidRPr="004D4FA4">
        <w:t>Transportation to the project Site of Equipment, Machinery, and Supplies owned by the Contractor;</w:t>
      </w:r>
    </w:p>
    <w:p w:rsidR="007A3D06" w:rsidRPr="004D4FA4" w:rsidRDefault="007A3D06" w:rsidP="007A3D06">
      <w:pPr>
        <w:pStyle w:val="Style1"/>
        <w:numPr>
          <w:ilvl w:val="3"/>
          <w:numId w:val="1"/>
        </w:numPr>
        <w:spacing w:before="240"/>
      </w:pPr>
      <w:r w:rsidRPr="004D4FA4">
        <w:t>Personal injury or death of Contractor’s employees; and</w:t>
      </w:r>
    </w:p>
    <w:p w:rsidR="007A3D06" w:rsidRPr="004D4FA4" w:rsidRDefault="007A3D06" w:rsidP="007A3D06">
      <w:pPr>
        <w:pStyle w:val="Style1"/>
        <w:numPr>
          <w:ilvl w:val="3"/>
          <w:numId w:val="1"/>
        </w:numPr>
        <w:spacing w:before="240"/>
      </w:pPr>
      <w:r w:rsidRPr="004D4FA4">
        <w:t>Comprehensive insurance for third party liability to Contractor’s direct or indirect act or omission causing damage to third persons.</w:t>
      </w:r>
    </w:p>
    <w:p w:rsidR="007A3D06" w:rsidRPr="004D4FA4" w:rsidRDefault="007A3D06" w:rsidP="007A3D06">
      <w:pPr>
        <w:pStyle w:val="Style1"/>
        <w:tabs>
          <w:tab w:val="num" w:pos="1440"/>
        </w:tabs>
        <w:spacing w:before="240"/>
      </w:pPr>
      <w:r w:rsidRPr="004D4FA4">
        <w:t>The Contractor shall provide evidence to the Procuring Entity’s Representative that the insurances required under this Contract have been effected and shall, within a reasonable time, provide copies of the insurance policies to the Procuring Entity’s Representative.  Such evidence and such policies shall be provided to the Procuring Entity’s through the Procuring Entity’s Representative.</w:t>
      </w:r>
    </w:p>
    <w:p w:rsidR="007A3D06" w:rsidRPr="004D4FA4" w:rsidRDefault="007A3D06" w:rsidP="007A3D06">
      <w:pPr>
        <w:pStyle w:val="Style1"/>
        <w:tabs>
          <w:tab w:val="num" w:pos="1440"/>
        </w:tabs>
        <w:spacing w:before="240"/>
      </w:pPr>
      <w:r w:rsidRPr="004D4FA4">
        <w:lastRenderedPageBreak/>
        <w:t>The Contractor shall notify the insurers of changes in the nature, extent, or program for the execution of the Works and ensure the adequacy of the insurances at all times in accordance with the terms of this Contract and shall produce to the Procuring Entity’s Representative the insurance policies in force including the receipts for payment of the current premiums.</w:t>
      </w:r>
    </w:p>
    <w:p w:rsidR="007A3D06" w:rsidRPr="004D4FA4" w:rsidRDefault="007A3D06" w:rsidP="007A3D06">
      <w:pPr>
        <w:pStyle w:val="ListParagraph"/>
        <w:ind w:left="1440"/>
      </w:pPr>
      <w:r w:rsidRPr="004D4FA4">
        <w:t>The above insurance policies shall be obtained from any reputable insurance company approved by the Procuring Entity’s Representative.</w:t>
      </w:r>
    </w:p>
    <w:p w:rsidR="007A3D06" w:rsidRPr="004D4FA4" w:rsidRDefault="007A3D06" w:rsidP="007A3D06">
      <w:pPr>
        <w:pStyle w:val="Style1"/>
        <w:tabs>
          <w:tab w:val="num" w:pos="1440"/>
        </w:tabs>
        <w:spacing w:before="240"/>
      </w:pPr>
      <w:r w:rsidRPr="004D4FA4">
        <w:t>If the Contractor fails to obtain and keep in force the insurances referred to herein or any other insurance which he may be required to obtain under the terms of this Contract, the Procuring Entity may obtain and keep in force any such insurances and pay such premiums as may be necessary for the purpose.  From time to time, the Procuring Entity may deduct the amount it shall pay for said premiums including twenty five percent (25%) therein from any monies due, or which may become due, to the Contractor, without prejudice to the Procuring Entity exercising its right to impose other sanctions against the Contractor pursuant to the provisions of this Contract.</w:t>
      </w:r>
    </w:p>
    <w:p w:rsidR="007A3D06" w:rsidRPr="004D4FA4" w:rsidRDefault="007A3D06" w:rsidP="007A3D06">
      <w:pPr>
        <w:pStyle w:val="Style1"/>
        <w:tabs>
          <w:tab w:val="num" w:pos="1440"/>
        </w:tabs>
        <w:spacing w:before="240"/>
      </w:pPr>
      <w:r w:rsidRPr="004D4FA4">
        <w:t xml:space="preserve">In the event the Contractor fails to observe the above safeguards, the Procuring Entity may, at the Contractor’s expense, take whatever measure is deemed necessary for its protection and that of the Contractor’s personnel and third parties, and/or order the interruption of dangerous Works.  In addition, the Procuring Entity may refuse to make the payments under GCC Clause </w:t>
      </w:r>
      <w:fldSimple w:instr=" REF _Ref102292371 \r \h  \* MERGEFORMAT ">
        <w:r w:rsidR="004E0A6B">
          <w:t>40</w:t>
        </w:r>
      </w:fldSimple>
      <w:r w:rsidRPr="004D4FA4">
        <w:t xml:space="preserve"> until the Contractor complies with this Clause.</w:t>
      </w:r>
    </w:p>
    <w:p w:rsidR="007A3D06" w:rsidRPr="004D4FA4" w:rsidRDefault="007A3D06" w:rsidP="007A3D06">
      <w:pPr>
        <w:pStyle w:val="Style1"/>
        <w:tabs>
          <w:tab w:val="num" w:pos="1440"/>
        </w:tabs>
        <w:spacing w:before="240"/>
      </w:pPr>
      <w:r w:rsidRPr="004D4FA4">
        <w:t>The Contractor shall immediately replace the insurance policy obtained as required in this Contract, without need of the Procuring Entity’s demand, with a new policy issued by a new insurance company acceptable to the Procuring Entity for any of the following grounds:</w:t>
      </w:r>
    </w:p>
    <w:p w:rsidR="007A3D06" w:rsidRPr="004D4FA4" w:rsidRDefault="007A3D06" w:rsidP="007A3D06">
      <w:pPr>
        <w:pStyle w:val="Style1"/>
        <w:numPr>
          <w:ilvl w:val="3"/>
          <w:numId w:val="1"/>
        </w:numPr>
        <w:spacing w:before="240"/>
      </w:pPr>
      <w:r w:rsidRPr="004D4FA4">
        <w:t xml:space="preserve">The issuer of the insurance policy to be replaced has: </w:t>
      </w:r>
    </w:p>
    <w:p w:rsidR="007A3D06" w:rsidRPr="004D4FA4" w:rsidRDefault="007A3D06" w:rsidP="007A3D06">
      <w:pPr>
        <w:pStyle w:val="Style1"/>
        <w:numPr>
          <w:ilvl w:val="4"/>
          <w:numId w:val="1"/>
        </w:numPr>
        <w:spacing w:before="240"/>
      </w:pPr>
      <w:r w:rsidRPr="004D4FA4">
        <w:t xml:space="preserve">become bankrupt; </w:t>
      </w:r>
    </w:p>
    <w:p w:rsidR="007A3D06" w:rsidRPr="004D4FA4" w:rsidRDefault="007A3D06" w:rsidP="007A3D06">
      <w:pPr>
        <w:pStyle w:val="Style1"/>
        <w:numPr>
          <w:ilvl w:val="4"/>
          <w:numId w:val="1"/>
        </w:numPr>
        <w:spacing w:before="240"/>
      </w:pPr>
      <w:r w:rsidRPr="004D4FA4">
        <w:t xml:space="preserve">been placed under receivership or under a management committee; </w:t>
      </w:r>
    </w:p>
    <w:p w:rsidR="007A3D06" w:rsidRPr="004D4FA4" w:rsidRDefault="007A3D06" w:rsidP="007A3D06">
      <w:pPr>
        <w:pStyle w:val="Style1"/>
        <w:numPr>
          <w:ilvl w:val="4"/>
          <w:numId w:val="1"/>
        </w:numPr>
        <w:spacing w:before="240"/>
      </w:pPr>
      <w:r w:rsidRPr="004D4FA4">
        <w:t>been sued for suspension of payment; or</w:t>
      </w:r>
    </w:p>
    <w:p w:rsidR="007A3D06" w:rsidRPr="004D4FA4" w:rsidRDefault="007A3D06" w:rsidP="007A3D06">
      <w:pPr>
        <w:pStyle w:val="Style1"/>
        <w:numPr>
          <w:ilvl w:val="4"/>
          <w:numId w:val="1"/>
        </w:numPr>
        <w:spacing w:before="240"/>
      </w:pPr>
      <w:r w:rsidRPr="004D4FA4">
        <w:t xml:space="preserve">been suspended by the Insurance Commission and its license to engage in business or its authority to issue insurance policies cancelled; or </w:t>
      </w:r>
    </w:p>
    <w:p w:rsidR="007A3D06" w:rsidRDefault="007A3D06" w:rsidP="007A3D06">
      <w:pPr>
        <w:pStyle w:val="Style1"/>
        <w:numPr>
          <w:ilvl w:val="4"/>
          <w:numId w:val="1"/>
        </w:numPr>
        <w:spacing w:before="240"/>
      </w:pPr>
      <w:r w:rsidRPr="004D4FA4">
        <w:t>Where reasonable grounds exist that the insurer may not be able, fully and promptly, to fulfill its obligation under the insurance policy.</w:t>
      </w:r>
    </w:p>
    <w:p w:rsidR="00005D04" w:rsidRDefault="00005D04" w:rsidP="00005D04">
      <w:pPr>
        <w:pStyle w:val="Style1"/>
        <w:numPr>
          <w:ilvl w:val="0"/>
          <w:numId w:val="0"/>
        </w:numPr>
        <w:spacing w:before="240"/>
        <w:ind w:left="2880"/>
      </w:pPr>
    </w:p>
    <w:p w:rsidR="00005D04" w:rsidRPr="004D4FA4" w:rsidRDefault="00005D04" w:rsidP="00005D04">
      <w:pPr>
        <w:pStyle w:val="Style1"/>
        <w:numPr>
          <w:ilvl w:val="0"/>
          <w:numId w:val="0"/>
        </w:numPr>
        <w:spacing w:before="240"/>
        <w:ind w:left="2880"/>
      </w:pPr>
    </w:p>
    <w:p w:rsidR="007A3D06" w:rsidRPr="004D4FA4" w:rsidRDefault="007A3D06" w:rsidP="00E47B9C">
      <w:pPr>
        <w:pStyle w:val="Heading3"/>
        <w:rPr>
          <w:b w:val="0"/>
        </w:rPr>
      </w:pPr>
      <w:bookmarkStart w:id="2741" w:name="_Toc100571542"/>
      <w:bookmarkStart w:id="2742" w:name="_Toc101169554"/>
      <w:bookmarkStart w:id="2743" w:name="_Toc101545703"/>
      <w:bookmarkStart w:id="2744" w:name="_Toc101545872"/>
      <w:bookmarkStart w:id="2745" w:name="_Toc102300362"/>
      <w:bookmarkStart w:id="2746" w:name="_Toc102300593"/>
      <w:bookmarkStart w:id="2747" w:name="_Toc240079207"/>
      <w:bookmarkStart w:id="2748" w:name="_Toc240079623"/>
      <w:bookmarkStart w:id="2749" w:name="_Toc242866371"/>
      <w:r w:rsidRPr="004D4FA4">
        <w:rPr>
          <w:b w:val="0"/>
        </w:rPr>
        <w:lastRenderedPageBreak/>
        <w:t>Termination for Default of Contractor</w:t>
      </w:r>
      <w:bookmarkEnd w:id="2741"/>
      <w:bookmarkEnd w:id="2742"/>
      <w:bookmarkEnd w:id="2743"/>
      <w:bookmarkEnd w:id="2744"/>
      <w:bookmarkEnd w:id="2745"/>
      <w:bookmarkEnd w:id="2746"/>
      <w:bookmarkEnd w:id="2747"/>
      <w:bookmarkEnd w:id="2748"/>
      <w:bookmarkEnd w:id="2749"/>
    </w:p>
    <w:p w:rsidR="007A3D06" w:rsidRPr="004D4FA4" w:rsidRDefault="007A3D06" w:rsidP="007A3D06">
      <w:pPr>
        <w:pStyle w:val="Style1"/>
        <w:tabs>
          <w:tab w:val="num" w:pos="1440"/>
        </w:tabs>
        <w:spacing w:before="240"/>
      </w:pPr>
      <w:r w:rsidRPr="004D4FA4">
        <w:t>The Procuring Entity shall terminate this Contract for default when any of the following conditions attend its implementation:</w:t>
      </w:r>
    </w:p>
    <w:p w:rsidR="007A3D06" w:rsidRDefault="00005D04" w:rsidP="00005D04">
      <w:pPr>
        <w:pStyle w:val="Style1"/>
        <w:numPr>
          <w:ilvl w:val="0"/>
          <w:numId w:val="0"/>
        </w:numPr>
        <w:spacing w:after="0" w:line="0" w:lineRule="atLeast"/>
        <w:ind w:left="1440" w:hanging="450"/>
      </w:pPr>
      <w:r>
        <w:t xml:space="preserve">(i)   </w:t>
      </w:r>
      <w:r w:rsidR="007A3D06" w:rsidRPr="004D4FA4">
        <w:t>Due to the Contractor’s fault and while the project is on-going, it has incurred negative slippage of fifteen percent (15%) or more in accordance with Presidential Decree 1870, regardless of whether or not previous warnings and notices have been issued for the Contractor to improve his performance;</w:t>
      </w:r>
    </w:p>
    <w:p w:rsidR="00005D04" w:rsidRPr="004D4FA4" w:rsidRDefault="00005D04" w:rsidP="00005D04">
      <w:pPr>
        <w:pStyle w:val="Style1"/>
        <w:numPr>
          <w:ilvl w:val="0"/>
          <w:numId w:val="0"/>
        </w:numPr>
        <w:spacing w:after="0" w:line="0" w:lineRule="atLeast"/>
        <w:ind w:left="1440" w:hanging="450"/>
      </w:pPr>
    </w:p>
    <w:p w:rsidR="007A3D06" w:rsidRDefault="00005D04" w:rsidP="00005D04">
      <w:pPr>
        <w:pStyle w:val="Style1"/>
        <w:numPr>
          <w:ilvl w:val="0"/>
          <w:numId w:val="0"/>
        </w:numPr>
        <w:spacing w:after="0" w:line="0" w:lineRule="atLeast"/>
        <w:ind w:left="1440" w:hanging="450"/>
      </w:pPr>
      <w:r>
        <w:t xml:space="preserve">(ii)  </w:t>
      </w:r>
      <w:r w:rsidR="007A3D06" w:rsidRPr="004D4FA4">
        <w:t>Due to its own fault and after this Contract time has expired, the Contractor incurs delay in the completion of the Work after this Contract has expired; or</w:t>
      </w:r>
    </w:p>
    <w:p w:rsidR="00005D04" w:rsidRPr="004D4FA4" w:rsidRDefault="00005D04" w:rsidP="00005D04">
      <w:pPr>
        <w:pStyle w:val="Style1"/>
        <w:numPr>
          <w:ilvl w:val="0"/>
          <w:numId w:val="0"/>
        </w:numPr>
        <w:spacing w:after="0" w:line="0" w:lineRule="atLeast"/>
        <w:ind w:left="1440" w:hanging="450"/>
      </w:pPr>
    </w:p>
    <w:p w:rsidR="007A3D06" w:rsidRPr="004D4FA4" w:rsidRDefault="00005D04" w:rsidP="00005D04">
      <w:pPr>
        <w:pStyle w:val="Style1"/>
        <w:numPr>
          <w:ilvl w:val="0"/>
          <w:numId w:val="0"/>
        </w:numPr>
        <w:spacing w:after="0" w:line="0" w:lineRule="atLeast"/>
        <w:ind w:left="1440" w:hanging="450"/>
      </w:pPr>
      <w:r>
        <w:t xml:space="preserve">(iii)  </w:t>
      </w:r>
      <w:r w:rsidR="007A3D06" w:rsidRPr="004D4FA4">
        <w:t>The Contractor:</w:t>
      </w:r>
    </w:p>
    <w:p w:rsidR="007A3D06" w:rsidRPr="004D4FA4" w:rsidRDefault="007A3D06" w:rsidP="007A3D06">
      <w:pPr>
        <w:pStyle w:val="Style1"/>
        <w:numPr>
          <w:ilvl w:val="3"/>
          <w:numId w:val="1"/>
        </w:numPr>
        <w:spacing w:before="240"/>
      </w:pPr>
      <w:r w:rsidRPr="004D4FA4">
        <w:t>abandons the contract Works, refuses or fails to comply with a valid instruction of the Procuring Entity or fails to proceed expeditiously and without delay despite a written notice by the Procuring Entity;</w:t>
      </w:r>
    </w:p>
    <w:p w:rsidR="007A3D06" w:rsidRPr="004D4FA4" w:rsidRDefault="007A3D06" w:rsidP="007A3D06">
      <w:pPr>
        <w:pStyle w:val="Style1"/>
        <w:numPr>
          <w:ilvl w:val="3"/>
          <w:numId w:val="1"/>
        </w:numPr>
        <w:spacing w:before="240"/>
      </w:pPr>
      <w:r w:rsidRPr="004D4FA4">
        <w:t>does not actually have on the project Site the minimum essential equipment listed on the Bid necessary to prosecute the Works in accordance with the approved Program of Work and equipment deployment schedule as required for the project;</w:t>
      </w:r>
    </w:p>
    <w:p w:rsidR="007A3D06" w:rsidRPr="004D4FA4" w:rsidRDefault="007A3D06" w:rsidP="007A3D06">
      <w:pPr>
        <w:pStyle w:val="Style1"/>
        <w:numPr>
          <w:ilvl w:val="3"/>
          <w:numId w:val="1"/>
        </w:numPr>
        <w:spacing w:before="240"/>
      </w:pPr>
      <w:r w:rsidRPr="004D4FA4">
        <w:t>does not execute the Works in accordance with this Contract or persistently or flagrantly neglects to carry out its obligations under this Contract;</w:t>
      </w:r>
    </w:p>
    <w:p w:rsidR="007A3D06" w:rsidRPr="004D4FA4" w:rsidRDefault="007A3D06" w:rsidP="007A3D06">
      <w:pPr>
        <w:pStyle w:val="Style1"/>
        <w:numPr>
          <w:ilvl w:val="3"/>
          <w:numId w:val="1"/>
        </w:numPr>
        <w:spacing w:before="240"/>
      </w:pPr>
      <w:r w:rsidRPr="004D4FA4">
        <w:t>neglects or refuses to remove materials or to perform a new Work that has been rejected as defective or unsuitable; or</w:t>
      </w:r>
    </w:p>
    <w:p w:rsidR="007A3D06" w:rsidRPr="004D4FA4" w:rsidRDefault="007A3D06" w:rsidP="007A3D06">
      <w:pPr>
        <w:pStyle w:val="Style1"/>
        <w:numPr>
          <w:ilvl w:val="3"/>
          <w:numId w:val="1"/>
        </w:numPr>
        <w:spacing w:before="240"/>
      </w:pPr>
      <w:r w:rsidRPr="004D4FA4">
        <w:t>sub-lets any part of this Contract without approval by the Procuring Entity.</w:t>
      </w:r>
    </w:p>
    <w:p w:rsidR="007A3D06" w:rsidRPr="004D4FA4" w:rsidRDefault="007A3D06" w:rsidP="007A3D06">
      <w:pPr>
        <w:pStyle w:val="Style1"/>
        <w:tabs>
          <w:tab w:val="num" w:pos="1440"/>
        </w:tabs>
        <w:spacing w:before="240"/>
      </w:pPr>
      <w:r w:rsidRPr="004D4FA4">
        <w:t>All materials on the Site, Plant, Equipment, and Works</w:t>
      </w:r>
      <w:r w:rsidR="00506D1A">
        <w:t>, including equipment purchased and funded under the contract</w:t>
      </w:r>
      <w:r w:rsidRPr="004D4FA4">
        <w:t xml:space="preserve"> shall be deemed to be the property of the Procuring Entity if this Contract is rescinded because of the Contractor’s default.</w:t>
      </w:r>
    </w:p>
    <w:p w:rsidR="007A3D06" w:rsidRPr="004D4FA4" w:rsidRDefault="007A3D06" w:rsidP="00E47B9C">
      <w:pPr>
        <w:pStyle w:val="Heading3"/>
        <w:rPr>
          <w:b w:val="0"/>
        </w:rPr>
      </w:pPr>
      <w:bookmarkStart w:id="2750" w:name="_Toc240795150"/>
      <w:bookmarkStart w:id="2751" w:name="_Ref100568070"/>
      <w:bookmarkStart w:id="2752" w:name="_Toc100571543"/>
      <w:bookmarkStart w:id="2753" w:name="_Toc101169555"/>
      <w:bookmarkStart w:id="2754" w:name="_Toc101545704"/>
      <w:bookmarkStart w:id="2755" w:name="_Toc101545873"/>
      <w:bookmarkStart w:id="2756" w:name="_Toc102300363"/>
      <w:bookmarkStart w:id="2757" w:name="_Toc102300594"/>
      <w:bookmarkStart w:id="2758" w:name="_Toc240079208"/>
      <w:bookmarkStart w:id="2759" w:name="_Toc240079624"/>
      <w:bookmarkStart w:id="2760" w:name="_Toc242866372"/>
      <w:bookmarkEnd w:id="2750"/>
      <w:r w:rsidRPr="004D4FA4">
        <w:rPr>
          <w:b w:val="0"/>
        </w:rPr>
        <w:t>Termination for Default of Procuring Entity</w:t>
      </w:r>
      <w:bookmarkEnd w:id="2751"/>
      <w:bookmarkEnd w:id="2752"/>
      <w:bookmarkEnd w:id="2753"/>
      <w:bookmarkEnd w:id="2754"/>
      <w:bookmarkEnd w:id="2755"/>
      <w:bookmarkEnd w:id="2756"/>
      <w:bookmarkEnd w:id="2757"/>
      <w:bookmarkEnd w:id="2758"/>
      <w:bookmarkEnd w:id="2759"/>
      <w:bookmarkEnd w:id="2760"/>
    </w:p>
    <w:p w:rsidR="007A3D06" w:rsidRPr="004D4FA4" w:rsidRDefault="007A3D06" w:rsidP="007A3D06">
      <w:pPr>
        <w:pStyle w:val="Style1"/>
        <w:numPr>
          <w:ilvl w:val="0"/>
          <w:numId w:val="0"/>
        </w:numPr>
        <w:ind w:left="720"/>
      </w:pPr>
      <w:r w:rsidRPr="004D4FA4">
        <w:t>The Contractor may terminate this Contract with the Procuring Entity if the works are completely stopped for a continuous period of at least sixty (60) calendar days through no fault of its own, due to any of the following reasons:</w:t>
      </w:r>
    </w:p>
    <w:p w:rsidR="007A3D06" w:rsidRPr="004D4FA4" w:rsidRDefault="007A3D06" w:rsidP="007A3D06">
      <w:pPr>
        <w:pStyle w:val="Style1"/>
        <w:numPr>
          <w:ilvl w:val="3"/>
          <w:numId w:val="1"/>
        </w:numPr>
        <w:spacing w:before="240"/>
        <w:ind w:left="1440"/>
      </w:pPr>
      <w:r w:rsidRPr="004D4FA4">
        <w:t>Failure of the Procuring Entity to deliver, within a reasonable time, supplies, materials, right-of-way, or other items it is obligated to furnish under the terms of this Contract; or</w:t>
      </w:r>
    </w:p>
    <w:p w:rsidR="007A3D06" w:rsidRPr="004D4FA4" w:rsidRDefault="007A3D06" w:rsidP="007A3D06">
      <w:pPr>
        <w:pStyle w:val="Style1"/>
        <w:numPr>
          <w:ilvl w:val="3"/>
          <w:numId w:val="1"/>
        </w:numPr>
        <w:spacing w:before="240"/>
        <w:ind w:left="1440"/>
      </w:pPr>
      <w:r w:rsidRPr="004D4FA4">
        <w:lastRenderedPageBreak/>
        <w:t>The prosecution of the Work is disrupted by the adverse peace and order situation, as certified by the Armed Forces of the Philippines Provincial Commander and approved by the Secretary of National Defense.</w:t>
      </w:r>
    </w:p>
    <w:p w:rsidR="007A3D06" w:rsidRPr="004D4FA4" w:rsidRDefault="007A3D06" w:rsidP="00E47B9C">
      <w:pPr>
        <w:pStyle w:val="Heading3"/>
        <w:rPr>
          <w:b w:val="0"/>
        </w:rPr>
      </w:pPr>
      <w:bookmarkStart w:id="2761" w:name="_Ref100568075"/>
      <w:bookmarkStart w:id="2762" w:name="_Toc100571544"/>
      <w:bookmarkStart w:id="2763" w:name="_Toc101169556"/>
      <w:bookmarkStart w:id="2764" w:name="_Toc101545705"/>
      <w:bookmarkStart w:id="2765" w:name="_Toc101545874"/>
      <w:bookmarkStart w:id="2766" w:name="_Toc102300364"/>
      <w:bookmarkStart w:id="2767" w:name="_Toc102300595"/>
      <w:bookmarkStart w:id="2768" w:name="_Toc240079209"/>
      <w:bookmarkStart w:id="2769" w:name="_Toc240079625"/>
      <w:bookmarkStart w:id="2770" w:name="_Toc242866373"/>
      <w:r w:rsidRPr="004D4FA4">
        <w:rPr>
          <w:b w:val="0"/>
        </w:rPr>
        <w:t>Termination for Other Causes</w:t>
      </w:r>
      <w:bookmarkEnd w:id="2761"/>
      <w:bookmarkEnd w:id="2762"/>
      <w:bookmarkEnd w:id="2763"/>
      <w:bookmarkEnd w:id="2764"/>
      <w:bookmarkEnd w:id="2765"/>
      <w:bookmarkEnd w:id="2766"/>
      <w:bookmarkEnd w:id="2767"/>
      <w:bookmarkEnd w:id="2768"/>
      <w:bookmarkEnd w:id="2769"/>
      <w:bookmarkEnd w:id="2770"/>
    </w:p>
    <w:p w:rsidR="007A3D06" w:rsidRPr="004D4FA4" w:rsidRDefault="007A3D06" w:rsidP="007A3D06">
      <w:pPr>
        <w:pStyle w:val="Style1"/>
        <w:tabs>
          <w:tab w:val="num" w:pos="1440"/>
        </w:tabs>
        <w:spacing w:before="240"/>
      </w:pPr>
      <w:r w:rsidRPr="004D4FA4">
        <w:t xml:space="preserve">The Procuring Entity may terminate this Contract, in whole or in part, at any time for its convenience.  The </w:t>
      </w:r>
      <w:r w:rsidR="00506D1A">
        <w:t>HoPE</w:t>
      </w:r>
      <w:r w:rsidRPr="004D4FA4">
        <w:t xml:space="preserve"> may terminate this Contract for the convenience of the Procuring Entity if he has determined the existence of conditions that make Project Implementation economically, financially or technically impractical and/or unnecessary, such as, but not limited to, fortuitous event(s) or changes in law and National Government policies.</w:t>
      </w:r>
    </w:p>
    <w:p w:rsidR="007A3D06" w:rsidRPr="004D4FA4" w:rsidRDefault="007A3D06" w:rsidP="007A3D06">
      <w:pPr>
        <w:pStyle w:val="Style1"/>
        <w:tabs>
          <w:tab w:val="num" w:pos="1440"/>
        </w:tabs>
        <w:spacing w:before="240"/>
      </w:pPr>
      <w:r w:rsidRPr="004D4FA4">
        <w:t>The Procuring Entity or the Contractor may terminate this Contract if the other party causes a fundamental breach of this Contract.</w:t>
      </w:r>
    </w:p>
    <w:p w:rsidR="007A3D06" w:rsidRPr="004D4FA4" w:rsidRDefault="007A3D06" w:rsidP="007A3D06">
      <w:pPr>
        <w:pStyle w:val="Style1"/>
        <w:tabs>
          <w:tab w:val="num" w:pos="1440"/>
        </w:tabs>
        <w:spacing w:before="240"/>
      </w:pPr>
      <w:bookmarkStart w:id="2771" w:name="_Ref36363281"/>
      <w:r w:rsidRPr="004D4FA4">
        <w:t>Fundamental breaches of Contract shall include, but shall not be limited to, the following:</w:t>
      </w:r>
      <w:bookmarkEnd w:id="2771"/>
    </w:p>
    <w:p w:rsidR="007A3D06" w:rsidRPr="004D4FA4" w:rsidRDefault="007A3D06" w:rsidP="007A3D06">
      <w:pPr>
        <w:pStyle w:val="Style1"/>
        <w:numPr>
          <w:ilvl w:val="3"/>
          <w:numId w:val="1"/>
        </w:numPr>
        <w:spacing w:before="240"/>
      </w:pPr>
      <w:r w:rsidRPr="004D4FA4">
        <w:t>The Contractor stops work for twenty eight (28) days when no stoppage of work is shown on the current Program of Work and the stoppage has not been authorized by the Procuring Entity’s Representative;</w:t>
      </w:r>
    </w:p>
    <w:p w:rsidR="007A3D06" w:rsidRPr="004D4FA4" w:rsidRDefault="007A3D06" w:rsidP="007A3D06">
      <w:pPr>
        <w:pStyle w:val="Style1"/>
        <w:numPr>
          <w:ilvl w:val="3"/>
          <w:numId w:val="1"/>
        </w:numPr>
        <w:spacing w:before="240"/>
      </w:pPr>
      <w:r w:rsidRPr="004D4FA4">
        <w:t>The Procuring Entity’s Representative instructs the Contractor to delay the progress of the Works, and the instruction is not withdrawn within twenty eight (28) days;</w:t>
      </w:r>
    </w:p>
    <w:p w:rsidR="007A3D06" w:rsidRPr="004D4FA4" w:rsidRDefault="007A3D06" w:rsidP="007A3D06">
      <w:pPr>
        <w:pStyle w:val="Style1"/>
        <w:numPr>
          <w:ilvl w:val="3"/>
          <w:numId w:val="1"/>
        </w:numPr>
        <w:spacing w:before="240"/>
      </w:pPr>
      <w:r w:rsidRPr="004D4FA4">
        <w:t>The Procuring Entity shall terminate this Contract if the Contractor is declared bankrupt or insolvent as determined with finality by a court of competent jurisdiction.  In this event, termination will be without compensation to the Contractor, provided that such termination will not prejudice or affect any right of action or remedy which has accrued or will accrue thereafter to the Procuring Entity and/or the Contractor.  In the case of the Contractor's insolvency, any Contractor's Equipment which the Procuring Entity instructs in the notice is to be used until the completion of the Works;</w:t>
      </w:r>
    </w:p>
    <w:p w:rsidR="007A3D06" w:rsidRPr="004D4FA4" w:rsidRDefault="007A3D06" w:rsidP="007A3D06">
      <w:pPr>
        <w:pStyle w:val="Style1"/>
        <w:numPr>
          <w:ilvl w:val="3"/>
          <w:numId w:val="1"/>
        </w:numPr>
        <w:spacing w:before="240"/>
      </w:pPr>
      <w:r w:rsidRPr="004D4FA4">
        <w:t>A payment certified by the Procuring Entity’s Representative is not paid by the Procuring Entity to the Contractor within eighty four (84) days from the date of the Procuring Entity’s Representative’s certificate;</w:t>
      </w:r>
    </w:p>
    <w:p w:rsidR="007A3D06" w:rsidRPr="004D4FA4" w:rsidRDefault="007A3D06" w:rsidP="007A3D06">
      <w:pPr>
        <w:pStyle w:val="Style1"/>
        <w:numPr>
          <w:ilvl w:val="3"/>
          <w:numId w:val="1"/>
        </w:numPr>
        <w:spacing w:before="240"/>
      </w:pPr>
      <w:r w:rsidRPr="004D4FA4">
        <w:t>The Procuring Entity’s Representative gives Notice that failure to correct a particular Defect is a fundamental breach of Contract and the Contractor fails to correct it within a reasonable period of time determined by the Procuring Entity’s Representative;</w:t>
      </w:r>
    </w:p>
    <w:p w:rsidR="007A3D06" w:rsidRPr="004D4FA4" w:rsidRDefault="007A3D06" w:rsidP="007A3D06">
      <w:pPr>
        <w:pStyle w:val="Style1"/>
        <w:numPr>
          <w:ilvl w:val="3"/>
          <w:numId w:val="1"/>
        </w:numPr>
        <w:spacing w:before="240"/>
      </w:pPr>
      <w:r w:rsidRPr="004D4FA4">
        <w:t xml:space="preserve">The Contractor does not maintain a Security, which is required; </w:t>
      </w:r>
    </w:p>
    <w:p w:rsidR="007A3D06" w:rsidRPr="004D4FA4" w:rsidRDefault="007A3D06" w:rsidP="007A3D06">
      <w:pPr>
        <w:pStyle w:val="Style1"/>
        <w:numPr>
          <w:ilvl w:val="3"/>
          <w:numId w:val="1"/>
        </w:numPr>
        <w:spacing w:before="240"/>
      </w:pPr>
      <w:r w:rsidRPr="004D4FA4">
        <w:lastRenderedPageBreak/>
        <w:t xml:space="preserve">The Contractor has delayed the completion of the Works by the number of days for which the maximum amount of liquidated damages can be paid, as defined in the GCC Clause </w:t>
      </w:r>
      <w:fldSimple w:instr=" REF _Ref100559695 \r \h  \* MERGEFORMAT ">
        <w:r w:rsidR="004E0A6B">
          <w:t>9</w:t>
        </w:r>
      </w:fldSimple>
      <w:r w:rsidRPr="004D4FA4">
        <w:t>; and</w:t>
      </w:r>
    </w:p>
    <w:p w:rsidR="007A3D06" w:rsidRPr="004D4FA4" w:rsidRDefault="007A3D06" w:rsidP="007A3D06">
      <w:pPr>
        <w:pStyle w:val="Style1"/>
        <w:numPr>
          <w:ilvl w:val="3"/>
          <w:numId w:val="1"/>
        </w:numPr>
        <w:spacing w:before="240"/>
      </w:pPr>
      <w:bookmarkStart w:id="2772" w:name="_Ref36363285"/>
      <w:r w:rsidRPr="004D4FA4">
        <w:t xml:space="preserve">In case it is determined prima facie by the Procuring Entity that the Contractor has engaged, before or during the implementation of the contract, in unlawful deeds and behaviors relative to contract acquisition and implementation, such as, but not limited to, the following: </w:t>
      </w:r>
    </w:p>
    <w:p w:rsidR="007A3D06" w:rsidRPr="004D4FA4" w:rsidRDefault="007A3D06" w:rsidP="007A3D06">
      <w:pPr>
        <w:pStyle w:val="Style1"/>
        <w:numPr>
          <w:ilvl w:val="4"/>
          <w:numId w:val="1"/>
        </w:numPr>
        <w:spacing w:before="240"/>
      </w:pPr>
      <w:r w:rsidRPr="004D4FA4">
        <w:t>corrupt, fraudulent, collusive, coercive, and obstructive  practices as defined in ITB Clause 3.1</w:t>
      </w:r>
      <w:r w:rsidR="00BF4237" w:rsidRPr="004D4FA4">
        <w:t>(a),</w:t>
      </w:r>
      <w:r w:rsidRPr="004D4FA4">
        <w:t xml:space="preserve"> unless otherwise specified in the SCC; </w:t>
      </w:r>
    </w:p>
    <w:p w:rsidR="007A3D06" w:rsidRPr="004D4FA4" w:rsidRDefault="007A3D06" w:rsidP="007A3D06">
      <w:pPr>
        <w:pStyle w:val="Style1"/>
        <w:numPr>
          <w:ilvl w:val="4"/>
          <w:numId w:val="1"/>
        </w:numPr>
        <w:spacing w:before="240"/>
      </w:pPr>
      <w:r w:rsidRPr="004D4FA4">
        <w:t xml:space="preserve">drawing up or using forged documents; </w:t>
      </w:r>
    </w:p>
    <w:p w:rsidR="007A3D06" w:rsidRPr="004D4FA4" w:rsidRDefault="007A3D06" w:rsidP="007A3D06">
      <w:pPr>
        <w:pStyle w:val="Style1"/>
        <w:numPr>
          <w:ilvl w:val="4"/>
          <w:numId w:val="1"/>
        </w:numPr>
        <w:spacing w:before="240"/>
      </w:pPr>
      <w:r w:rsidRPr="004D4FA4">
        <w:t xml:space="preserve">using adulterated materials, means or methods, or engaging in production contrary to rules of science or the trade; and </w:t>
      </w:r>
    </w:p>
    <w:p w:rsidR="007A3D06" w:rsidRPr="004D4FA4" w:rsidRDefault="007A3D06" w:rsidP="007A3D06">
      <w:pPr>
        <w:pStyle w:val="Style1"/>
        <w:numPr>
          <w:ilvl w:val="4"/>
          <w:numId w:val="1"/>
        </w:numPr>
        <w:spacing w:before="240"/>
      </w:pPr>
      <w:r w:rsidRPr="004D4FA4">
        <w:t>any other act analogous to the foregoing.</w:t>
      </w:r>
      <w:bookmarkEnd w:id="2772"/>
    </w:p>
    <w:p w:rsidR="007A3D06" w:rsidRPr="004D4FA4" w:rsidRDefault="007A3D06" w:rsidP="007A3D06">
      <w:pPr>
        <w:pStyle w:val="Style1"/>
        <w:tabs>
          <w:tab w:val="num" w:pos="1440"/>
        </w:tabs>
        <w:spacing w:before="240"/>
      </w:pPr>
      <w:r w:rsidRPr="004D4FA4">
        <w:t>The Funding Source or the Procuring Entity, as appropriate, will seek to impose the maximum civil, administrative and/or criminal penalties available under the applicable law on individuals and organizations deemed to be involved with corrupt, fraudulent, or coercive practices.</w:t>
      </w:r>
    </w:p>
    <w:p w:rsidR="007A3D06" w:rsidRPr="004D4FA4" w:rsidRDefault="007A3D06" w:rsidP="007A3D06">
      <w:pPr>
        <w:pStyle w:val="Style1"/>
        <w:tabs>
          <w:tab w:val="num" w:pos="1440"/>
        </w:tabs>
        <w:spacing w:before="240"/>
      </w:pPr>
      <w:r w:rsidRPr="004D4FA4">
        <w:t xml:space="preserve">When persons from either party to this Contract gives notice of a fundamental breach to the Procuring Entity’s Representative  in order to terminate the existing contract for a cause other than those listed under GCC Clause </w:t>
      </w:r>
      <w:fldSimple w:instr=" REF _Ref36363281 \r \h  \* MERGEFORMAT ">
        <w:r w:rsidR="004E0A6B">
          <w:t>18.3</w:t>
        </w:r>
      </w:fldSimple>
      <w:r w:rsidRPr="004D4FA4">
        <w:t>, the Procuring Entity’s Representative shall decide whether the breach is fundamental or not.</w:t>
      </w:r>
    </w:p>
    <w:p w:rsidR="007A3D06" w:rsidRPr="004D4FA4" w:rsidRDefault="007A3D06" w:rsidP="007A3D06">
      <w:pPr>
        <w:pStyle w:val="Style1"/>
        <w:tabs>
          <w:tab w:val="num" w:pos="1440"/>
        </w:tabs>
        <w:spacing w:before="240"/>
      </w:pPr>
      <w:r w:rsidRPr="004D4FA4">
        <w:t>If this Contract is terminated, the Contractor shall stop work immediately, make the Site safe and secure, and leave the Site as soon as reasonably possible.</w:t>
      </w:r>
    </w:p>
    <w:p w:rsidR="00E47B9C" w:rsidRPr="004D4FA4" w:rsidRDefault="00E47B9C" w:rsidP="00E47B9C">
      <w:pPr>
        <w:pStyle w:val="Heading3"/>
        <w:rPr>
          <w:b w:val="0"/>
        </w:rPr>
      </w:pPr>
      <w:bookmarkStart w:id="2773" w:name="_Toc100571545"/>
      <w:bookmarkStart w:id="2774" w:name="_Toc101169557"/>
      <w:bookmarkStart w:id="2775" w:name="_Toc101545706"/>
      <w:bookmarkStart w:id="2776" w:name="_Toc101545875"/>
      <w:bookmarkStart w:id="2777" w:name="_Toc102300365"/>
      <w:bookmarkStart w:id="2778" w:name="_Toc102300596"/>
      <w:bookmarkStart w:id="2779" w:name="_Toc240079210"/>
      <w:bookmarkStart w:id="2780" w:name="_Toc240079626"/>
      <w:bookmarkStart w:id="2781" w:name="_Toc242866374"/>
      <w:r w:rsidRPr="004D4FA4">
        <w:rPr>
          <w:b w:val="0"/>
        </w:rPr>
        <w:t>Procedures for Termination of Contracts</w:t>
      </w:r>
      <w:bookmarkEnd w:id="2773"/>
      <w:bookmarkEnd w:id="2774"/>
      <w:bookmarkEnd w:id="2775"/>
      <w:bookmarkEnd w:id="2776"/>
      <w:bookmarkEnd w:id="2777"/>
      <w:bookmarkEnd w:id="2778"/>
      <w:bookmarkEnd w:id="2779"/>
      <w:bookmarkEnd w:id="2780"/>
      <w:bookmarkEnd w:id="2781"/>
    </w:p>
    <w:p w:rsidR="00E47B9C" w:rsidRPr="004D4FA4" w:rsidRDefault="00E47B9C" w:rsidP="00E47B9C">
      <w:pPr>
        <w:pStyle w:val="Style1"/>
        <w:tabs>
          <w:tab w:val="num" w:pos="1440"/>
        </w:tabs>
        <w:spacing w:before="240"/>
      </w:pPr>
      <w:r w:rsidRPr="004D4FA4">
        <w:t>The following provisions shall govern the procedures for the termination of this Contract:</w:t>
      </w:r>
    </w:p>
    <w:p w:rsidR="00E47B9C" w:rsidRPr="004D4FA4" w:rsidRDefault="00E47B9C" w:rsidP="00E47B9C">
      <w:pPr>
        <w:pStyle w:val="Style1"/>
        <w:numPr>
          <w:ilvl w:val="3"/>
          <w:numId w:val="1"/>
        </w:numPr>
        <w:spacing w:before="240"/>
      </w:pPr>
      <w:r w:rsidRPr="004D4FA4">
        <w:t>Upon receipt of a written report of acts or causes which may constitute ground(s) for termination as aforementioned, or upon its own initiative, the Procuring Entity shall, within a period of seven (7) calendar days, verify the existence of such ground(s) and cause the execution of a Verified Report, with all relevant evidence attached;</w:t>
      </w:r>
    </w:p>
    <w:p w:rsidR="00E47B9C" w:rsidRPr="004D4FA4" w:rsidRDefault="00E47B9C" w:rsidP="00E47B9C">
      <w:pPr>
        <w:pStyle w:val="Style1"/>
        <w:numPr>
          <w:ilvl w:val="3"/>
          <w:numId w:val="1"/>
        </w:numPr>
        <w:spacing w:before="240"/>
      </w:pPr>
      <w:r w:rsidRPr="004D4FA4">
        <w:t xml:space="preserve">Upon recommendation by the Procuring Entity, the </w:t>
      </w:r>
      <w:r w:rsidR="00506D1A">
        <w:t>HoPE</w:t>
      </w:r>
      <w:r w:rsidRPr="004D4FA4">
        <w:t xml:space="preserve"> shall terminate this Contract only by a written notice to the Contractor conveying the termination of this Contract. The notice shall state:</w:t>
      </w:r>
    </w:p>
    <w:p w:rsidR="00E47B9C" w:rsidRPr="004D4FA4" w:rsidRDefault="00E47B9C" w:rsidP="00E47B9C">
      <w:pPr>
        <w:pStyle w:val="Style1"/>
        <w:numPr>
          <w:ilvl w:val="4"/>
          <w:numId w:val="1"/>
        </w:numPr>
        <w:spacing w:before="240"/>
      </w:pPr>
      <w:r w:rsidRPr="004D4FA4">
        <w:lastRenderedPageBreak/>
        <w:t>that this Contract is being terminated for any of the ground(s) afore-mentioned, and a statement of the acts that constitute the ground(s) constituting the same;</w:t>
      </w:r>
    </w:p>
    <w:p w:rsidR="00E47B9C" w:rsidRPr="004D4FA4" w:rsidRDefault="00E47B9C" w:rsidP="00E47B9C">
      <w:pPr>
        <w:pStyle w:val="Style1"/>
        <w:numPr>
          <w:ilvl w:val="4"/>
          <w:numId w:val="1"/>
        </w:numPr>
        <w:spacing w:before="240"/>
      </w:pPr>
      <w:r w:rsidRPr="004D4FA4">
        <w:t xml:space="preserve">the extent of termination, whether in whole or in part; </w:t>
      </w:r>
    </w:p>
    <w:p w:rsidR="00E47B9C" w:rsidRPr="004D4FA4" w:rsidRDefault="00E47B9C" w:rsidP="00E47B9C">
      <w:pPr>
        <w:pStyle w:val="Style1"/>
        <w:numPr>
          <w:ilvl w:val="4"/>
          <w:numId w:val="1"/>
        </w:numPr>
        <w:spacing w:before="240"/>
      </w:pPr>
      <w:r w:rsidRPr="004D4FA4">
        <w:t>an instruction to the Contractor to show cause as to why this Contract should not be terminated; and</w:t>
      </w:r>
    </w:p>
    <w:p w:rsidR="00E47B9C" w:rsidRPr="004D4FA4" w:rsidRDefault="00E47B9C" w:rsidP="00E47B9C">
      <w:pPr>
        <w:pStyle w:val="Style1"/>
        <w:numPr>
          <w:ilvl w:val="4"/>
          <w:numId w:val="1"/>
        </w:numPr>
        <w:spacing w:before="240"/>
      </w:pPr>
      <w:r w:rsidRPr="004D4FA4">
        <w:t>special instructions of the Procuring Entity, if any.</w:t>
      </w:r>
    </w:p>
    <w:p w:rsidR="00E47B9C" w:rsidRPr="004D4FA4" w:rsidRDefault="00E47B9C" w:rsidP="00E47B9C">
      <w:pPr>
        <w:pStyle w:val="Style2"/>
        <w:tabs>
          <w:tab w:val="clear" w:pos="1440"/>
        </w:tabs>
        <w:ind w:left="2160"/>
      </w:pPr>
      <w:r w:rsidRPr="004D4FA4">
        <w:t>The Notice to Terminate shall be accompanied by a copy of the Verified Report;</w:t>
      </w:r>
    </w:p>
    <w:p w:rsidR="00E47B9C" w:rsidRPr="004D4FA4" w:rsidRDefault="00E47B9C" w:rsidP="00E47B9C">
      <w:pPr>
        <w:pStyle w:val="Style1"/>
        <w:numPr>
          <w:ilvl w:val="3"/>
          <w:numId w:val="1"/>
        </w:numPr>
        <w:spacing w:before="240"/>
      </w:pPr>
      <w:r w:rsidRPr="004D4FA4">
        <w:t xml:space="preserve">Within a period of seven (7) calendar days from receipt of the Notice of Termination, the Contractor shall submit to the </w:t>
      </w:r>
      <w:r w:rsidR="00506D1A">
        <w:t>HoPE</w:t>
      </w:r>
      <w:r w:rsidRPr="004D4FA4">
        <w:t xml:space="preserve"> a verified position paper stating why the contract should not be terminated.  If the Contractor fails to show cause after the lapse of the seven (7) day period, either by inaction or by default, the </w:t>
      </w:r>
      <w:r w:rsidR="00506D1A">
        <w:t>HoPE</w:t>
      </w:r>
      <w:r w:rsidRPr="004D4FA4">
        <w:t xml:space="preserve"> shall issue an order terminating the contract; </w:t>
      </w:r>
    </w:p>
    <w:p w:rsidR="00E47B9C" w:rsidRPr="004D4FA4" w:rsidRDefault="00E47B9C" w:rsidP="00E47B9C">
      <w:pPr>
        <w:pStyle w:val="Style1"/>
        <w:numPr>
          <w:ilvl w:val="3"/>
          <w:numId w:val="1"/>
        </w:numPr>
        <w:spacing w:before="240"/>
      </w:pPr>
      <w:r w:rsidRPr="004D4FA4">
        <w:t>The Procuring Entity may, at any</w:t>
      </w:r>
      <w:r w:rsidR="00D31931" w:rsidRPr="004D4FA4">
        <w:t xml:space="preserve"> </w:t>
      </w:r>
      <w:r w:rsidRPr="004D4FA4">
        <w:t>time before receipt of the Bidder’s verified position paper described in item (c) above</w:t>
      </w:r>
      <w:r w:rsidR="00D31931" w:rsidRPr="004D4FA4">
        <w:t xml:space="preserve"> </w:t>
      </w:r>
      <w:r w:rsidRPr="004D4FA4">
        <w:t xml:space="preserve">withdraw the Notice to Terminate if it is determined that certain items or works subject of the notice had been completed, delivered, or performed before the Contractor’s receipt of the notice; </w:t>
      </w:r>
    </w:p>
    <w:p w:rsidR="00E47B9C" w:rsidRPr="004D4FA4" w:rsidRDefault="00E47B9C" w:rsidP="00E47B9C">
      <w:pPr>
        <w:pStyle w:val="Style1"/>
        <w:numPr>
          <w:ilvl w:val="3"/>
          <w:numId w:val="1"/>
        </w:numPr>
        <w:spacing w:before="240"/>
      </w:pPr>
      <w:r w:rsidRPr="004D4FA4">
        <w:t xml:space="preserve">Within a non-extendible period of ten (10) calendar days from receipt of the verified position paper, the </w:t>
      </w:r>
      <w:r w:rsidR="00506D1A">
        <w:t>HoPE</w:t>
      </w:r>
      <w:r w:rsidRPr="004D4FA4">
        <w:t xml:space="preserve"> shall decide whether or not to terminate this Contract.  It shall serve a written notice to the Contractor of its decision and, unless otherwise provided in the said notice, this Contract is deemed terminated from receipt of the Contractor of the notice of decision.  The termination shall only be based on the ground(s) stated in the Notice to Terminate; and</w:t>
      </w:r>
    </w:p>
    <w:p w:rsidR="00E47B9C" w:rsidRPr="004D4FA4" w:rsidRDefault="00E47B9C" w:rsidP="00E47B9C">
      <w:pPr>
        <w:pStyle w:val="Style1"/>
        <w:numPr>
          <w:ilvl w:val="3"/>
          <w:numId w:val="1"/>
        </w:numPr>
        <w:spacing w:before="240"/>
      </w:pPr>
      <w:r w:rsidRPr="004D4FA4">
        <w:t xml:space="preserve">The </w:t>
      </w:r>
      <w:r w:rsidR="00506D1A">
        <w:t>HoPE</w:t>
      </w:r>
      <w:r w:rsidRPr="004D4FA4">
        <w:t xml:space="preserve"> may create a Contract Termination Review Committee (CTRC) to assist him in the discharge of this function.  All decisions recommended by the CTRC shall be subject to the approval of the Head of the Procuring Entity.</w:t>
      </w:r>
    </w:p>
    <w:p w:rsidR="00E47B9C" w:rsidRPr="004D4FA4" w:rsidRDefault="00E47B9C" w:rsidP="00E47B9C">
      <w:pPr>
        <w:pStyle w:val="Style1"/>
        <w:tabs>
          <w:tab w:val="num" w:pos="1440"/>
        </w:tabs>
        <w:spacing w:before="240"/>
        <w:rPr>
          <w:szCs w:val="24"/>
        </w:rPr>
      </w:pPr>
      <w:r w:rsidRPr="004D4FA4">
        <w:rPr>
          <w:szCs w:val="24"/>
        </w:rPr>
        <w:t>Pursuant to Section 69(f) of RA 9184 and without prejudice to the imposition of additional administrative sanctions as the internal rules of the agency may provide and/or further criminal prosecution as provided by applicable laws, the procuring entity shall impose on contractors after the termination of the contract the penalty of suspension for one (1) year for the first offense, suspension for two (2) years for the second offense from participating in the public bidding process, for violations committed during the contract implementation stage, which include but not limited to the following:</w:t>
      </w:r>
    </w:p>
    <w:p w:rsidR="00E47B9C" w:rsidRPr="004D4FA4" w:rsidRDefault="00E47B9C" w:rsidP="00E47B9C">
      <w:pPr>
        <w:pStyle w:val="Style1"/>
        <w:numPr>
          <w:ilvl w:val="3"/>
          <w:numId w:val="1"/>
        </w:numPr>
        <w:spacing w:before="240"/>
      </w:pPr>
      <w:r w:rsidRPr="004D4FA4">
        <w:lastRenderedPageBreak/>
        <w:t xml:space="preserve">Failure of the contractor, due solely to his fault or negligence, to mobilize and start work or performance within the </w:t>
      </w:r>
      <w:r w:rsidR="00B33757" w:rsidRPr="004D4FA4">
        <w:t>specified period in the Notice T</w:t>
      </w:r>
      <w:r w:rsidRPr="004D4FA4">
        <w:t>o Proceed (“NTP”);</w:t>
      </w:r>
    </w:p>
    <w:p w:rsidR="00E47B9C" w:rsidRPr="004D4FA4" w:rsidRDefault="00E47B9C" w:rsidP="00E47B9C">
      <w:pPr>
        <w:pStyle w:val="Style1"/>
        <w:numPr>
          <w:ilvl w:val="3"/>
          <w:numId w:val="1"/>
        </w:numPr>
        <w:spacing w:before="240"/>
      </w:pPr>
      <w:r w:rsidRPr="004D4FA4">
        <w:t>Failure by the contractor to fully and faithfully comply with its contractual obligations without valid cause, or failure by the contractor to comply with any written lawful instruction of the procuring entity or its representative(s) pursuant to the implementation of the contract.  For the procurement of infrastructure projects or consultancy contracts, lawful instructions include but are not limited</w:t>
      </w:r>
      <w:r w:rsidRPr="004D4FA4">
        <w:rPr>
          <w:i/>
          <w:iCs w:val="0"/>
        </w:rPr>
        <w:t xml:space="preserve"> to </w:t>
      </w:r>
      <w:r w:rsidRPr="004D4FA4">
        <w:t>the following:</w:t>
      </w:r>
    </w:p>
    <w:p w:rsidR="00E47B9C" w:rsidRPr="004D4FA4" w:rsidRDefault="00E47B9C" w:rsidP="00E47B9C">
      <w:pPr>
        <w:pStyle w:val="Style1"/>
        <w:numPr>
          <w:ilvl w:val="4"/>
          <w:numId w:val="1"/>
        </w:numPr>
        <w:spacing w:before="240"/>
      </w:pPr>
      <w:r w:rsidRPr="004D4FA4">
        <w:t>Employment of competent technical personnel, competent engineers and/or work supervisors;</w:t>
      </w:r>
    </w:p>
    <w:p w:rsidR="00E47B9C" w:rsidRPr="004D4FA4" w:rsidRDefault="00E47B9C" w:rsidP="00E47B9C">
      <w:pPr>
        <w:pStyle w:val="Style1"/>
        <w:numPr>
          <w:ilvl w:val="4"/>
          <w:numId w:val="1"/>
        </w:numPr>
        <w:spacing w:before="240"/>
      </w:pPr>
      <w:r w:rsidRPr="004D4FA4">
        <w:t>Provision of warning signs and barricades in accordance with approved plans and specifications and contract provisions;</w:t>
      </w:r>
    </w:p>
    <w:p w:rsidR="00E47B9C" w:rsidRPr="004D4FA4" w:rsidRDefault="00E47B9C" w:rsidP="00E47B9C">
      <w:pPr>
        <w:pStyle w:val="Style1"/>
        <w:numPr>
          <w:ilvl w:val="4"/>
          <w:numId w:val="1"/>
        </w:numPr>
        <w:spacing w:before="240"/>
      </w:pPr>
      <w:r w:rsidRPr="004D4FA4">
        <w:t>Stockpiling in proper places of all materials and removal from the project site of waste and excess materials</w:t>
      </w:r>
      <w:r w:rsidRPr="004D4FA4">
        <w:rPr>
          <w:bCs w:val="0"/>
          <w:i/>
          <w:iCs w:val="0"/>
        </w:rPr>
        <w:t>,</w:t>
      </w:r>
      <w:r w:rsidRPr="004D4FA4">
        <w:t xml:space="preserve"> including broken pavement and excavated debris in accordance with approved plans and specifications and contract provisions;</w:t>
      </w:r>
    </w:p>
    <w:p w:rsidR="00E47B9C" w:rsidRPr="004D4FA4" w:rsidRDefault="00E47B9C" w:rsidP="00E47B9C">
      <w:pPr>
        <w:pStyle w:val="Style1"/>
        <w:numPr>
          <w:ilvl w:val="4"/>
          <w:numId w:val="1"/>
        </w:numPr>
        <w:spacing w:before="240"/>
      </w:pPr>
      <w:r w:rsidRPr="004D4FA4">
        <w:t>Deployment of committed equipment, facilities, support staff and manpower; and</w:t>
      </w:r>
    </w:p>
    <w:p w:rsidR="00E47B9C" w:rsidRPr="004D4FA4" w:rsidRDefault="00E47B9C" w:rsidP="00E47B9C">
      <w:pPr>
        <w:pStyle w:val="Style1"/>
        <w:numPr>
          <w:ilvl w:val="4"/>
          <w:numId w:val="1"/>
        </w:numPr>
        <w:spacing w:before="240"/>
      </w:pPr>
      <w:r w:rsidRPr="004D4FA4">
        <w:t>Renewal of the effectivity dates of the performance security after its expiration during the course of contract implementation.</w:t>
      </w:r>
    </w:p>
    <w:p w:rsidR="00E47B9C" w:rsidRPr="004D4FA4" w:rsidRDefault="00E47B9C" w:rsidP="00E47B9C">
      <w:pPr>
        <w:pStyle w:val="Style1"/>
        <w:numPr>
          <w:ilvl w:val="3"/>
          <w:numId w:val="1"/>
        </w:numPr>
        <w:spacing w:before="240"/>
      </w:pPr>
      <w:r w:rsidRPr="004D4FA4">
        <w:t>Assignment and subcontracting of the contract or any part thereof or substitution of key personnel named in the proposal without prior written approval by the procuring entity.</w:t>
      </w:r>
    </w:p>
    <w:p w:rsidR="00E47B9C" w:rsidRPr="004D4FA4" w:rsidRDefault="00E47B9C" w:rsidP="00E47B9C">
      <w:pPr>
        <w:pStyle w:val="Style1"/>
        <w:numPr>
          <w:ilvl w:val="3"/>
          <w:numId w:val="1"/>
        </w:numPr>
        <w:spacing w:before="240"/>
      </w:pPr>
      <w:r w:rsidRPr="004D4FA4">
        <w:t>Poor performance by the contractor or unsatisfactory quality and/or progress of work arising from his fault or negligence as reflected in the Constructor's Performance Evaluation System (“CPES”) rating sheet.  In the absence of the CPES rating sheet, the existing performance monitoring system of the procuring entity shall be applied.  Any of the following acts by the  Contractor shall be construed as poor performance:</w:t>
      </w:r>
    </w:p>
    <w:p w:rsidR="00E47B9C" w:rsidRPr="004D4FA4" w:rsidRDefault="00E47B9C" w:rsidP="00E47B9C">
      <w:pPr>
        <w:pStyle w:val="Style1"/>
        <w:numPr>
          <w:ilvl w:val="4"/>
          <w:numId w:val="1"/>
        </w:numPr>
        <w:spacing w:before="240"/>
      </w:pPr>
      <w:r w:rsidRPr="004D4FA4">
        <w:t>Negative slippage of 15% and above within the critical path of the project due entirely to the fault or negligence of the contractor; and</w:t>
      </w:r>
    </w:p>
    <w:p w:rsidR="00E47B9C" w:rsidRPr="004D4FA4" w:rsidRDefault="00E47B9C" w:rsidP="00E47B9C">
      <w:pPr>
        <w:pStyle w:val="Style1"/>
        <w:numPr>
          <w:ilvl w:val="4"/>
          <w:numId w:val="1"/>
        </w:numPr>
        <w:spacing w:before="240"/>
      </w:pPr>
      <w:r w:rsidRPr="004D4FA4">
        <w:t>Quality of materials and workmanship not complying with the approved specifications arising from the contractor's fault or negligence.</w:t>
      </w:r>
    </w:p>
    <w:p w:rsidR="00E47B9C" w:rsidRPr="004D4FA4" w:rsidRDefault="00E47B9C" w:rsidP="00E47B9C">
      <w:pPr>
        <w:pStyle w:val="Style1"/>
        <w:numPr>
          <w:ilvl w:val="3"/>
          <w:numId w:val="1"/>
        </w:numPr>
        <w:spacing w:before="240"/>
      </w:pPr>
      <w:r w:rsidRPr="004D4FA4">
        <w:lastRenderedPageBreak/>
        <w:t>Willful or deliberate abandonment or non-performance of the project or contract by the contractor resulting to substantial breach thereof without lawful and/or just cause.</w:t>
      </w:r>
    </w:p>
    <w:p w:rsidR="00E47B9C" w:rsidRPr="004D4FA4" w:rsidRDefault="00E47B9C" w:rsidP="00E47B9C">
      <w:pPr>
        <w:widowControl w:val="0"/>
        <w:spacing w:line="240" w:lineRule="auto"/>
        <w:ind w:left="1440"/>
        <w:rPr>
          <w:szCs w:val="24"/>
        </w:rPr>
      </w:pPr>
      <w:r w:rsidRPr="004D4FA4">
        <w:rPr>
          <w:szCs w:val="24"/>
        </w:rPr>
        <w:t>In addition to the penalty of suspension, the performance security posted by the contractor shall also be forfeited.</w:t>
      </w:r>
    </w:p>
    <w:p w:rsidR="00E47B9C" w:rsidRPr="004D4FA4" w:rsidRDefault="00E47B9C" w:rsidP="00E47B9C">
      <w:pPr>
        <w:pStyle w:val="Heading3"/>
        <w:rPr>
          <w:b w:val="0"/>
        </w:rPr>
      </w:pPr>
      <w:bookmarkStart w:id="2782" w:name="_Toc240795154"/>
      <w:bookmarkStart w:id="2783" w:name="_Toc100571546"/>
      <w:bookmarkStart w:id="2784" w:name="_Toc101169558"/>
      <w:bookmarkStart w:id="2785" w:name="_Toc101545707"/>
      <w:bookmarkStart w:id="2786" w:name="_Toc101545876"/>
      <w:bookmarkStart w:id="2787" w:name="_Toc102300366"/>
      <w:bookmarkStart w:id="2788" w:name="_Toc102300597"/>
      <w:bookmarkStart w:id="2789" w:name="_Toc240079211"/>
      <w:bookmarkStart w:id="2790" w:name="_Toc240079627"/>
      <w:bookmarkStart w:id="2791" w:name="_Toc242866375"/>
      <w:bookmarkEnd w:id="2782"/>
      <w:r w:rsidRPr="004D4FA4">
        <w:rPr>
          <w:b w:val="0"/>
        </w:rPr>
        <w:t>Force Majeure, Release From Performance</w:t>
      </w:r>
      <w:bookmarkEnd w:id="2783"/>
      <w:bookmarkEnd w:id="2784"/>
      <w:bookmarkEnd w:id="2785"/>
      <w:bookmarkEnd w:id="2786"/>
      <w:bookmarkEnd w:id="2787"/>
      <w:bookmarkEnd w:id="2788"/>
      <w:bookmarkEnd w:id="2789"/>
      <w:bookmarkEnd w:id="2790"/>
      <w:bookmarkEnd w:id="2791"/>
    </w:p>
    <w:p w:rsidR="00E47B9C" w:rsidRPr="004D4FA4" w:rsidRDefault="00E47B9C" w:rsidP="00E47B9C">
      <w:pPr>
        <w:pStyle w:val="Style1"/>
        <w:tabs>
          <w:tab w:val="num" w:pos="1440"/>
        </w:tabs>
        <w:spacing w:before="240"/>
      </w:pPr>
      <w:bookmarkStart w:id="2792" w:name="_Ref36967832"/>
      <w:r w:rsidRPr="004D4FA4">
        <w:t>For purposes of this Contract the terms “</w:t>
      </w:r>
      <w:r w:rsidRPr="004D4FA4">
        <w:rPr>
          <w:i/>
        </w:rPr>
        <w:t>force majeure</w:t>
      </w:r>
      <w:r w:rsidRPr="004D4FA4">
        <w:t xml:space="preserve">” and “fortuitous event” may be used interchangeably.  In this regard, a fortuitous event or </w:t>
      </w:r>
      <w:r w:rsidRPr="004D4FA4">
        <w:rPr>
          <w:i/>
        </w:rPr>
        <w:t>force majeure</w:t>
      </w:r>
      <w:r w:rsidRPr="004D4FA4">
        <w:t xml:space="preserve"> shall be interpreted to mean an event which the Contractor could not have foreseen, or which though foreseen, was inevitable.  It shall not include ordinary unfavorable weather conditions; and any other cause the effects of which could have been avoided with the exercise of reasonable diligence by the Contractor.</w:t>
      </w:r>
    </w:p>
    <w:p w:rsidR="00E47B9C" w:rsidRPr="004D4FA4" w:rsidRDefault="00E47B9C" w:rsidP="00E47B9C">
      <w:pPr>
        <w:pStyle w:val="Style1"/>
        <w:tabs>
          <w:tab w:val="num" w:pos="1440"/>
        </w:tabs>
        <w:spacing w:before="240"/>
      </w:pPr>
      <w:r w:rsidRPr="004D4FA4">
        <w:t>If this Contract is discontinued by an outbreak of war or by any other event entirely outside the control of either the Procuring Entity or the Contractor, the Procuring Entity’s Representative shall certify that this Contract has been discontinued.  The Contractor shall make the Site safe and stop work as quickly as possible after receiving this certificate and shall be paid for all works carried out before receiving it and for any Work carried out afterwards to which a commitment was made.</w:t>
      </w:r>
      <w:bookmarkEnd w:id="2792"/>
    </w:p>
    <w:p w:rsidR="00E47B9C" w:rsidRPr="004D4FA4" w:rsidRDefault="00E47B9C" w:rsidP="00E47B9C">
      <w:pPr>
        <w:pStyle w:val="Style1"/>
        <w:tabs>
          <w:tab w:val="num" w:pos="1440"/>
        </w:tabs>
        <w:spacing w:before="240"/>
      </w:pPr>
      <w:r w:rsidRPr="004D4FA4">
        <w:t>If the event continues for a period of eighty four (84) days, either party may then give notice of termination, which shall take effect twenty eight (28) days after the giving of the notice.</w:t>
      </w:r>
    </w:p>
    <w:p w:rsidR="00E47B9C" w:rsidRPr="004D4FA4" w:rsidRDefault="00E47B9C" w:rsidP="00E47B9C">
      <w:pPr>
        <w:pStyle w:val="Style1"/>
        <w:tabs>
          <w:tab w:val="num" w:pos="1440"/>
        </w:tabs>
        <w:spacing w:before="240"/>
      </w:pPr>
      <w:r w:rsidRPr="004D4FA4">
        <w:t>After termination, the Contractor shall be entitled to payment of the unpaid balance of the value of the Works executed and of the materials and Plant reasonably delivered to the Site, adjusted by the following:</w:t>
      </w:r>
    </w:p>
    <w:p w:rsidR="00E47B9C" w:rsidRPr="004D4FA4" w:rsidRDefault="00E47B9C" w:rsidP="00E47B9C">
      <w:pPr>
        <w:pStyle w:val="Style1"/>
        <w:numPr>
          <w:ilvl w:val="3"/>
          <w:numId w:val="1"/>
        </w:numPr>
        <w:spacing w:before="240"/>
      </w:pPr>
      <w:r w:rsidRPr="004D4FA4">
        <w:t xml:space="preserve">any sum to which the Contractor is entitled under GCC Clause </w:t>
      </w:r>
      <w:fldSimple w:instr=" REF _Ref242252826 \r \h  \* MERGEFORMAT ">
        <w:r w:rsidR="004E0A6B">
          <w:t>28</w:t>
        </w:r>
      </w:fldSimple>
      <w:r w:rsidRPr="004D4FA4">
        <w:t>;</w:t>
      </w:r>
    </w:p>
    <w:p w:rsidR="00E47B9C" w:rsidRPr="004D4FA4" w:rsidRDefault="00E47B9C" w:rsidP="00E47B9C">
      <w:pPr>
        <w:pStyle w:val="Style1"/>
        <w:numPr>
          <w:ilvl w:val="3"/>
          <w:numId w:val="1"/>
        </w:numPr>
        <w:spacing w:before="240"/>
      </w:pPr>
      <w:r w:rsidRPr="004D4FA4">
        <w:t>the cost of his suspension and demobilization;</w:t>
      </w:r>
    </w:p>
    <w:p w:rsidR="00E47B9C" w:rsidRPr="004D4FA4" w:rsidRDefault="00E47B9C" w:rsidP="00E47B9C">
      <w:pPr>
        <w:pStyle w:val="Style1"/>
        <w:numPr>
          <w:ilvl w:val="3"/>
          <w:numId w:val="1"/>
        </w:numPr>
        <w:spacing w:before="240"/>
      </w:pPr>
      <w:r w:rsidRPr="004D4FA4">
        <w:t>any sum to which the Procuring Entity is entitled.</w:t>
      </w:r>
    </w:p>
    <w:p w:rsidR="00E47B9C" w:rsidRPr="004D4FA4" w:rsidRDefault="00E47B9C" w:rsidP="00E47B9C">
      <w:pPr>
        <w:pStyle w:val="Style1"/>
        <w:tabs>
          <w:tab w:val="num" w:pos="1440"/>
        </w:tabs>
        <w:spacing w:before="240"/>
      </w:pPr>
      <w:r w:rsidRPr="004D4FA4">
        <w:t>The net balance due shall be paid or repaid within a reasonable time period from the time of the notice of termination.</w:t>
      </w:r>
    </w:p>
    <w:p w:rsidR="00E47B9C" w:rsidRPr="004D4FA4" w:rsidRDefault="00E47B9C" w:rsidP="00E47B9C">
      <w:pPr>
        <w:pStyle w:val="Heading3"/>
        <w:rPr>
          <w:b w:val="0"/>
        </w:rPr>
      </w:pPr>
      <w:bookmarkStart w:id="2793" w:name="_Ref100546987"/>
      <w:bookmarkStart w:id="2794" w:name="_Toc100571547"/>
      <w:bookmarkStart w:id="2795" w:name="_Toc101169559"/>
      <w:bookmarkStart w:id="2796" w:name="_Toc101545708"/>
      <w:bookmarkStart w:id="2797" w:name="_Toc101545877"/>
      <w:bookmarkStart w:id="2798" w:name="_Toc102300367"/>
      <w:bookmarkStart w:id="2799" w:name="_Toc102300598"/>
      <w:bookmarkStart w:id="2800" w:name="_Toc240079212"/>
      <w:bookmarkStart w:id="2801" w:name="_Toc240079628"/>
      <w:bookmarkStart w:id="2802" w:name="_Toc242866376"/>
      <w:r w:rsidRPr="004D4FA4">
        <w:rPr>
          <w:b w:val="0"/>
        </w:rPr>
        <w:t>Resolution of Disputes</w:t>
      </w:r>
      <w:bookmarkEnd w:id="2793"/>
      <w:bookmarkEnd w:id="2794"/>
      <w:bookmarkEnd w:id="2795"/>
      <w:bookmarkEnd w:id="2796"/>
      <w:bookmarkEnd w:id="2797"/>
      <w:bookmarkEnd w:id="2798"/>
      <w:bookmarkEnd w:id="2799"/>
      <w:bookmarkEnd w:id="2800"/>
      <w:bookmarkEnd w:id="2801"/>
      <w:bookmarkEnd w:id="2802"/>
    </w:p>
    <w:p w:rsidR="00E47B9C" w:rsidRPr="004D4FA4" w:rsidRDefault="00E47B9C" w:rsidP="00E47B9C">
      <w:pPr>
        <w:pStyle w:val="Style1"/>
        <w:tabs>
          <w:tab w:val="num" w:pos="1440"/>
        </w:tabs>
        <w:spacing w:before="240"/>
      </w:pPr>
      <w:bookmarkStart w:id="2803" w:name="_Ref36363411"/>
      <w:r w:rsidRPr="004D4FA4">
        <w:rPr>
          <w:rFonts w:cs="Tahoma"/>
          <w:szCs w:val="22"/>
        </w:rPr>
        <w:t>If any dispute or difference of any kind whatsoever shall arise between the parties in connection  with the implementation of the contract covered by the Act and this IRR, the parties shall make every effort to resolve amicably such dispute or difference by mutual consultation.</w:t>
      </w:r>
    </w:p>
    <w:p w:rsidR="00E47B9C" w:rsidRPr="004D4FA4" w:rsidRDefault="00E47B9C" w:rsidP="00E47B9C">
      <w:pPr>
        <w:pStyle w:val="Style1"/>
        <w:tabs>
          <w:tab w:val="num" w:pos="1440"/>
        </w:tabs>
        <w:spacing w:before="240"/>
      </w:pPr>
      <w:bookmarkStart w:id="2804" w:name="_Ref240794346"/>
      <w:r w:rsidRPr="004D4FA4">
        <w:t>If the Contractor believes that a decision taken by the P</w:t>
      </w:r>
      <w:r w:rsidR="00506D1A">
        <w:t>rocuring</w:t>
      </w:r>
      <w:r w:rsidRPr="004D4FA4">
        <w:t xml:space="preserve"> E</w:t>
      </w:r>
      <w:r w:rsidR="00506D1A">
        <w:t>ntity</w:t>
      </w:r>
      <w:r w:rsidRPr="004D4FA4">
        <w:t xml:space="preserve">’s Representative was either outside the authority given to the </w:t>
      </w:r>
      <w:r w:rsidR="00506D1A" w:rsidRPr="004D4FA4">
        <w:t>P</w:t>
      </w:r>
      <w:r w:rsidR="00506D1A">
        <w:t>rocuring</w:t>
      </w:r>
      <w:r w:rsidR="00506D1A" w:rsidRPr="004D4FA4">
        <w:t xml:space="preserve"> E</w:t>
      </w:r>
      <w:r w:rsidR="00506D1A">
        <w:t>ntity</w:t>
      </w:r>
      <w:r w:rsidR="00506D1A" w:rsidRPr="004D4FA4">
        <w:t>’s</w:t>
      </w:r>
      <w:r w:rsidRPr="004D4FA4">
        <w:t xml:space="preserve"> </w:t>
      </w:r>
      <w:r w:rsidRPr="004D4FA4">
        <w:lastRenderedPageBreak/>
        <w:t xml:space="preserve">Representative by this Contract or that the decision was wrongly taken, the decision shall be referred to the Arbiter indicated in the </w:t>
      </w:r>
      <w:hyperlink w:anchor="scc20_1" w:history="1">
        <w:r w:rsidRPr="004D4FA4">
          <w:rPr>
            <w:rStyle w:val="Hyperlink"/>
            <w:b w:val="0"/>
          </w:rPr>
          <w:t>SCC</w:t>
        </w:r>
      </w:hyperlink>
      <w:r w:rsidRPr="004D4FA4">
        <w:t xml:space="preserve"> within fourteen (14) days of the notification of the </w:t>
      </w:r>
      <w:r w:rsidR="00506D1A" w:rsidRPr="004D4FA4">
        <w:t>P</w:t>
      </w:r>
      <w:r w:rsidR="00506D1A">
        <w:t>rocuring</w:t>
      </w:r>
      <w:r w:rsidR="00506D1A" w:rsidRPr="004D4FA4">
        <w:t xml:space="preserve"> E</w:t>
      </w:r>
      <w:r w:rsidR="00506D1A">
        <w:t>ntity</w:t>
      </w:r>
      <w:r w:rsidR="00506D1A" w:rsidRPr="004D4FA4">
        <w:t xml:space="preserve">’s </w:t>
      </w:r>
      <w:r w:rsidRPr="004D4FA4">
        <w:t>Representative’s decision.</w:t>
      </w:r>
      <w:bookmarkEnd w:id="2803"/>
      <w:bookmarkEnd w:id="2804"/>
    </w:p>
    <w:p w:rsidR="000F0574" w:rsidRPr="004D4FA4" w:rsidRDefault="00E47B9C" w:rsidP="00506D1A">
      <w:pPr>
        <w:pStyle w:val="Style1"/>
        <w:tabs>
          <w:tab w:val="num" w:pos="1440"/>
        </w:tabs>
        <w:spacing w:before="240"/>
      </w:pPr>
      <w:bookmarkStart w:id="2805" w:name="_Ref100562228"/>
      <w:bookmarkStart w:id="2806" w:name="_Ref240794357"/>
      <w:r w:rsidRPr="004D4FA4">
        <w:t xml:space="preserve">Any and all disputes arising from the implementation of this Contract covered by the R.A. 9184 and its IRR shall be submitted to arbitration in </w:t>
      </w:r>
      <w:r w:rsidR="00506D1A" w:rsidRPr="004D4FA4">
        <w:t xml:space="preserve">the Philippines according to the provisions of Republic Act No. 876, otherwise known as the “ Arbitration Law” and Republic Act 9285, otherwise known as the “Alternative Dispute Resolution Act of 2004”: </w:t>
      </w:r>
      <w:r w:rsidR="00506D1A" w:rsidRPr="004D4FA4">
        <w:rPr>
          <w:i/>
        </w:rPr>
        <w:t>Provided, however</w:t>
      </w:r>
      <w:r w:rsidR="00506D1A" w:rsidRPr="004D4FA4">
        <w:t xml:space="preserve">, That, disputes that are within the competence of the Construction Industry Arbitration Commission to resolve shall be referred thereto.  The process of arbitration shall be incorporated as a provision in this Contract that will be executed pursuant to the provisions of the Act and its IRR: </w:t>
      </w:r>
      <w:r w:rsidR="00506D1A" w:rsidRPr="004D4FA4">
        <w:rPr>
          <w:i/>
        </w:rPr>
        <w:t xml:space="preserve">Provided, further, </w:t>
      </w:r>
      <w:r w:rsidR="00506D1A" w:rsidRPr="004D4FA4">
        <w:t>That, by mutual agreement, the parties may agree in writing to resort to other alternative modes of dispute resolution.</w:t>
      </w:r>
      <w:bookmarkEnd w:id="2805"/>
      <w:bookmarkEnd w:id="2806"/>
    </w:p>
    <w:p w:rsidR="00E47B9C" w:rsidRPr="004D4FA4" w:rsidRDefault="00E47B9C" w:rsidP="00E47B9C">
      <w:pPr>
        <w:pStyle w:val="Heading3"/>
        <w:rPr>
          <w:b w:val="0"/>
        </w:rPr>
      </w:pPr>
      <w:bookmarkStart w:id="2807" w:name="_Toc100571548"/>
      <w:bookmarkStart w:id="2808" w:name="_Toc101169560"/>
      <w:bookmarkStart w:id="2809" w:name="_Toc101545709"/>
      <w:bookmarkStart w:id="2810" w:name="_Toc101545878"/>
      <w:bookmarkStart w:id="2811" w:name="_Toc102300368"/>
      <w:bookmarkStart w:id="2812" w:name="_Toc102300599"/>
      <w:bookmarkStart w:id="2813" w:name="_Toc240079213"/>
      <w:bookmarkStart w:id="2814" w:name="_Toc240079629"/>
      <w:bookmarkStart w:id="2815" w:name="_Toc242866377"/>
      <w:r w:rsidRPr="004D4FA4">
        <w:rPr>
          <w:b w:val="0"/>
        </w:rPr>
        <w:t>Suspension of Loan, Credit, Grant, or Appropriation</w:t>
      </w:r>
      <w:bookmarkEnd w:id="2807"/>
      <w:bookmarkEnd w:id="2808"/>
      <w:bookmarkEnd w:id="2809"/>
      <w:bookmarkEnd w:id="2810"/>
      <w:bookmarkEnd w:id="2811"/>
      <w:bookmarkEnd w:id="2812"/>
      <w:bookmarkEnd w:id="2813"/>
      <w:bookmarkEnd w:id="2814"/>
      <w:bookmarkEnd w:id="2815"/>
    </w:p>
    <w:p w:rsidR="00E47B9C" w:rsidRPr="004D4FA4" w:rsidRDefault="00E47B9C" w:rsidP="00E47B9C">
      <w:pPr>
        <w:pStyle w:val="Style1"/>
        <w:numPr>
          <w:ilvl w:val="0"/>
          <w:numId w:val="0"/>
        </w:numPr>
        <w:ind w:left="720"/>
      </w:pPr>
      <w:r w:rsidRPr="004D4FA4">
        <w:t>In the event that the Funding Source suspends the Loan, Credit, Grant, or Appropriation to the Procuring Entity, from which part of the payments to the Contractor are being made:</w:t>
      </w:r>
    </w:p>
    <w:p w:rsidR="00E47B9C" w:rsidRPr="004D4FA4" w:rsidRDefault="00E47B9C" w:rsidP="00E47B9C">
      <w:pPr>
        <w:pStyle w:val="Style1"/>
        <w:numPr>
          <w:ilvl w:val="3"/>
          <w:numId w:val="1"/>
        </w:numPr>
        <w:spacing w:before="240"/>
        <w:ind w:left="1440"/>
      </w:pPr>
      <w:r w:rsidRPr="004D4FA4">
        <w:t>The Procuring Entity is obligated to notify the Contractor of such suspension within seven (7) days of having received the suspension notice.</w:t>
      </w:r>
    </w:p>
    <w:p w:rsidR="009043D4" w:rsidRPr="004D4FA4" w:rsidRDefault="00E47B9C" w:rsidP="000F0574">
      <w:pPr>
        <w:pStyle w:val="Style1"/>
        <w:numPr>
          <w:ilvl w:val="3"/>
          <w:numId w:val="1"/>
        </w:numPr>
        <w:spacing w:before="240"/>
        <w:ind w:left="1440"/>
      </w:pPr>
      <w:r w:rsidRPr="004D4FA4">
        <w:t xml:space="preserve">If the Contractor has not received sums due it for work already done within forty five (45) days from the time the Contractor’s claim for payment has been certified by the Procuring Entity’s Representative, the Contractor may immediately issue a suspension of work notice in accordance with GCC Clause </w:t>
      </w:r>
      <w:fldSimple w:instr=" REF _Ref102292916 \r \h  \* MERGEFORMAT ">
        <w:r w:rsidR="004E0A6B">
          <w:t>45.2</w:t>
        </w:r>
      </w:fldSimple>
      <w:r w:rsidRPr="004D4FA4">
        <w:t>.</w:t>
      </w:r>
    </w:p>
    <w:p w:rsidR="00E47B9C" w:rsidRPr="004D4FA4" w:rsidRDefault="00E47B9C" w:rsidP="00E47B9C">
      <w:pPr>
        <w:pStyle w:val="Heading3"/>
        <w:rPr>
          <w:b w:val="0"/>
        </w:rPr>
      </w:pPr>
      <w:bookmarkStart w:id="2816" w:name="_Toc100571549"/>
      <w:bookmarkStart w:id="2817" w:name="_Toc101169561"/>
      <w:bookmarkStart w:id="2818" w:name="_Toc101545710"/>
      <w:bookmarkStart w:id="2819" w:name="_Toc101545879"/>
      <w:bookmarkStart w:id="2820" w:name="_Toc102300369"/>
      <w:bookmarkStart w:id="2821" w:name="_Toc102300600"/>
      <w:bookmarkStart w:id="2822" w:name="_Toc240079214"/>
      <w:bookmarkStart w:id="2823" w:name="_Toc240079630"/>
      <w:bookmarkStart w:id="2824" w:name="_Toc242866378"/>
      <w:r w:rsidRPr="004D4FA4">
        <w:rPr>
          <w:b w:val="0"/>
        </w:rPr>
        <w:t>Procuring Entity’s Representative’s Decisions</w:t>
      </w:r>
      <w:bookmarkEnd w:id="2816"/>
      <w:bookmarkEnd w:id="2817"/>
      <w:bookmarkEnd w:id="2818"/>
      <w:bookmarkEnd w:id="2819"/>
      <w:bookmarkEnd w:id="2820"/>
      <w:bookmarkEnd w:id="2821"/>
      <w:bookmarkEnd w:id="2822"/>
      <w:bookmarkEnd w:id="2823"/>
      <w:bookmarkEnd w:id="2824"/>
    </w:p>
    <w:p w:rsidR="00E47B9C" w:rsidRPr="004D4FA4" w:rsidRDefault="00E47B9C" w:rsidP="00E47B9C">
      <w:pPr>
        <w:pStyle w:val="Style1"/>
        <w:tabs>
          <w:tab w:val="num" w:pos="1440"/>
        </w:tabs>
        <w:spacing w:before="240"/>
      </w:pPr>
      <w:r w:rsidRPr="004D4FA4">
        <w:t xml:space="preserve">Except where otherwise specifically stated, the Procuring Entity’s Representative will decide contractual matters between the Procuring Entity and the Contractor in the role representing the Procuring Entity. </w:t>
      </w:r>
    </w:p>
    <w:p w:rsidR="00E47B9C" w:rsidRPr="004D4FA4" w:rsidRDefault="00E47B9C" w:rsidP="00E47B9C">
      <w:pPr>
        <w:pStyle w:val="Style1"/>
        <w:tabs>
          <w:tab w:val="num" w:pos="1440"/>
        </w:tabs>
        <w:spacing w:before="240"/>
      </w:pPr>
      <w:r w:rsidRPr="004D4FA4">
        <w:t>The Procuring Entity’s Representative may delegate any of his duties and responsibilities to other people, except to the Arbiter, after notifying the Contractor, and may cancel any delegation after notifying the Contractor.</w:t>
      </w:r>
    </w:p>
    <w:p w:rsidR="00E47B9C" w:rsidRPr="004D4FA4" w:rsidRDefault="00E47B9C" w:rsidP="00E47B9C">
      <w:pPr>
        <w:pStyle w:val="Heading3"/>
        <w:rPr>
          <w:b w:val="0"/>
        </w:rPr>
      </w:pPr>
      <w:bookmarkStart w:id="2825" w:name="_Toc100571254"/>
      <w:bookmarkStart w:id="2826" w:name="_Toc100571550"/>
      <w:bookmarkStart w:id="2827" w:name="_Toc100571552"/>
      <w:bookmarkStart w:id="2828" w:name="_Toc101169562"/>
      <w:bookmarkStart w:id="2829" w:name="_Toc101545711"/>
      <w:bookmarkStart w:id="2830" w:name="_Toc101545880"/>
      <w:bookmarkStart w:id="2831" w:name="_Toc102300370"/>
      <w:bookmarkStart w:id="2832" w:name="_Toc102300601"/>
      <w:bookmarkStart w:id="2833" w:name="_Toc240079215"/>
      <w:bookmarkStart w:id="2834" w:name="_Toc240079631"/>
      <w:bookmarkStart w:id="2835" w:name="_Toc242866379"/>
      <w:bookmarkEnd w:id="2825"/>
      <w:bookmarkEnd w:id="2826"/>
      <w:r w:rsidRPr="004D4FA4">
        <w:rPr>
          <w:b w:val="0"/>
        </w:rPr>
        <w:t xml:space="preserve">Approval of Drawings and Temporary Works by the </w:t>
      </w:r>
      <w:bookmarkEnd w:id="2827"/>
      <w:bookmarkEnd w:id="2828"/>
      <w:r w:rsidRPr="004D4FA4">
        <w:rPr>
          <w:b w:val="0"/>
        </w:rPr>
        <w:t>Procuring Entity’s Representative</w:t>
      </w:r>
      <w:bookmarkEnd w:id="2829"/>
      <w:bookmarkEnd w:id="2830"/>
      <w:bookmarkEnd w:id="2831"/>
      <w:bookmarkEnd w:id="2832"/>
      <w:bookmarkEnd w:id="2833"/>
      <w:bookmarkEnd w:id="2834"/>
      <w:bookmarkEnd w:id="2835"/>
    </w:p>
    <w:p w:rsidR="00E47B9C" w:rsidRPr="004D4FA4" w:rsidRDefault="00E47B9C" w:rsidP="00E47B9C">
      <w:pPr>
        <w:pStyle w:val="Style1"/>
        <w:tabs>
          <w:tab w:val="num" w:pos="1440"/>
        </w:tabs>
        <w:spacing w:before="240"/>
      </w:pPr>
      <w:r w:rsidRPr="004D4FA4">
        <w:t xml:space="preserve">All Drawings prepared by the Contractor for the execution of the Temporary Works, are subject to prior approval by the Procuring Entity’s Representative before its use. </w:t>
      </w:r>
    </w:p>
    <w:p w:rsidR="00E47B9C" w:rsidRPr="004D4FA4" w:rsidRDefault="00E47B9C" w:rsidP="00E47B9C">
      <w:pPr>
        <w:pStyle w:val="Style1"/>
        <w:tabs>
          <w:tab w:val="num" w:pos="1440"/>
        </w:tabs>
        <w:spacing w:before="240"/>
      </w:pPr>
      <w:r w:rsidRPr="004D4FA4">
        <w:t>The Contractor shall be responsible for design of Temporary Works.</w:t>
      </w:r>
    </w:p>
    <w:p w:rsidR="00E47B9C" w:rsidRPr="004D4FA4" w:rsidRDefault="00E47B9C" w:rsidP="00E47B9C">
      <w:pPr>
        <w:pStyle w:val="Style1"/>
        <w:tabs>
          <w:tab w:val="num" w:pos="1440"/>
        </w:tabs>
        <w:spacing w:before="240"/>
      </w:pPr>
      <w:r w:rsidRPr="004D4FA4">
        <w:lastRenderedPageBreak/>
        <w:t>The Procuring Entity’s Representative’s approval shall not alter the Contractor’s responsibility for design of the Temporary Works.</w:t>
      </w:r>
    </w:p>
    <w:p w:rsidR="00E47B9C" w:rsidRPr="004D4FA4" w:rsidRDefault="00E47B9C" w:rsidP="00E47B9C">
      <w:pPr>
        <w:pStyle w:val="Style1"/>
        <w:tabs>
          <w:tab w:val="num" w:pos="1440"/>
        </w:tabs>
        <w:spacing w:before="240"/>
      </w:pPr>
      <w:r w:rsidRPr="004D4FA4">
        <w:t>The Contractor shall obtain approval of third parties to the design of the Temporary Works, when required by the Procuring Entity.</w:t>
      </w:r>
    </w:p>
    <w:p w:rsidR="00E47B9C" w:rsidRPr="004D4FA4" w:rsidRDefault="00E47B9C" w:rsidP="00E47B9C">
      <w:pPr>
        <w:pStyle w:val="Heading3"/>
        <w:rPr>
          <w:b w:val="0"/>
        </w:rPr>
      </w:pPr>
      <w:bookmarkStart w:id="2836" w:name="_Toc100571553"/>
      <w:bookmarkStart w:id="2837" w:name="_Toc101169563"/>
      <w:bookmarkStart w:id="2838" w:name="_Toc101545712"/>
      <w:bookmarkStart w:id="2839" w:name="_Toc101545881"/>
      <w:bookmarkStart w:id="2840" w:name="_Toc102300371"/>
      <w:bookmarkStart w:id="2841" w:name="_Toc102300602"/>
      <w:bookmarkStart w:id="2842" w:name="_Toc240079216"/>
      <w:bookmarkStart w:id="2843" w:name="_Toc240079632"/>
      <w:bookmarkStart w:id="2844" w:name="_Toc242866380"/>
      <w:r w:rsidRPr="004D4FA4">
        <w:rPr>
          <w:b w:val="0"/>
        </w:rPr>
        <w:t xml:space="preserve">Acceleration and Delays Ordered by the </w:t>
      </w:r>
      <w:bookmarkEnd w:id="2836"/>
      <w:bookmarkEnd w:id="2837"/>
      <w:r w:rsidRPr="004D4FA4">
        <w:rPr>
          <w:b w:val="0"/>
        </w:rPr>
        <w:t>Procuring Entity’s Representative</w:t>
      </w:r>
      <w:bookmarkEnd w:id="2838"/>
      <w:bookmarkEnd w:id="2839"/>
      <w:bookmarkEnd w:id="2840"/>
      <w:bookmarkEnd w:id="2841"/>
      <w:bookmarkEnd w:id="2842"/>
      <w:bookmarkEnd w:id="2843"/>
      <w:bookmarkEnd w:id="2844"/>
    </w:p>
    <w:p w:rsidR="00E47B9C" w:rsidRPr="004D4FA4" w:rsidRDefault="00E47B9C" w:rsidP="00E47B9C">
      <w:pPr>
        <w:pStyle w:val="Style1"/>
        <w:tabs>
          <w:tab w:val="num" w:pos="1440"/>
        </w:tabs>
        <w:spacing w:before="240"/>
      </w:pPr>
      <w:r w:rsidRPr="004D4FA4">
        <w:t>When the Procuring Entity wants the Contractor to finish before the Intended Completion Date, the Procuring Entity’s Representative will obtain priced proposals for achieving the necessary acceleration from the Contractor.  If the Procuring Entity accepts these proposals, the Intended Completion Date will be adjusted accordingly and confirmed by both the Procuring Entity and the Contractor.</w:t>
      </w:r>
    </w:p>
    <w:p w:rsidR="00E47B9C" w:rsidRPr="004D4FA4" w:rsidRDefault="00E47B9C" w:rsidP="00D056D7">
      <w:pPr>
        <w:pStyle w:val="Style1"/>
        <w:tabs>
          <w:tab w:val="num" w:pos="1440"/>
        </w:tabs>
        <w:spacing w:before="240"/>
      </w:pPr>
      <w:r w:rsidRPr="004D4FA4">
        <w:t>If the Contractor’s Financial Proposals for acceleration are accepted by the Procuring Entity, they are incorporated in the Contract Price and treated as a Variation.</w:t>
      </w:r>
    </w:p>
    <w:p w:rsidR="00E47B9C" w:rsidRPr="004D4FA4" w:rsidRDefault="00E47B9C" w:rsidP="00E47B9C">
      <w:pPr>
        <w:pStyle w:val="Heading3"/>
        <w:rPr>
          <w:b w:val="0"/>
        </w:rPr>
      </w:pPr>
      <w:bookmarkStart w:id="2845" w:name="_Toc100571554"/>
      <w:bookmarkStart w:id="2846" w:name="_Toc101169564"/>
      <w:bookmarkStart w:id="2847" w:name="_Toc101545713"/>
      <w:bookmarkStart w:id="2848" w:name="_Toc101545882"/>
      <w:bookmarkStart w:id="2849" w:name="_Toc102300372"/>
      <w:bookmarkStart w:id="2850" w:name="_Toc102300603"/>
      <w:bookmarkStart w:id="2851" w:name="_Toc240079217"/>
      <w:bookmarkStart w:id="2852" w:name="_Toc240079633"/>
      <w:bookmarkStart w:id="2853" w:name="_Toc242866381"/>
      <w:r w:rsidRPr="004D4FA4">
        <w:rPr>
          <w:b w:val="0"/>
        </w:rPr>
        <w:t>Extension of the Intended Completion Date</w:t>
      </w:r>
      <w:bookmarkEnd w:id="2845"/>
      <w:bookmarkEnd w:id="2846"/>
      <w:bookmarkEnd w:id="2847"/>
      <w:bookmarkEnd w:id="2848"/>
      <w:bookmarkEnd w:id="2849"/>
      <w:bookmarkEnd w:id="2850"/>
      <w:bookmarkEnd w:id="2851"/>
      <w:bookmarkEnd w:id="2852"/>
      <w:bookmarkEnd w:id="2853"/>
    </w:p>
    <w:p w:rsidR="00E47B9C" w:rsidRPr="004D4FA4" w:rsidRDefault="00E47B9C" w:rsidP="00E47B9C">
      <w:pPr>
        <w:pStyle w:val="Style1"/>
        <w:tabs>
          <w:tab w:val="num" w:pos="1440"/>
        </w:tabs>
        <w:spacing w:before="240"/>
      </w:pPr>
      <w:bookmarkStart w:id="2854" w:name="_Ref100564097"/>
      <w:r w:rsidRPr="004D4FA4">
        <w:t>The Procuring Entity’s Representative shall extend the Intended Completion Date if a Variation is issued which makes it impossible for the Intended Completion Date to be achieved by the Contractor without taking steps to accelerate the remaining work, which would cause the Contractor to incur additional costs.  No payment shall be made for any event which may warrant the extension of the Intended Completion Date.</w:t>
      </w:r>
      <w:bookmarkEnd w:id="2854"/>
    </w:p>
    <w:p w:rsidR="00E47B9C" w:rsidRPr="004D4FA4" w:rsidRDefault="00E47B9C" w:rsidP="00E47B9C">
      <w:pPr>
        <w:pStyle w:val="Style1"/>
        <w:tabs>
          <w:tab w:val="num" w:pos="1440"/>
        </w:tabs>
        <w:spacing w:before="240"/>
      </w:pPr>
      <w:r w:rsidRPr="004D4FA4">
        <w:t>The Procuring Entity’s Representative shall decide whether and by how much to extend the Intended Completion Date within twenty one (21) days of the Contractor asking the Procuring Entity’s Representative for a decision thereto after fully submitting all supporting information.  If the Contractor has failed to give early warning of a delay or has failed to cooperate in dealing with a delay, the delay by this failure shall not be considered in assessing the new Intended Completion Date.</w:t>
      </w:r>
    </w:p>
    <w:p w:rsidR="00E47B9C" w:rsidRPr="004D4FA4" w:rsidRDefault="00E47B9C" w:rsidP="00E47B9C">
      <w:pPr>
        <w:pStyle w:val="Heading3"/>
        <w:rPr>
          <w:b w:val="0"/>
        </w:rPr>
      </w:pPr>
      <w:bookmarkStart w:id="2855" w:name="_Toc100571555"/>
      <w:bookmarkStart w:id="2856" w:name="_Toc101169565"/>
      <w:bookmarkStart w:id="2857" w:name="_Toc101545714"/>
      <w:bookmarkStart w:id="2858" w:name="_Toc101545883"/>
      <w:bookmarkStart w:id="2859" w:name="_Toc102300373"/>
      <w:bookmarkStart w:id="2860" w:name="_Toc102300604"/>
      <w:bookmarkStart w:id="2861" w:name="_Toc240079218"/>
      <w:bookmarkStart w:id="2862" w:name="_Toc240079634"/>
      <w:bookmarkStart w:id="2863" w:name="_Toc242866382"/>
      <w:r w:rsidRPr="004D4FA4">
        <w:rPr>
          <w:b w:val="0"/>
        </w:rPr>
        <w:t>Right to Vary</w:t>
      </w:r>
      <w:bookmarkEnd w:id="2855"/>
      <w:bookmarkEnd w:id="2856"/>
      <w:bookmarkEnd w:id="2857"/>
      <w:bookmarkEnd w:id="2858"/>
      <w:bookmarkEnd w:id="2859"/>
      <w:bookmarkEnd w:id="2860"/>
      <w:bookmarkEnd w:id="2861"/>
      <w:bookmarkEnd w:id="2862"/>
      <w:bookmarkEnd w:id="2863"/>
    </w:p>
    <w:p w:rsidR="00E47B9C" w:rsidRPr="004D4FA4" w:rsidRDefault="00E47B9C" w:rsidP="00E47B9C">
      <w:pPr>
        <w:pStyle w:val="Style1"/>
        <w:tabs>
          <w:tab w:val="num" w:pos="1440"/>
        </w:tabs>
        <w:spacing w:before="240"/>
      </w:pPr>
      <w:r w:rsidRPr="004D4FA4">
        <w:t>The Procuring Entity’s Representative with the prior approval of the Procuring Entity may instruct Variations, up to a maximum cumulative amount of ten percent (10%) of the original contract cost.</w:t>
      </w:r>
    </w:p>
    <w:p w:rsidR="00E47B9C" w:rsidRPr="004D4FA4" w:rsidRDefault="00E47B9C" w:rsidP="00E47B9C">
      <w:pPr>
        <w:pStyle w:val="Style1"/>
        <w:tabs>
          <w:tab w:val="num" w:pos="1440"/>
        </w:tabs>
        <w:spacing w:before="240"/>
      </w:pPr>
      <w:r w:rsidRPr="004D4FA4">
        <w:t>Variations shall be valued as follows:</w:t>
      </w:r>
    </w:p>
    <w:p w:rsidR="00E47B9C" w:rsidRPr="004D4FA4" w:rsidRDefault="00E47B9C" w:rsidP="00E47B9C">
      <w:pPr>
        <w:pStyle w:val="Style1"/>
        <w:numPr>
          <w:ilvl w:val="3"/>
          <w:numId w:val="1"/>
        </w:numPr>
        <w:spacing w:before="240"/>
      </w:pPr>
      <w:r w:rsidRPr="004D4FA4">
        <w:t xml:space="preserve">At a lump sum price agreed between the parties; </w:t>
      </w:r>
    </w:p>
    <w:p w:rsidR="00E47B9C" w:rsidRPr="004D4FA4" w:rsidRDefault="00E47B9C" w:rsidP="00E47B9C">
      <w:pPr>
        <w:pStyle w:val="Style1"/>
        <w:numPr>
          <w:ilvl w:val="3"/>
          <w:numId w:val="1"/>
        </w:numPr>
        <w:spacing w:before="240"/>
      </w:pPr>
      <w:r w:rsidRPr="004D4FA4">
        <w:t>where appropriate, at rates in this Contract;</w:t>
      </w:r>
    </w:p>
    <w:p w:rsidR="00E47B9C" w:rsidRPr="004D4FA4" w:rsidRDefault="00E47B9C" w:rsidP="00E47B9C">
      <w:pPr>
        <w:pStyle w:val="Style1"/>
        <w:numPr>
          <w:ilvl w:val="3"/>
          <w:numId w:val="1"/>
        </w:numPr>
        <w:spacing w:before="240"/>
      </w:pPr>
      <w:r w:rsidRPr="004D4FA4">
        <w:t xml:space="preserve">in the absence of appropriate rates, the rates in this Contract shall be used as the basis for valuation; or failing which at appropriate new </w:t>
      </w:r>
      <w:r w:rsidRPr="004D4FA4">
        <w:lastRenderedPageBreak/>
        <w:t xml:space="preserve">rates, equal to or lower than current industry rates and to be agreed upon by both parties and approved by the </w:t>
      </w:r>
      <w:r w:rsidR="00506D1A">
        <w:t>HoPE</w:t>
      </w:r>
      <w:r w:rsidRPr="004D4FA4">
        <w:t>.</w:t>
      </w:r>
    </w:p>
    <w:p w:rsidR="00E47B9C" w:rsidRPr="004D4FA4" w:rsidRDefault="00E47B9C" w:rsidP="00E47B9C">
      <w:pPr>
        <w:pStyle w:val="Heading3"/>
        <w:rPr>
          <w:b w:val="0"/>
        </w:rPr>
      </w:pPr>
      <w:bookmarkStart w:id="2864" w:name="_Toc100571556"/>
      <w:bookmarkStart w:id="2865" w:name="_Toc101169566"/>
      <w:bookmarkStart w:id="2866" w:name="_Toc101545715"/>
      <w:bookmarkStart w:id="2867" w:name="_Toc101545884"/>
      <w:bookmarkStart w:id="2868" w:name="_Toc102300374"/>
      <w:bookmarkStart w:id="2869" w:name="_Toc102300605"/>
      <w:bookmarkStart w:id="2870" w:name="_Toc240079219"/>
      <w:bookmarkStart w:id="2871" w:name="_Toc240079635"/>
      <w:bookmarkStart w:id="2872" w:name="_Ref242252826"/>
      <w:bookmarkStart w:id="2873" w:name="_Toc242866383"/>
      <w:r w:rsidRPr="004D4FA4">
        <w:rPr>
          <w:b w:val="0"/>
        </w:rPr>
        <w:t>Contractor's Right to Claim</w:t>
      </w:r>
      <w:bookmarkEnd w:id="2864"/>
      <w:bookmarkEnd w:id="2865"/>
      <w:bookmarkEnd w:id="2866"/>
      <w:bookmarkEnd w:id="2867"/>
      <w:bookmarkEnd w:id="2868"/>
      <w:bookmarkEnd w:id="2869"/>
      <w:bookmarkEnd w:id="2870"/>
      <w:bookmarkEnd w:id="2871"/>
      <w:bookmarkEnd w:id="2872"/>
      <w:bookmarkEnd w:id="2873"/>
    </w:p>
    <w:p w:rsidR="00E47B9C" w:rsidRPr="004D4FA4" w:rsidRDefault="00E47B9C" w:rsidP="00E47B9C">
      <w:pPr>
        <w:pStyle w:val="Style2"/>
        <w:tabs>
          <w:tab w:val="clear" w:pos="1440"/>
        </w:tabs>
        <w:ind w:left="720"/>
      </w:pPr>
      <w:bookmarkStart w:id="2874" w:name="_Ref36967379"/>
      <w:r w:rsidRPr="004D4FA4">
        <w:t xml:space="preserve">If the Contractor incurs cost as a result of any of the events under GCC Clause </w:t>
      </w:r>
      <w:fldSimple w:instr=" REF _Ref100561331 \r \h  \* MERGEFORMAT ">
        <w:r w:rsidR="004E0A6B">
          <w:t>13</w:t>
        </w:r>
      </w:fldSimple>
      <w:r w:rsidRPr="004D4FA4">
        <w:t>, the Contractor shall be entitled to the amount of such cost. If as a result of any of the said events, it is necessary to change the Works, this shall be dealt with as a Variation.</w:t>
      </w:r>
      <w:bookmarkEnd w:id="2874"/>
    </w:p>
    <w:p w:rsidR="00E47B9C" w:rsidRPr="004D4FA4" w:rsidRDefault="00E47B9C" w:rsidP="00E47B9C">
      <w:pPr>
        <w:pStyle w:val="Heading3"/>
        <w:rPr>
          <w:b w:val="0"/>
        </w:rPr>
      </w:pPr>
      <w:bookmarkStart w:id="2875" w:name="_Toc100571557"/>
      <w:bookmarkStart w:id="2876" w:name="_Toc101169567"/>
      <w:bookmarkStart w:id="2877" w:name="_Toc101545716"/>
      <w:bookmarkStart w:id="2878" w:name="_Toc101545885"/>
      <w:bookmarkStart w:id="2879" w:name="_Toc102300375"/>
      <w:bookmarkStart w:id="2880" w:name="_Toc102300606"/>
      <w:bookmarkStart w:id="2881" w:name="_Toc240079220"/>
      <w:bookmarkStart w:id="2882" w:name="_Toc240079636"/>
      <w:bookmarkStart w:id="2883" w:name="_Toc242866384"/>
      <w:r w:rsidRPr="004D4FA4">
        <w:rPr>
          <w:b w:val="0"/>
        </w:rPr>
        <w:t>Dayworks</w:t>
      </w:r>
      <w:bookmarkEnd w:id="2875"/>
      <w:bookmarkEnd w:id="2876"/>
      <w:bookmarkEnd w:id="2877"/>
      <w:bookmarkEnd w:id="2878"/>
      <w:bookmarkEnd w:id="2879"/>
      <w:bookmarkEnd w:id="2880"/>
      <w:bookmarkEnd w:id="2881"/>
      <w:bookmarkEnd w:id="2882"/>
      <w:bookmarkEnd w:id="2883"/>
    </w:p>
    <w:p w:rsidR="00603B21" w:rsidRDefault="00E47B9C" w:rsidP="00E47B9C">
      <w:pPr>
        <w:pStyle w:val="Style1"/>
        <w:tabs>
          <w:tab w:val="num" w:pos="1440"/>
        </w:tabs>
        <w:spacing w:before="240"/>
      </w:pPr>
      <w:bookmarkStart w:id="2884" w:name="_Ref36365491"/>
      <w:r w:rsidRPr="004D4FA4">
        <w:t xml:space="preserve">Subject to GCC Clause </w:t>
      </w:r>
      <w:fldSimple w:instr=" REF _Ref102293372 \r \h  \* MERGEFORMAT ">
        <w:r w:rsidR="004E0A6B">
          <w:t>43</w:t>
        </w:r>
      </w:fldSimple>
      <w:r w:rsidRPr="004D4FA4">
        <w:t xml:space="preserve"> on Variation Order, and if applicable as indicated in the </w:t>
      </w:r>
      <w:hyperlink w:anchor="scc29_1" w:history="1">
        <w:r w:rsidRPr="004D4FA4">
          <w:rPr>
            <w:rStyle w:val="Hyperlink"/>
            <w:b w:val="0"/>
          </w:rPr>
          <w:t>SCC</w:t>
        </w:r>
      </w:hyperlink>
      <w:r w:rsidRPr="004D4FA4">
        <w:t xml:space="preserve">, the Dayworks rates in the Contractor’s Bid shall be used for small </w:t>
      </w:r>
    </w:p>
    <w:p w:rsidR="00E47B9C" w:rsidRPr="004D4FA4" w:rsidRDefault="00E47B9C" w:rsidP="00506D1A">
      <w:pPr>
        <w:pStyle w:val="Style1"/>
        <w:tabs>
          <w:tab w:val="num" w:pos="1440"/>
        </w:tabs>
        <w:spacing w:before="240"/>
      </w:pPr>
      <w:r w:rsidRPr="004D4FA4">
        <w:t xml:space="preserve">additional amounts of work only when the Procuring Entity’s Representative has given written instructions in advance for additional work to be paid for in </w:t>
      </w:r>
      <w:bookmarkEnd w:id="2884"/>
      <w:r w:rsidR="00506D1A" w:rsidRPr="004D4FA4">
        <w:t>that way.</w:t>
      </w:r>
    </w:p>
    <w:p w:rsidR="00E47B9C" w:rsidRPr="004D4FA4" w:rsidRDefault="00E47B9C" w:rsidP="00E47B9C">
      <w:pPr>
        <w:pStyle w:val="Style1"/>
        <w:tabs>
          <w:tab w:val="num" w:pos="1440"/>
        </w:tabs>
        <w:spacing w:before="240"/>
      </w:pPr>
      <w:r w:rsidRPr="004D4FA4">
        <w:t>All work to be paid for as Dayworks shall be recorded by the Contractor on forms approved by the Procuring Entity’s Representative.  Each completed form shall be verified and signed by the Procuring Entity’s Representative within two days of the work being done.</w:t>
      </w:r>
    </w:p>
    <w:p w:rsidR="00D056D7" w:rsidRDefault="00E47B9C" w:rsidP="00D056D7">
      <w:pPr>
        <w:pStyle w:val="Style1"/>
        <w:tabs>
          <w:tab w:val="num" w:pos="1440"/>
        </w:tabs>
        <w:spacing w:before="240"/>
      </w:pPr>
      <w:r w:rsidRPr="004D4FA4">
        <w:t>The Contractor shall be paid for Dayworks subject to obtaining signed Dayworks forms.</w:t>
      </w:r>
    </w:p>
    <w:p w:rsidR="00E47B9C" w:rsidRPr="004D4FA4" w:rsidRDefault="00E47B9C" w:rsidP="00E47B9C">
      <w:pPr>
        <w:pStyle w:val="Heading3"/>
        <w:rPr>
          <w:b w:val="0"/>
        </w:rPr>
      </w:pPr>
      <w:bookmarkStart w:id="2885" w:name="_Toc100571558"/>
      <w:bookmarkStart w:id="2886" w:name="_Toc101169568"/>
      <w:bookmarkStart w:id="2887" w:name="_Toc101545717"/>
      <w:bookmarkStart w:id="2888" w:name="_Toc101545886"/>
      <w:bookmarkStart w:id="2889" w:name="_Toc102300376"/>
      <w:bookmarkStart w:id="2890" w:name="_Toc102300607"/>
      <w:bookmarkStart w:id="2891" w:name="_Toc240079221"/>
      <w:bookmarkStart w:id="2892" w:name="_Toc240079637"/>
      <w:bookmarkStart w:id="2893" w:name="_Toc242866385"/>
      <w:r w:rsidRPr="004D4FA4">
        <w:rPr>
          <w:b w:val="0"/>
        </w:rPr>
        <w:t>Early Warning</w:t>
      </w:r>
      <w:bookmarkEnd w:id="2885"/>
      <w:bookmarkEnd w:id="2886"/>
      <w:bookmarkEnd w:id="2887"/>
      <w:bookmarkEnd w:id="2888"/>
      <w:bookmarkEnd w:id="2889"/>
      <w:bookmarkEnd w:id="2890"/>
      <w:bookmarkEnd w:id="2891"/>
      <w:bookmarkEnd w:id="2892"/>
      <w:bookmarkEnd w:id="2893"/>
    </w:p>
    <w:p w:rsidR="00E47B9C" w:rsidRPr="004D4FA4" w:rsidRDefault="00E47B9C" w:rsidP="00E47B9C">
      <w:pPr>
        <w:pStyle w:val="Style1"/>
        <w:tabs>
          <w:tab w:val="num" w:pos="1440"/>
        </w:tabs>
        <w:spacing w:before="240"/>
      </w:pPr>
      <w:bookmarkStart w:id="2894" w:name="_Ref36967652"/>
      <w:r w:rsidRPr="004D4FA4">
        <w:t>The Contractor shall warn the Procuring Entity’s Representative at the earliest opportunity of specific likely future events or circumstances that may adversely affect the quality of the work, increase the Contract Price, or delay the execution of the Works.  The Procuring Entity’s Representative may require the Contractor to provide an estimate of the expected effect of the future event or circumstance on the Contract Price and Completion Date.  The estimate shall be provided by the Contractor as soon as reasonably possible.</w:t>
      </w:r>
      <w:bookmarkEnd w:id="2894"/>
    </w:p>
    <w:p w:rsidR="00E47B9C" w:rsidRPr="004D4FA4" w:rsidRDefault="00E47B9C" w:rsidP="00E47B9C">
      <w:pPr>
        <w:pStyle w:val="Style1"/>
        <w:tabs>
          <w:tab w:val="num" w:pos="1440"/>
        </w:tabs>
        <w:spacing w:before="240"/>
      </w:pPr>
      <w:r w:rsidRPr="004D4FA4">
        <w:t>The Contractor shall cooperate with the Procuring Entity’s Representative in making and considering proposals for how the effect of such an event or circumstance can be avoided or reduced by anyone involved in the work and in carrying out any resulting instruction of the Procuring Entity’s Representative.</w:t>
      </w:r>
    </w:p>
    <w:p w:rsidR="00E47B9C" w:rsidRPr="004D4FA4" w:rsidRDefault="00E47B9C" w:rsidP="00E47B9C">
      <w:pPr>
        <w:pStyle w:val="Heading3"/>
        <w:rPr>
          <w:b w:val="0"/>
        </w:rPr>
      </w:pPr>
      <w:bookmarkStart w:id="2895" w:name="_Toc100571559"/>
      <w:bookmarkStart w:id="2896" w:name="_Toc101169569"/>
      <w:bookmarkStart w:id="2897" w:name="_Toc101545718"/>
      <w:bookmarkStart w:id="2898" w:name="_Toc101545887"/>
      <w:bookmarkStart w:id="2899" w:name="_Toc102300377"/>
      <w:bookmarkStart w:id="2900" w:name="_Toc102300608"/>
      <w:bookmarkStart w:id="2901" w:name="_Toc240079222"/>
      <w:bookmarkStart w:id="2902" w:name="_Toc240079638"/>
      <w:bookmarkStart w:id="2903" w:name="_Toc242866386"/>
      <w:r w:rsidRPr="004D4FA4">
        <w:rPr>
          <w:b w:val="0"/>
        </w:rPr>
        <w:t>Program</w:t>
      </w:r>
      <w:bookmarkEnd w:id="2895"/>
      <w:bookmarkEnd w:id="2896"/>
      <w:r w:rsidRPr="004D4FA4">
        <w:rPr>
          <w:b w:val="0"/>
        </w:rPr>
        <w:t xml:space="preserve"> of Work</w:t>
      </w:r>
      <w:bookmarkEnd w:id="2897"/>
      <w:bookmarkEnd w:id="2898"/>
      <w:bookmarkEnd w:id="2899"/>
      <w:bookmarkEnd w:id="2900"/>
      <w:bookmarkEnd w:id="2901"/>
      <w:bookmarkEnd w:id="2902"/>
      <w:bookmarkEnd w:id="2903"/>
    </w:p>
    <w:p w:rsidR="00E47B9C" w:rsidRPr="004D4FA4" w:rsidRDefault="00E47B9C" w:rsidP="00E47B9C">
      <w:pPr>
        <w:pStyle w:val="Style1"/>
        <w:tabs>
          <w:tab w:val="num" w:pos="1440"/>
        </w:tabs>
        <w:spacing w:before="240"/>
      </w:pPr>
      <w:bookmarkStart w:id="2904" w:name="_Ref36365598"/>
      <w:r w:rsidRPr="004D4FA4">
        <w:t xml:space="preserve">Within the time stated in the </w:t>
      </w:r>
      <w:hyperlink w:anchor="scc31_1" w:history="1">
        <w:r w:rsidRPr="004D4FA4">
          <w:rPr>
            <w:rStyle w:val="Hyperlink"/>
            <w:b w:val="0"/>
          </w:rPr>
          <w:t>SCC</w:t>
        </w:r>
      </w:hyperlink>
      <w:r w:rsidRPr="004D4FA4">
        <w:t>, the Contractor shall submit to the Procuring Entity’s Representative for approval a Program of Work showing the general methods, arrangements, order, and timing for all the activities in the Works.</w:t>
      </w:r>
      <w:bookmarkEnd w:id="2904"/>
    </w:p>
    <w:p w:rsidR="00E47B9C" w:rsidRPr="004D4FA4" w:rsidRDefault="00E47B9C" w:rsidP="00E47B9C">
      <w:pPr>
        <w:pStyle w:val="Style1"/>
        <w:tabs>
          <w:tab w:val="num" w:pos="1440"/>
        </w:tabs>
        <w:spacing w:before="240"/>
      </w:pPr>
      <w:bookmarkStart w:id="2905" w:name="_Ref36365795"/>
      <w:r w:rsidRPr="004D4FA4">
        <w:t>An update of the Program of Work shall the show the actual progress achieved on each activity and the effect of the progress achieved on the timing of the remaining work, including any changes to the sequence of the activities.</w:t>
      </w:r>
      <w:bookmarkEnd w:id="2905"/>
    </w:p>
    <w:p w:rsidR="00E47B9C" w:rsidRPr="004D4FA4" w:rsidRDefault="00E47B9C" w:rsidP="00E47B9C">
      <w:pPr>
        <w:pStyle w:val="Style1"/>
        <w:tabs>
          <w:tab w:val="num" w:pos="1440"/>
        </w:tabs>
        <w:spacing w:before="240"/>
      </w:pPr>
      <w:bookmarkStart w:id="2906" w:name="_Ref36365815"/>
      <w:r w:rsidRPr="004D4FA4">
        <w:lastRenderedPageBreak/>
        <w:t xml:space="preserve">The Contractor shall submit to the Procuring Entity’s Representative for approval an updated Program of Work at intervals no longer than the period stated in the </w:t>
      </w:r>
      <w:hyperlink w:anchor="scc31_3" w:history="1">
        <w:r w:rsidRPr="004D4FA4">
          <w:rPr>
            <w:rStyle w:val="Hyperlink"/>
            <w:b w:val="0"/>
          </w:rPr>
          <w:t>SCC</w:t>
        </w:r>
      </w:hyperlink>
      <w:r w:rsidRPr="004D4FA4">
        <w:t>.  If the Contractor does not submit an updated Program of Work within this period, the P</w:t>
      </w:r>
      <w:r w:rsidR="00506D1A">
        <w:t>rocuring</w:t>
      </w:r>
      <w:r w:rsidRPr="004D4FA4">
        <w:t xml:space="preserve"> E</w:t>
      </w:r>
      <w:r w:rsidR="00506D1A">
        <w:t>ntity</w:t>
      </w:r>
      <w:r w:rsidRPr="004D4FA4">
        <w:t xml:space="preserve">’s Representative may withhold the amount stated in the </w:t>
      </w:r>
      <w:hyperlink w:anchor="scc31_3" w:history="1">
        <w:r w:rsidRPr="004D4FA4">
          <w:rPr>
            <w:rStyle w:val="Hyperlink"/>
            <w:b w:val="0"/>
          </w:rPr>
          <w:t>SCC</w:t>
        </w:r>
      </w:hyperlink>
      <w:r w:rsidRPr="004D4FA4">
        <w:t xml:space="preserve"> from the next payment certificate and continue to withhold this amount until the next payment after the date on which the overdue Program of Work has been submitted.</w:t>
      </w:r>
      <w:bookmarkEnd w:id="2906"/>
    </w:p>
    <w:p w:rsidR="00E47B9C" w:rsidRPr="004D4FA4" w:rsidRDefault="00E47B9C" w:rsidP="00E47B9C">
      <w:pPr>
        <w:pStyle w:val="Style1"/>
        <w:tabs>
          <w:tab w:val="num" w:pos="1440"/>
        </w:tabs>
        <w:spacing w:before="240"/>
      </w:pPr>
      <w:bookmarkStart w:id="2907" w:name="_Ref260141951"/>
      <w:r w:rsidRPr="004D4FA4">
        <w:t>The Procuring Entity’s Representative’s approval of the Program of Work shall not alter the Contractor’s obligations.  The Contractor may revise the Program of Work and submit it to the Procuring Entity’s Representative again at any time.  A revised Program of Work shall show the effect of any approved Variations.</w:t>
      </w:r>
      <w:bookmarkEnd w:id="2907"/>
    </w:p>
    <w:p w:rsidR="00E47B9C" w:rsidRPr="004D4FA4" w:rsidRDefault="00E47B9C" w:rsidP="00E47B9C">
      <w:pPr>
        <w:pStyle w:val="Style1"/>
        <w:tabs>
          <w:tab w:val="num" w:pos="1440"/>
        </w:tabs>
        <w:spacing w:before="240"/>
      </w:pPr>
      <w:r w:rsidRPr="004D4FA4">
        <w:t>When the Program of Work is updated, the Contractor shall provide the Procuring Entity’s Representative with an updated cash flow forecast.  The cash flow forecast shall include different currencies, as defined in the Contract, converted as necessary using the Contract exchange rates.</w:t>
      </w:r>
    </w:p>
    <w:p w:rsidR="00E47B9C" w:rsidRPr="004D4FA4" w:rsidRDefault="00E47B9C" w:rsidP="00E47B9C">
      <w:pPr>
        <w:pStyle w:val="Style1"/>
        <w:tabs>
          <w:tab w:val="num" w:pos="1440"/>
        </w:tabs>
        <w:spacing w:before="240"/>
      </w:pPr>
      <w:r w:rsidRPr="004D4FA4">
        <w:t>All Variations shall be included in updated Program of Work produced by the Contractor.</w:t>
      </w:r>
    </w:p>
    <w:p w:rsidR="00E47B9C" w:rsidRPr="004D4FA4" w:rsidRDefault="00E47B9C" w:rsidP="00E47B9C">
      <w:pPr>
        <w:pStyle w:val="Heading3"/>
        <w:rPr>
          <w:b w:val="0"/>
          <w:webHidden/>
        </w:rPr>
      </w:pPr>
      <w:bookmarkStart w:id="2908" w:name="_Toc100571560"/>
      <w:bookmarkStart w:id="2909" w:name="_Toc101169570"/>
      <w:bookmarkStart w:id="2910" w:name="_Toc101545719"/>
      <w:bookmarkStart w:id="2911" w:name="_Toc101545888"/>
      <w:bookmarkStart w:id="2912" w:name="_Toc102300378"/>
      <w:bookmarkStart w:id="2913" w:name="_Toc102300609"/>
      <w:bookmarkStart w:id="2914" w:name="_Toc240079223"/>
      <w:bookmarkStart w:id="2915" w:name="_Toc240079639"/>
      <w:bookmarkStart w:id="2916" w:name="_Toc242866387"/>
      <w:r w:rsidRPr="004D4FA4">
        <w:rPr>
          <w:b w:val="0"/>
        </w:rPr>
        <w:t>Management Conferences</w:t>
      </w:r>
      <w:bookmarkEnd w:id="2908"/>
      <w:bookmarkEnd w:id="2909"/>
      <w:bookmarkEnd w:id="2910"/>
      <w:bookmarkEnd w:id="2911"/>
      <w:bookmarkEnd w:id="2912"/>
      <w:bookmarkEnd w:id="2913"/>
      <w:bookmarkEnd w:id="2914"/>
      <w:bookmarkEnd w:id="2915"/>
      <w:bookmarkEnd w:id="2916"/>
    </w:p>
    <w:p w:rsidR="00E47B9C" w:rsidRPr="004D4FA4" w:rsidRDefault="00E47B9C" w:rsidP="00E47B9C">
      <w:pPr>
        <w:pStyle w:val="Style1"/>
        <w:tabs>
          <w:tab w:val="num" w:pos="1440"/>
        </w:tabs>
        <w:spacing w:before="240"/>
      </w:pPr>
      <w:r w:rsidRPr="004D4FA4">
        <w:t>Either the Procuring Entity’s Representative or the Contractor may require the other to attend a Management Conference.  The Management Conference shall review the plans for remaining work and deal with matters raised in accordance with the early warning procedure.</w:t>
      </w:r>
    </w:p>
    <w:p w:rsidR="00E47B9C" w:rsidRPr="004D4FA4" w:rsidRDefault="00E47B9C" w:rsidP="00E47B9C">
      <w:pPr>
        <w:pStyle w:val="Style1"/>
        <w:tabs>
          <w:tab w:val="num" w:pos="1440"/>
        </w:tabs>
        <w:spacing w:before="240"/>
      </w:pPr>
      <w:r w:rsidRPr="004D4FA4">
        <w:t>The Procuring Entity’s Representative shall record the business of Management Conferences and provide copies of the record to those attending the Conference and to the Procuring Entity .  The responsibility of the parties for actions to be taken shall be decided by the PROCURING ENTITY’s Representative either at the Management Conference or after the Management Conference and stated in writing to all who attended the Conference.</w:t>
      </w:r>
    </w:p>
    <w:p w:rsidR="00E47B9C" w:rsidRPr="004D4FA4" w:rsidRDefault="00E47B9C" w:rsidP="00E47B9C">
      <w:pPr>
        <w:pStyle w:val="Heading3"/>
        <w:rPr>
          <w:b w:val="0"/>
        </w:rPr>
      </w:pPr>
      <w:bookmarkStart w:id="2917" w:name="_Toc100571561"/>
      <w:bookmarkStart w:id="2918" w:name="_Toc101169571"/>
      <w:bookmarkStart w:id="2919" w:name="_Toc101545720"/>
      <w:bookmarkStart w:id="2920" w:name="_Toc101545889"/>
      <w:bookmarkStart w:id="2921" w:name="_Toc102300379"/>
      <w:bookmarkStart w:id="2922" w:name="_Toc102300610"/>
      <w:bookmarkStart w:id="2923" w:name="_Toc240079224"/>
      <w:bookmarkStart w:id="2924" w:name="_Toc240079640"/>
      <w:bookmarkStart w:id="2925" w:name="_Toc242866388"/>
      <w:r w:rsidRPr="004D4FA4">
        <w:rPr>
          <w:b w:val="0"/>
        </w:rPr>
        <w:t>Bill of Quantities</w:t>
      </w:r>
      <w:bookmarkEnd w:id="2917"/>
      <w:bookmarkEnd w:id="2918"/>
      <w:bookmarkEnd w:id="2919"/>
      <w:bookmarkEnd w:id="2920"/>
      <w:bookmarkEnd w:id="2921"/>
      <w:bookmarkEnd w:id="2922"/>
      <w:bookmarkEnd w:id="2923"/>
      <w:bookmarkEnd w:id="2924"/>
      <w:bookmarkEnd w:id="2925"/>
    </w:p>
    <w:p w:rsidR="00E47B9C" w:rsidRPr="004D4FA4" w:rsidRDefault="00E47B9C" w:rsidP="00E47B9C">
      <w:pPr>
        <w:pStyle w:val="Style1"/>
        <w:tabs>
          <w:tab w:val="num" w:pos="1440"/>
        </w:tabs>
        <w:spacing w:before="240"/>
      </w:pPr>
      <w:r w:rsidRPr="004D4FA4">
        <w:t>The Bill of Quantities shall contain items of work for the construction, installation, testing, and commissioning of work to be done by the Contractor.</w:t>
      </w:r>
    </w:p>
    <w:p w:rsidR="00E47B9C" w:rsidRPr="004D4FA4" w:rsidRDefault="00E47B9C" w:rsidP="00E47B9C">
      <w:pPr>
        <w:pStyle w:val="Style1"/>
        <w:tabs>
          <w:tab w:val="num" w:pos="1440"/>
        </w:tabs>
        <w:spacing w:before="240"/>
      </w:pPr>
      <w:r w:rsidRPr="004D4FA4">
        <w:t>The Bill of Quantities is used to calculate the Contract Price.  The Contractor is paid for the quantity of the work done at the rate in the Bill of Quantities for each item.</w:t>
      </w:r>
    </w:p>
    <w:p w:rsidR="00E47B9C" w:rsidRPr="004D4FA4" w:rsidRDefault="00E47B9C" w:rsidP="00E47B9C">
      <w:pPr>
        <w:pStyle w:val="Style1"/>
        <w:tabs>
          <w:tab w:val="num" w:pos="1440"/>
        </w:tabs>
        <w:spacing w:before="240"/>
      </w:pPr>
      <w:bookmarkStart w:id="2926" w:name="_Ref36967699"/>
      <w:r w:rsidRPr="004D4FA4">
        <w:t>If the final quantity of any work done differs from the quantity in the Bill of Quantities for the particular item and is not more than twenty five percent (25%) of the original quantity, provided the aggregate changes for all items do not exceed ten percent (10%) of the Contract price, the Procuring Entity’s Representative shall make the necessary adjustments to allow for the changes subject to applicable laws, rules, and regulations.</w:t>
      </w:r>
      <w:bookmarkEnd w:id="2926"/>
    </w:p>
    <w:p w:rsidR="00E47B9C" w:rsidRPr="004D4FA4" w:rsidRDefault="00E47B9C" w:rsidP="00E47B9C">
      <w:pPr>
        <w:pStyle w:val="Style1"/>
        <w:tabs>
          <w:tab w:val="num" w:pos="1440"/>
        </w:tabs>
        <w:spacing w:before="240"/>
      </w:pPr>
      <w:r w:rsidRPr="004D4FA4">
        <w:lastRenderedPageBreak/>
        <w:t>If requested by the Procuring Entity’s Representative, the Contractor shall provide the Procuring Entity’s Representative with a detailed cost breakdown of any rate in the Bill of Quantities.</w:t>
      </w:r>
    </w:p>
    <w:p w:rsidR="00E47B9C" w:rsidRPr="004D4FA4" w:rsidRDefault="00E47B9C" w:rsidP="00E47B9C">
      <w:pPr>
        <w:pStyle w:val="Heading3"/>
        <w:rPr>
          <w:b w:val="0"/>
        </w:rPr>
      </w:pPr>
      <w:bookmarkStart w:id="2927" w:name="_Ref100478635"/>
      <w:bookmarkStart w:id="2928" w:name="_Toc100571562"/>
      <w:bookmarkStart w:id="2929" w:name="_Toc101169572"/>
      <w:bookmarkStart w:id="2930" w:name="_Toc101545721"/>
      <w:bookmarkStart w:id="2931" w:name="_Toc101545890"/>
      <w:bookmarkStart w:id="2932" w:name="_Toc102300380"/>
      <w:bookmarkStart w:id="2933" w:name="_Toc102300611"/>
      <w:bookmarkStart w:id="2934" w:name="_Toc240079225"/>
      <w:bookmarkStart w:id="2935" w:name="_Toc240079641"/>
      <w:bookmarkStart w:id="2936" w:name="_Toc242866389"/>
      <w:r w:rsidRPr="004D4FA4">
        <w:rPr>
          <w:b w:val="0"/>
        </w:rPr>
        <w:t>Instructions, Inspections and Audits</w:t>
      </w:r>
      <w:bookmarkEnd w:id="2927"/>
      <w:bookmarkEnd w:id="2928"/>
      <w:bookmarkEnd w:id="2929"/>
      <w:bookmarkEnd w:id="2930"/>
      <w:bookmarkEnd w:id="2931"/>
      <w:bookmarkEnd w:id="2932"/>
      <w:bookmarkEnd w:id="2933"/>
      <w:bookmarkEnd w:id="2934"/>
      <w:bookmarkEnd w:id="2935"/>
      <w:bookmarkEnd w:id="2936"/>
    </w:p>
    <w:p w:rsidR="00E47B9C" w:rsidRPr="004D4FA4" w:rsidRDefault="00E47B9C" w:rsidP="00E47B9C">
      <w:pPr>
        <w:pStyle w:val="Style1"/>
        <w:tabs>
          <w:tab w:val="num" w:pos="1440"/>
        </w:tabs>
        <w:spacing w:before="240"/>
      </w:pPr>
      <w:r w:rsidRPr="004D4FA4">
        <w:t xml:space="preserve">The Procuring Entity’s personnel shall at all reasonable times during construction of the Work be entitled to examine, inspect, measure and test the materials and workmanship, and to check the progress of the construction. </w:t>
      </w:r>
    </w:p>
    <w:p w:rsidR="00E47B9C" w:rsidRPr="004D4FA4" w:rsidRDefault="00E47B9C" w:rsidP="00E47B9C">
      <w:pPr>
        <w:pStyle w:val="Style1"/>
        <w:tabs>
          <w:tab w:val="num" w:pos="1440"/>
        </w:tabs>
        <w:spacing w:before="240"/>
      </w:pPr>
      <w:r w:rsidRPr="004D4FA4">
        <w:t>If the Procuring Entity’s Representative instructs the Contractor to carry out a test not specified in the Specification to check whether any work has a defect and the test shows that it does, the Contractor shall pay for the test and any samples.  If there is no defect, the test shall be a Compensation Event.</w:t>
      </w:r>
    </w:p>
    <w:p w:rsidR="00E47B9C" w:rsidRPr="004D4FA4" w:rsidRDefault="00E47B9C" w:rsidP="00E47B9C">
      <w:pPr>
        <w:pStyle w:val="Style1"/>
        <w:tabs>
          <w:tab w:val="num" w:pos="1440"/>
        </w:tabs>
        <w:spacing w:before="240"/>
      </w:pPr>
      <w:bookmarkStart w:id="2937" w:name="_Ref36369768"/>
      <w:r w:rsidRPr="004D4FA4">
        <w:t xml:space="preserve">The Contractor shall permit the Funding Source named in the </w:t>
      </w:r>
      <w:hyperlink w:anchor="scc35_3" w:history="1">
        <w:r w:rsidRPr="004D4FA4">
          <w:rPr>
            <w:rStyle w:val="Hyperlink"/>
            <w:b w:val="0"/>
          </w:rPr>
          <w:t>SCC</w:t>
        </w:r>
      </w:hyperlink>
      <w:r w:rsidRPr="004D4FA4">
        <w:t xml:space="preserve"> to inspect the Contractor’s accounts and records relating to the performance of the Contractor and to have them audited by auditors appointed by the Funding Source, if so required by the Funding Source.</w:t>
      </w:r>
      <w:bookmarkEnd w:id="2937"/>
    </w:p>
    <w:p w:rsidR="00E47B9C" w:rsidRPr="004D4FA4" w:rsidRDefault="00E47B9C" w:rsidP="00E47B9C">
      <w:pPr>
        <w:pStyle w:val="Heading3"/>
        <w:rPr>
          <w:b w:val="0"/>
        </w:rPr>
      </w:pPr>
      <w:bookmarkStart w:id="2938" w:name="_Toc100571563"/>
      <w:bookmarkStart w:id="2939" w:name="_Toc101169573"/>
      <w:bookmarkStart w:id="2940" w:name="_Toc101545722"/>
      <w:bookmarkStart w:id="2941" w:name="_Toc101545891"/>
      <w:bookmarkStart w:id="2942" w:name="_Toc102300381"/>
      <w:bookmarkStart w:id="2943" w:name="_Toc102300612"/>
      <w:bookmarkStart w:id="2944" w:name="_Toc240079226"/>
      <w:bookmarkStart w:id="2945" w:name="_Toc240079642"/>
      <w:bookmarkStart w:id="2946" w:name="_Toc242866390"/>
      <w:r w:rsidRPr="004D4FA4">
        <w:rPr>
          <w:b w:val="0"/>
        </w:rPr>
        <w:t>Identifying Defects</w:t>
      </w:r>
      <w:bookmarkEnd w:id="2938"/>
      <w:bookmarkEnd w:id="2939"/>
      <w:bookmarkEnd w:id="2940"/>
      <w:bookmarkEnd w:id="2941"/>
      <w:bookmarkEnd w:id="2942"/>
      <w:bookmarkEnd w:id="2943"/>
      <w:bookmarkEnd w:id="2944"/>
      <w:bookmarkEnd w:id="2945"/>
      <w:bookmarkEnd w:id="2946"/>
    </w:p>
    <w:p w:rsidR="00E47B9C" w:rsidRDefault="00E47B9C" w:rsidP="00E47B9C">
      <w:pPr>
        <w:pStyle w:val="Style2"/>
        <w:tabs>
          <w:tab w:val="clear" w:pos="1440"/>
        </w:tabs>
        <w:ind w:left="720"/>
      </w:pPr>
      <w:r w:rsidRPr="004D4FA4">
        <w:t>The Procuring Entity’s Representative shall check the Contractor’s work and notify the Contractor of any defects that are found.  Such checking shall not affect the Contractor’s responsibilities.  The Procuring Entity’s Representative may instruct the Contractor to search uncover defects and test any work that the Procuring Entity’s Representative considers below standards and defective.</w:t>
      </w:r>
    </w:p>
    <w:p w:rsidR="00D056D7" w:rsidRPr="004D4FA4" w:rsidRDefault="00D056D7" w:rsidP="009043D4">
      <w:pPr>
        <w:pStyle w:val="Style2"/>
        <w:tabs>
          <w:tab w:val="clear" w:pos="1440"/>
        </w:tabs>
      </w:pPr>
    </w:p>
    <w:p w:rsidR="00E47B9C" w:rsidRPr="004D4FA4" w:rsidRDefault="00E47B9C" w:rsidP="00E47B9C">
      <w:pPr>
        <w:pStyle w:val="Heading3"/>
        <w:rPr>
          <w:b w:val="0"/>
        </w:rPr>
      </w:pPr>
      <w:bookmarkStart w:id="2947" w:name="_Toc100571564"/>
      <w:bookmarkStart w:id="2948" w:name="_Toc101169574"/>
      <w:bookmarkStart w:id="2949" w:name="_Toc101545723"/>
      <w:bookmarkStart w:id="2950" w:name="_Toc101545892"/>
      <w:bookmarkStart w:id="2951" w:name="_Toc102300382"/>
      <w:bookmarkStart w:id="2952" w:name="_Toc102300613"/>
      <w:bookmarkStart w:id="2953" w:name="_Toc240079227"/>
      <w:bookmarkStart w:id="2954" w:name="_Toc240079643"/>
      <w:bookmarkStart w:id="2955" w:name="_Toc242866391"/>
      <w:r w:rsidRPr="004D4FA4">
        <w:rPr>
          <w:b w:val="0"/>
        </w:rPr>
        <w:t>Cost of Repairs</w:t>
      </w:r>
      <w:bookmarkEnd w:id="2947"/>
      <w:bookmarkEnd w:id="2948"/>
      <w:bookmarkEnd w:id="2949"/>
      <w:bookmarkEnd w:id="2950"/>
      <w:bookmarkEnd w:id="2951"/>
      <w:bookmarkEnd w:id="2952"/>
      <w:bookmarkEnd w:id="2953"/>
      <w:bookmarkEnd w:id="2954"/>
      <w:bookmarkEnd w:id="2955"/>
    </w:p>
    <w:p w:rsidR="00E47B9C" w:rsidRPr="004D4FA4" w:rsidRDefault="00E47B9C" w:rsidP="00E47B9C">
      <w:pPr>
        <w:pStyle w:val="Style2"/>
        <w:tabs>
          <w:tab w:val="clear" w:pos="1440"/>
        </w:tabs>
        <w:ind w:left="720"/>
      </w:pPr>
      <w:r w:rsidRPr="004D4FA4">
        <w:t>Loss or damage to the Works or Materials to be incorporated in the Works between the Start Date and the end of the Defects Liability Periods shall be remedied by the Contractor at the Contractor’s cost if the loss or damage arises from the Contractor’s acts or omissions.</w:t>
      </w:r>
    </w:p>
    <w:p w:rsidR="00E47B9C" w:rsidRPr="004D4FA4" w:rsidRDefault="00E47B9C" w:rsidP="00E47B9C">
      <w:pPr>
        <w:pStyle w:val="Heading3"/>
        <w:rPr>
          <w:b w:val="0"/>
        </w:rPr>
      </w:pPr>
      <w:bookmarkStart w:id="2956" w:name="_Toc100571565"/>
      <w:bookmarkStart w:id="2957" w:name="_Toc101169575"/>
      <w:bookmarkStart w:id="2958" w:name="_Toc101545724"/>
      <w:bookmarkStart w:id="2959" w:name="_Toc101545893"/>
      <w:bookmarkStart w:id="2960" w:name="_Toc102300383"/>
      <w:bookmarkStart w:id="2961" w:name="_Toc102300614"/>
      <w:bookmarkStart w:id="2962" w:name="_Toc240079228"/>
      <w:bookmarkStart w:id="2963" w:name="_Toc240079644"/>
      <w:bookmarkStart w:id="2964" w:name="_Toc242866392"/>
      <w:r w:rsidRPr="004D4FA4">
        <w:rPr>
          <w:b w:val="0"/>
        </w:rPr>
        <w:t>Correction of Defects</w:t>
      </w:r>
      <w:bookmarkEnd w:id="2956"/>
      <w:bookmarkEnd w:id="2957"/>
      <w:bookmarkEnd w:id="2958"/>
      <w:bookmarkEnd w:id="2959"/>
      <w:bookmarkEnd w:id="2960"/>
      <w:bookmarkEnd w:id="2961"/>
      <w:bookmarkEnd w:id="2962"/>
      <w:bookmarkEnd w:id="2963"/>
      <w:bookmarkEnd w:id="2964"/>
    </w:p>
    <w:p w:rsidR="00E47B9C" w:rsidRPr="004D4FA4" w:rsidRDefault="00E47B9C" w:rsidP="00E47B9C">
      <w:pPr>
        <w:pStyle w:val="Style1"/>
        <w:tabs>
          <w:tab w:val="num" w:pos="1440"/>
        </w:tabs>
        <w:spacing w:before="240"/>
      </w:pPr>
      <w:bookmarkStart w:id="2965" w:name="_Ref36369992"/>
      <w:r w:rsidRPr="004D4FA4">
        <w:t>The Procuring Entity’s Representative shall give notice to the Contractor of any defects before the end of the Defects Liability Period, which  is</w:t>
      </w:r>
      <w:r w:rsidR="008F0E1B" w:rsidRPr="004D4FA4">
        <w:t xml:space="preserve"> o</w:t>
      </w:r>
      <w:r w:rsidRPr="004D4FA4">
        <w:rPr>
          <w:rFonts w:cs="Tahoma"/>
          <w:szCs w:val="22"/>
        </w:rPr>
        <w:t>ne (1) year from</w:t>
      </w:r>
      <w:r w:rsidRPr="004D4FA4">
        <w:t xml:space="preserve"> project completion up to final acceptance by the Procuring Entity’s.  </w:t>
      </w:r>
      <w:bookmarkEnd w:id="2965"/>
    </w:p>
    <w:p w:rsidR="00E47B9C" w:rsidRPr="004D4FA4" w:rsidRDefault="00E47B9C" w:rsidP="00E47B9C">
      <w:pPr>
        <w:pStyle w:val="Style1"/>
        <w:tabs>
          <w:tab w:val="num" w:pos="1440"/>
        </w:tabs>
        <w:spacing w:before="240"/>
      </w:pPr>
      <w:r w:rsidRPr="004D4FA4">
        <w:t>Every time notice of a defect is given, the Contractor shall correct the notified defect within the length of time specified in the Procuring Entity’s Representative’s notice.</w:t>
      </w:r>
    </w:p>
    <w:p w:rsidR="00E47B9C" w:rsidRPr="004D4FA4" w:rsidRDefault="00E47B9C" w:rsidP="00E47B9C">
      <w:pPr>
        <w:pStyle w:val="Style1"/>
        <w:tabs>
          <w:tab w:val="num" w:pos="1440"/>
        </w:tabs>
        <w:spacing w:before="240"/>
      </w:pPr>
      <w:r w:rsidRPr="004D4FA4">
        <w:t>The Contractor shall correct the defects which he notices himself before the end of the Defects Liability Period.</w:t>
      </w:r>
    </w:p>
    <w:p w:rsidR="00E47B9C" w:rsidRPr="004D4FA4" w:rsidRDefault="00E47B9C" w:rsidP="00E47B9C">
      <w:pPr>
        <w:pStyle w:val="Style1"/>
        <w:tabs>
          <w:tab w:val="num" w:pos="1440"/>
        </w:tabs>
        <w:spacing w:before="240"/>
      </w:pPr>
      <w:r w:rsidRPr="004D4FA4">
        <w:t xml:space="preserve">The Procuring Entity shall certify that all defects have been corrected. If the Procuring Entity considers that correction of a defect is not essential, he can </w:t>
      </w:r>
      <w:r w:rsidRPr="004D4FA4">
        <w:lastRenderedPageBreak/>
        <w:t>request the Contractor to submit a quotation for the corresponding reduction in the Contract Price. If the Procuring Entity accepts the quotation, the corresponding change in the SCC is a Variation.</w:t>
      </w:r>
    </w:p>
    <w:p w:rsidR="00E47B9C" w:rsidRPr="004D4FA4" w:rsidRDefault="00E47B9C" w:rsidP="00E47B9C">
      <w:pPr>
        <w:pStyle w:val="Heading3"/>
        <w:rPr>
          <w:b w:val="0"/>
        </w:rPr>
      </w:pPr>
      <w:bookmarkStart w:id="2966" w:name="_Toc100571566"/>
      <w:bookmarkStart w:id="2967" w:name="_Toc101169576"/>
      <w:bookmarkStart w:id="2968" w:name="_Toc101545725"/>
      <w:bookmarkStart w:id="2969" w:name="_Toc101545894"/>
      <w:bookmarkStart w:id="2970" w:name="_Toc102300384"/>
      <w:bookmarkStart w:id="2971" w:name="_Toc102300615"/>
      <w:bookmarkStart w:id="2972" w:name="_Toc240079229"/>
      <w:bookmarkStart w:id="2973" w:name="_Toc240079645"/>
      <w:bookmarkStart w:id="2974" w:name="_Toc242866393"/>
      <w:r w:rsidRPr="004D4FA4">
        <w:rPr>
          <w:b w:val="0"/>
        </w:rPr>
        <w:t>Uncorrected Defects</w:t>
      </w:r>
      <w:bookmarkEnd w:id="2966"/>
      <w:bookmarkEnd w:id="2967"/>
      <w:bookmarkEnd w:id="2968"/>
      <w:bookmarkEnd w:id="2969"/>
      <w:bookmarkEnd w:id="2970"/>
      <w:bookmarkEnd w:id="2971"/>
      <w:bookmarkEnd w:id="2972"/>
      <w:bookmarkEnd w:id="2973"/>
      <w:bookmarkEnd w:id="2974"/>
    </w:p>
    <w:p w:rsidR="00E47B9C" w:rsidRPr="004D4FA4" w:rsidRDefault="00E47B9C" w:rsidP="00E47B9C">
      <w:pPr>
        <w:pStyle w:val="Style1"/>
        <w:tabs>
          <w:tab w:val="num" w:pos="1440"/>
        </w:tabs>
        <w:spacing w:before="240"/>
      </w:pPr>
      <w:r w:rsidRPr="004D4FA4">
        <w:t>The Procuring Entity shall give the Contractor at least fourteen (14) days notice of his intention to use a third party to correct a Defect. If the Contractor does not correct the Defect himself within the period, the Procuring Entity may have the Defect corrected by the third party. The cost of the correction will be deducted from the Contract Price.</w:t>
      </w:r>
    </w:p>
    <w:p w:rsidR="00E47B9C" w:rsidRPr="004D4FA4" w:rsidRDefault="00E47B9C" w:rsidP="009F7F13">
      <w:pPr>
        <w:pStyle w:val="Style1"/>
        <w:tabs>
          <w:tab w:val="num" w:pos="1440"/>
        </w:tabs>
        <w:spacing w:before="240"/>
      </w:pPr>
      <w:r w:rsidRPr="004D4FA4">
        <w:t>The use of a third party to correct defects that are uncorrected by the Contractor will in no way relieve the Contractor of its liabilities and warranties under the Contract.</w:t>
      </w:r>
    </w:p>
    <w:p w:rsidR="00E47B9C" w:rsidRPr="004D4FA4" w:rsidRDefault="00E47B9C" w:rsidP="00E47B9C">
      <w:pPr>
        <w:pStyle w:val="Heading3"/>
        <w:rPr>
          <w:b w:val="0"/>
        </w:rPr>
      </w:pPr>
      <w:bookmarkStart w:id="2975" w:name="_Toc100571567"/>
      <w:bookmarkStart w:id="2976" w:name="_Toc101169577"/>
      <w:bookmarkStart w:id="2977" w:name="_Ref101354882"/>
      <w:bookmarkStart w:id="2978" w:name="_Toc101545726"/>
      <w:bookmarkStart w:id="2979" w:name="_Toc101545895"/>
      <w:bookmarkStart w:id="2980" w:name="_Toc102300385"/>
      <w:bookmarkStart w:id="2981" w:name="_Toc102300616"/>
      <w:bookmarkStart w:id="2982" w:name="_Toc240079230"/>
      <w:bookmarkStart w:id="2983" w:name="_Toc240079646"/>
      <w:bookmarkStart w:id="2984" w:name="_Toc242866394"/>
      <w:r w:rsidRPr="004D4FA4">
        <w:rPr>
          <w:b w:val="0"/>
        </w:rPr>
        <w:t>Advance Payment</w:t>
      </w:r>
      <w:bookmarkEnd w:id="2975"/>
      <w:bookmarkEnd w:id="2976"/>
      <w:bookmarkEnd w:id="2977"/>
      <w:bookmarkEnd w:id="2978"/>
      <w:bookmarkEnd w:id="2979"/>
      <w:bookmarkEnd w:id="2980"/>
      <w:bookmarkEnd w:id="2981"/>
      <w:bookmarkEnd w:id="2982"/>
      <w:bookmarkEnd w:id="2983"/>
      <w:bookmarkEnd w:id="2984"/>
    </w:p>
    <w:p w:rsidR="00E47B9C" w:rsidRPr="004D4FA4" w:rsidRDefault="00E47B9C" w:rsidP="00E47B9C">
      <w:pPr>
        <w:pStyle w:val="Style1"/>
        <w:tabs>
          <w:tab w:val="num" w:pos="1440"/>
        </w:tabs>
        <w:spacing w:before="240"/>
      </w:pPr>
      <w:bookmarkStart w:id="2985" w:name="_Ref36370135"/>
      <w:bookmarkStart w:id="2986" w:name="_Ref102186066"/>
      <w:r w:rsidRPr="004D4FA4">
        <w:t xml:space="preserve">The </w:t>
      </w:r>
      <w:bookmarkEnd w:id="2985"/>
      <w:r w:rsidRPr="004D4FA4">
        <w:t xml:space="preserve">Procuring Entity shall, upon a written request of the contractor which shall be submitted as a contract document, make an advance payment to the contractor in an amount not exceeding fifteen percent (15%) of the total contract price, to be made in lump sum or, at the most two, installments according to a schedule specified in the </w:t>
      </w:r>
      <w:hyperlink w:anchor="scc40_1" w:history="1">
        <w:r w:rsidRPr="004D4FA4">
          <w:rPr>
            <w:rStyle w:val="Hyperlink"/>
            <w:b w:val="0"/>
          </w:rPr>
          <w:t>SCC</w:t>
        </w:r>
      </w:hyperlink>
      <w:r w:rsidRPr="004D4FA4">
        <w:t>.</w:t>
      </w:r>
      <w:bookmarkEnd w:id="2986"/>
    </w:p>
    <w:p w:rsidR="00E47B9C" w:rsidRPr="004D4FA4" w:rsidRDefault="00E47B9C" w:rsidP="00E47B9C">
      <w:pPr>
        <w:pStyle w:val="Style1"/>
        <w:tabs>
          <w:tab w:val="num" w:pos="1440"/>
        </w:tabs>
        <w:spacing w:before="240"/>
      </w:pPr>
      <w:r w:rsidRPr="004D4FA4">
        <w:t>The advance payment shall be made only upon the submission to and acceptance by the Procuring Entity of an irrevocable standby letter of credit of equivalent value from a commercial bank, a bank guarantee or a surety bond callable upon demand, issued by a surety or insurance company duly licensed by the Insurance Commission and confirmed by the Procuring Entity.</w:t>
      </w:r>
    </w:p>
    <w:p w:rsidR="00E47B9C" w:rsidRPr="004D4FA4" w:rsidRDefault="00E47B9C" w:rsidP="00E47B9C">
      <w:pPr>
        <w:pStyle w:val="Style1"/>
        <w:tabs>
          <w:tab w:val="num" w:pos="1440"/>
        </w:tabs>
        <w:spacing w:before="240"/>
      </w:pPr>
      <w:r w:rsidRPr="004D4FA4">
        <w:t>The advance payment shall be repaid by the Contractor by an amount equal to the percentage of the total contract price used for the advance payment.</w:t>
      </w:r>
    </w:p>
    <w:p w:rsidR="00E47B9C" w:rsidRPr="004D4FA4" w:rsidRDefault="00E47B9C" w:rsidP="00E47B9C">
      <w:pPr>
        <w:pStyle w:val="Style1"/>
        <w:tabs>
          <w:tab w:val="num" w:pos="1440"/>
        </w:tabs>
        <w:spacing w:before="240"/>
      </w:pPr>
      <w:r w:rsidRPr="004D4FA4">
        <w:t>The contractor may reduce his standby letter of credit or guarantee instrument by the amounts refunded by the Monthly Certificates in the advance payment.</w:t>
      </w:r>
    </w:p>
    <w:p w:rsidR="00E47B9C" w:rsidRPr="004D4FA4" w:rsidRDefault="00E47B9C" w:rsidP="00E47B9C">
      <w:pPr>
        <w:pStyle w:val="Style1"/>
        <w:tabs>
          <w:tab w:val="num" w:pos="1440"/>
        </w:tabs>
        <w:spacing w:before="240"/>
      </w:pPr>
      <w:r w:rsidRPr="004D4FA4">
        <w:t xml:space="preserve">The Procuring Entity will provide an Advance Payment on the Contract Price as stipulated in the Conditions of Contract, subject to the maximum amount stated in </w:t>
      </w:r>
      <w:hyperlink w:anchor="scc40_1" w:history="1">
        <w:r w:rsidRPr="004D4FA4">
          <w:rPr>
            <w:rStyle w:val="Hyperlink"/>
            <w:b w:val="0"/>
          </w:rPr>
          <w:t>SCC</w:t>
        </w:r>
      </w:hyperlink>
      <w:r w:rsidRPr="004D4FA4">
        <w:t xml:space="preserve"> Clause </w:t>
      </w:r>
      <w:fldSimple w:instr=" REF _Ref102186066 \r \h  \* MERGEFORMAT ">
        <w:r w:rsidR="004E0A6B">
          <w:t>39.1</w:t>
        </w:r>
      </w:fldSimple>
      <w:r w:rsidRPr="004D4FA4">
        <w:t>.</w:t>
      </w:r>
    </w:p>
    <w:p w:rsidR="00E47B9C" w:rsidRPr="004D4FA4" w:rsidRDefault="00E47B9C" w:rsidP="00E47B9C">
      <w:pPr>
        <w:pStyle w:val="Heading3"/>
        <w:rPr>
          <w:b w:val="0"/>
        </w:rPr>
      </w:pPr>
      <w:bookmarkStart w:id="2987" w:name="_Toc240193625"/>
      <w:bookmarkStart w:id="2988" w:name="_Toc240795175"/>
      <w:bookmarkStart w:id="2989" w:name="_Toc100571568"/>
      <w:bookmarkStart w:id="2990" w:name="_Toc101169578"/>
      <w:bookmarkStart w:id="2991" w:name="_Toc101545727"/>
      <w:bookmarkStart w:id="2992" w:name="_Toc101545896"/>
      <w:bookmarkStart w:id="2993" w:name="_Ref102292371"/>
      <w:bookmarkStart w:id="2994" w:name="_Toc102300386"/>
      <w:bookmarkStart w:id="2995" w:name="_Toc102300617"/>
      <w:bookmarkStart w:id="2996" w:name="_Toc240079231"/>
      <w:bookmarkStart w:id="2997" w:name="_Toc240079647"/>
      <w:bookmarkStart w:id="2998" w:name="_Toc242866395"/>
      <w:bookmarkEnd w:id="2987"/>
      <w:bookmarkEnd w:id="2988"/>
      <w:r w:rsidRPr="004D4FA4">
        <w:rPr>
          <w:b w:val="0"/>
        </w:rPr>
        <w:t>Progress Payments</w:t>
      </w:r>
      <w:bookmarkEnd w:id="2989"/>
      <w:bookmarkEnd w:id="2990"/>
      <w:bookmarkEnd w:id="2991"/>
      <w:bookmarkEnd w:id="2992"/>
      <w:bookmarkEnd w:id="2993"/>
      <w:bookmarkEnd w:id="2994"/>
      <w:bookmarkEnd w:id="2995"/>
      <w:bookmarkEnd w:id="2996"/>
      <w:bookmarkEnd w:id="2997"/>
      <w:bookmarkEnd w:id="2998"/>
    </w:p>
    <w:p w:rsidR="00E47B9C" w:rsidRPr="004D4FA4" w:rsidRDefault="00E47B9C" w:rsidP="00E47B9C">
      <w:pPr>
        <w:pStyle w:val="Style1"/>
        <w:tabs>
          <w:tab w:val="num" w:pos="1440"/>
        </w:tabs>
        <w:spacing w:before="240"/>
      </w:pPr>
      <w:bookmarkStart w:id="2999" w:name="_Ref36370320"/>
      <w:r w:rsidRPr="004D4FA4">
        <w:t xml:space="preserve">The Contractor may submit a request for payment for Work accomplished.  Such request for payment shall be verified and certified by the Procuring Entity’s Representative/Project Engineer.  Except as otherwise stipulated in the </w:t>
      </w:r>
      <w:hyperlink w:anchor="scc39_1" w:history="1">
        <w:r w:rsidRPr="004D4FA4">
          <w:rPr>
            <w:rStyle w:val="Hyperlink"/>
            <w:b w:val="0"/>
          </w:rPr>
          <w:t>SCC</w:t>
        </w:r>
      </w:hyperlink>
      <w:r w:rsidRPr="004D4FA4">
        <w:t xml:space="preserve">, materials and equipment delivered on the site but not completely put in place shall not be included for payment.  </w:t>
      </w:r>
    </w:p>
    <w:p w:rsidR="00E47B9C" w:rsidRPr="004D4FA4" w:rsidRDefault="00E47B9C" w:rsidP="00E47B9C">
      <w:pPr>
        <w:pStyle w:val="Style1"/>
        <w:tabs>
          <w:tab w:val="num" w:pos="1440"/>
        </w:tabs>
        <w:spacing w:before="240"/>
      </w:pPr>
      <w:r w:rsidRPr="004D4FA4">
        <w:t>The Procuring Entity shall deduct the following from the certified gross amounts to be paid to the contractor as progress payment:</w:t>
      </w:r>
    </w:p>
    <w:p w:rsidR="00E47B9C" w:rsidRDefault="00506D1A" w:rsidP="00506D1A">
      <w:pPr>
        <w:pStyle w:val="Style1"/>
        <w:numPr>
          <w:ilvl w:val="0"/>
          <w:numId w:val="0"/>
        </w:numPr>
        <w:spacing w:after="0" w:line="0" w:lineRule="atLeast"/>
        <w:ind w:left="1440"/>
      </w:pPr>
      <w:r>
        <w:lastRenderedPageBreak/>
        <w:t xml:space="preserve">(a)       </w:t>
      </w:r>
      <w:r w:rsidR="00E47B9C" w:rsidRPr="004D4FA4">
        <w:t>Cumulative value of the work previously certified and paid for.</w:t>
      </w:r>
    </w:p>
    <w:p w:rsidR="002F4C14" w:rsidRPr="004D4FA4" w:rsidRDefault="002F4C14" w:rsidP="00506D1A">
      <w:pPr>
        <w:pStyle w:val="Style1"/>
        <w:numPr>
          <w:ilvl w:val="0"/>
          <w:numId w:val="0"/>
        </w:numPr>
        <w:spacing w:after="0" w:line="0" w:lineRule="atLeast"/>
        <w:ind w:left="1440"/>
      </w:pPr>
    </w:p>
    <w:p w:rsidR="00E47B9C" w:rsidRDefault="00506D1A" w:rsidP="00506D1A">
      <w:pPr>
        <w:pStyle w:val="Style1"/>
        <w:numPr>
          <w:ilvl w:val="0"/>
          <w:numId w:val="0"/>
        </w:numPr>
        <w:spacing w:after="0" w:line="0" w:lineRule="atLeast"/>
        <w:ind w:left="1440"/>
      </w:pPr>
      <w:r>
        <w:t xml:space="preserve">(b)       </w:t>
      </w:r>
      <w:r w:rsidR="00E47B9C" w:rsidRPr="004D4FA4">
        <w:t>Portion of the advance payment to be recouped for the month.</w:t>
      </w:r>
    </w:p>
    <w:p w:rsidR="002F4C14" w:rsidRPr="004D4FA4" w:rsidRDefault="002F4C14" w:rsidP="00506D1A">
      <w:pPr>
        <w:pStyle w:val="Style1"/>
        <w:numPr>
          <w:ilvl w:val="0"/>
          <w:numId w:val="0"/>
        </w:numPr>
        <w:spacing w:after="0" w:line="0" w:lineRule="atLeast"/>
        <w:ind w:left="1440"/>
      </w:pPr>
    </w:p>
    <w:p w:rsidR="00E47B9C" w:rsidRDefault="00506D1A" w:rsidP="00506D1A">
      <w:pPr>
        <w:pStyle w:val="Style1"/>
        <w:numPr>
          <w:ilvl w:val="0"/>
          <w:numId w:val="0"/>
        </w:numPr>
        <w:spacing w:after="0" w:line="0" w:lineRule="atLeast"/>
        <w:ind w:left="1440"/>
      </w:pPr>
      <w:r>
        <w:t xml:space="preserve">(c)       </w:t>
      </w:r>
      <w:r w:rsidR="00E47B9C" w:rsidRPr="004D4FA4">
        <w:t>Retention money in accordance with the condition of contract.</w:t>
      </w:r>
    </w:p>
    <w:p w:rsidR="002F4C14" w:rsidRPr="004D4FA4" w:rsidRDefault="002F4C14" w:rsidP="00506D1A">
      <w:pPr>
        <w:pStyle w:val="Style1"/>
        <w:numPr>
          <w:ilvl w:val="0"/>
          <w:numId w:val="0"/>
        </w:numPr>
        <w:spacing w:after="0" w:line="0" w:lineRule="atLeast"/>
        <w:ind w:left="1440"/>
      </w:pPr>
    </w:p>
    <w:p w:rsidR="00E47B9C" w:rsidRDefault="002F4C14" w:rsidP="002F4C14">
      <w:pPr>
        <w:pStyle w:val="Style1"/>
        <w:numPr>
          <w:ilvl w:val="0"/>
          <w:numId w:val="0"/>
        </w:numPr>
        <w:spacing w:after="0" w:line="0" w:lineRule="atLeast"/>
        <w:ind w:left="1440"/>
      </w:pPr>
      <w:r>
        <w:t xml:space="preserve">(d)      </w:t>
      </w:r>
      <w:r w:rsidR="00E47B9C" w:rsidRPr="004D4FA4">
        <w:t>Amount to cover third party liabilities.</w:t>
      </w:r>
    </w:p>
    <w:p w:rsidR="002F4C14" w:rsidRPr="004D4FA4" w:rsidRDefault="002F4C14" w:rsidP="002F4C14">
      <w:pPr>
        <w:pStyle w:val="Style1"/>
        <w:numPr>
          <w:ilvl w:val="0"/>
          <w:numId w:val="0"/>
        </w:numPr>
        <w:spacing w:after="0" w:line="0" w:lineRule="atLeast"/>
        <w:ind w:left="1440"/>
      </w:pPr>
    </w:p>
    <w:p w:rsidR="00E47B9C" w:rsidRPr="004D4FA4" w:rsidRDefault="002F4C14" w:rsidP="002F4C14">
      <w:pPr>
        <w:pStyle w:val="Style1"/>
        <w:numPr>
          <w:ilvl w:val="0"/>
          <w:numId w:val="0"/>
        </w:numPr>
        <w:spacing w:after="0" w:line="0" w:lineRule="atLeast"/>
        <w:ind w:left="1440"/>
      </w:pPr>
      <w:r>
        <w:t xml:space="preserve">(e)       </w:t>
      </w:r>
      <w:r w:rsidR="00E47B9C" w:rsidRPr="004D4FA4">
        <w:t>Amount to cover uncorrected discovered defects in the works.</w:t>
      </w:r>
    </w:p>
    <w:p w:rsidR="00E47B9C" w:rsidRPr="004D4FA4" w:rsidRDefault="00E47B9C" w:rsidP="00E47B9C">
      <w:pPr>
        <w:pStyle w:val="Style1"/>
        <w:tabs>
          <w:tab w:val="num" w:pos="1440"/>
        </w:tabs>
        <w:spacing w:before="240"/>
      </w:pPr>
      <w:bookmarkStart w:id="3000" w:name="_Ref101235826"/>
      <w:r w:rsidRPr="004D4FA4">
        <w:t>Payments shall be adjusted by deducting there</w:t>
      </w:r>
      <w:r w:rsidR="00C03F8F">
        <w:t xml:space="preserve"> </w:t>
      </w:r>
      <w:r w:rsidRPr="004D4FA4">
        <w:t xml:space="preserve">from the amounts for advance payments and retention.  The Procuring Entity shall pay the Contractor the amounts certified by the Procuring Entity’s Representative within twenty eight (28) days from the date each certificate was issued.  </w:t>
      </w:r>
      <w:bookmarkEnd w:id="2999"/>
      <w:r w:rsidRPr="004D4FA4">
        <w:t>No payment of interest for delayed payments and adjustments shall be made by the Procuring Entity.</w:t>
      </w:r>
      <w:bookmarkEnd w:id="3000"/>
    </w:p>
    <w:p w:rsidR="00E47B9C" w:rsidRPr="004D4FA4" w:rsidRDefault="00E47B9C" w:rsidP="00E47B9C">
      <w:pPr>
        <w:pStyle w:val="Style1"/>
        <w:tabs>
          <w:tab w:val="num" w:pos="1440"/>
        </w:tabs>
        <w:spacing w:before="240"/>
      </w:pPr>
      <w:r w:rsidRPr="004D4FA4">
        <w:t>The first progress payment may be paid by the Procuring Entity to the Contractor provided that at least twenty percent (20%) of the work has been accomplished as certified by the Procuring Entity’s Representative.</w:t>
      </w:r>
    </w:p>
    <w:p w:rsidR="00D056D7" w:rsidRPr="004D4FA4" w:rsidRDefault="00E47B9C" w:rsidP="009043D4">
      <w:pPr>
        <w:pStyle w:val="Style1"/>
        <w:tabs>
          <w:tab w:val="num" w:pos="1440"/>
        </w:tabs>
        <w:spacing w:before="240"/>
      </w:pPr>
      <w:r w:rsidRPr="004D4FA4">
        <w:t>Items of the Works for which a price of “0” (zero) has been entered will not be paid for by the Procuring Entity and shall be deemed covered by other rates and prices in the Contract.</w:t>
      </w:r>
    </w:p>
    <w:p w:rsidR="00E47B9C" w:rsidRPr="004D4FA4" w:rsidRDefault="00E47B9C" w:rsidP="00E47B9C">
      <w:pPr>
        <w:pStyle w:val="Heading3"/>
        <w:rPr>
          <w:b w:val="0"/>
        </w:rPr>
      </w:pPr>
      <w:bookmarkStart w:id="3001" w:name="_Toc100571569"/>
      <w:bookmarkStart w:id="3002" w:name="_Toc101169579"/>
      <w:bookmarkStart w:id="3003" w:name="_Toc101545728"/>
      <w:bookmarkStart w:id="3004" w:name="_Toc101545897"/>
      <w:bookmarkStart w:id="3005" w:name="_Toc102300387"/>
      <w:bookmarkStart w:id="3006" w:name="_Toc102300618"/>
      <w:bookmarkStart w:id="3007" w:name="_Toc240079232"/>
      <w:bookmarkStart w:id="3008" w:name="_Toc240079648"/>
      <w:bookmarkStart w:id="3009" w:name="_Toc242866396"/>
      <w:r w:rsidRPr="004D4FA4">
        <w:rPr>
          <w:b w:val="0"/>
        </w:rPr>
        <w:t>Payment Certificates</w:t>
      </w:r>
      <w:bookmarkEnd w:id="3001"/>
      <w:bookmarkEnd w:id="3002"/>
      <w:bookmarkEnd w:id="3003"/>
      <w:bookmarkEnd w:id="3004"/>
      <w:bookmarkEnd w:id="3005"/>
      <w:bookmarkEnd w:id="3006"/>
      <w:bookmarkEnd w:id="3007"/>
      <w:bookmarkEnd w:id="3008"/>
      <w:bookmarkEnd w:id="3009"/>
    </w:p>
    <w:p w:rsidR="00E47B9C" w:rsidRPr="004D4FA4" w:rsidRDefault="00E47B9C" w:rsidP="00E47B9C">
      <w:pPr>
        <w:pStyle w:val="Style1"/>
        <w:tabs>
          <w:tab w:val="num" w:pos="1440"/>
        </w:tabs>
        <w:spacing w:before="240"/>
      </w:pPr>
      <w:r w:rsidRPr="004D4FA4">
        <w:t>The Contractor shall submit to the Procuring Entity’s Representative monthly statements of the estimated value of the work executed less the cumulative amount certified previously.</w:t>
      </w:r>
    </w:p>
    <w:p w:rsidR="00E47B9C" w:rsidRPr="004D4FA4" w:rsidRDefault="00E47B9C" w:rsidP="00E47B9C">
      <w:pPr>
        <w:pStyle w:val="Style1"/>
        <w:tabs>
          <w:tab w:val="num" w:pos="1440"/>
        </w:tabs>
        <w:spacing w:before="240"/>
      </w:pPr>
      <w:r w:rsidRPr="004D4FA4">
        <w:t>The Procuring Entity’s Representative shall check the Contractor’s monthly statement and certify the amount to be paid to the Contractor.</w:t>
      </w:r>
    </w:p>
    <w:p w:rsidR="00E47B9C" w:rsidRPr="004D4FA4" w:rsidRDefault="00E47B9C" w:rsidP="00E47B9C">
      <w:pPr>
        <w:pStyle w:val="Style1"/>
        <w:tabs>
          <w:tab w:val="num" w:pos="1440"/>
        </w:tabs>
        <w:spacing w:before="240"/>
      </w:pPr>
      <w:r w:rsidRPr="004D4FA4">
        <w:t>The value of Work executed shall:</w:t>
      </w:r>
    </w:p>
    <w:p w:rsidR="00E47B9C" w:rsidRDefault="0066258D" w:rsidP="0066258D">
      <w:pPr>
        <w:pStyle w:val="Style1"/>
        <w:numPr>
          <w:ilvl w:val="0"/>
          <w:numId w:val="0"/>
        </w:numPr>
        <w:spacing w:after="0"/>
        <w:ind w:left="2160" w:hanging="720"/>
      </w:pPr>
      <w:r>
        <w:t xml:space="preserve">(a)        </w:t>
      </w:r>
      <w:r w:rsidR="00E47B9C" w:rsidRPr="004D4FA4">
        <w:t>be determined by the Procuring Entity’s Representative;</w:t>
      </w:r>
    </w:p>
    <w:p w:rsidR="0066258D" w:rsidRPr="004D4FA4" w:rsidRDefault="0066258D" w:rsidP="0066258D">
      <w:pPr>
        <w:pStyle w:val="Style1"/>
        <w:numPr>
          <w:ilvl w:val="0"/>
          <w:numId w:val="0"/>
        </w:numPr>
        <w:spacing w:after="0"/>
        <w:ind w:left="2160"/>
      </w:pPr>
    </w:p>
    <w:p w:rsidR="00E47B9C" w:rsidRDefault="0066258D" w:rsidP="0066258D">
      <w:pPr>
        <w:pStyle w:val="Style1"/>
        <w:numPr>
          <w:ilvl w:val="0"/>
          <w:numId w:val="0"/>
        </w:numPr>
        <w:spacing w:after="0"/>
        <w:ind w:left="2160" w:hanging="720"/>
      </w:pPr>
      <w:r>
        <w:t xml:space="preserve">(b)      </w:t>
      </w:r>
      <w:r w:rsidR="00E47B9C" w:rsidRPr="004D4FA4">
        <w:t>comprise the value of the quantities of the items in the Bill of Quantities completed; and</w:t>
      </w:r>
    </w:p>
    <w:p w:rsidR="0066258D" w:rsidRPr="004D4FA4" w:rsidRDefault="0066258D" w:rsidP="0066258D">
      <w:pPr>
        <w:pStyle w:val="Style1"/>
        <w:numPr>
          <w:ilvl w:val="0"/>
          <w:numId w:val="0"/>
        </w:numPr>
        <w:spacing w:after="0"/>
        <w:ind w:left="2160"/>
      </w:pPr>
    </w:p>
    <w:p w:rsidR="00E47B9C" w:rsidRPr="004D4FA4" w:rsidRDefault="0066258D" w:rsidP="0066258D">
      <w:pPr>
        <w:pStyle w:val="Style1"/>
        <w:numPr>
          <w:ilvl w:val="0"/>
          <w:numId w:val="0"/>
        </w:numPr>
        <w:spacing w:after="0"/>
        <w:ind w:left="2160" w:hanging="720"/>
      </w:pPr>
      <w:r>
        <w:t xml:space="preserve">(c)       </w:t>
      </w:r>
      <w:r w:rsidR="00E47B9C" w:rsidRPr="004D4FA4">
        <w:t>include the valuations of approved variations.</w:t>
      </w:r>
    </w:p>
    <w:p w:rsidR="00E47B9C" w:rsidRPr="004D4FA4" w:rsidRDefault="00E47B9C" w:rsidP="00E47B9C">
      <w:pPr>
        <w:pStyle w:val="Style1"/>
        <w:tabs>
          <w:tab w:val="num" w:pos="1440"/>
        </w:tabs>
        <w:spacing w:before="240"/>
      </w:pPr>
      <w:r w:rsidRPr="004D4FA4">
        <w:t>The Procuring Entity’s Representative may exclude any item certified in a previous certificate or reduce the proportion of any item previously certified in any certificate in the light of later information.</w:t>
      </w:r>
    </w:p>
    <w:p w:rsidR="00E47B9C" w:rsidRPr="004D4FA4" w:rsidRDefault="00E47B9C" w:rsidP="00E47B9C">
      <w:pPr>
        <w:pStyle w:val="Heading3"/>
        <w:rPr>
          <w:b w:val="0"/>
        </w:rPr>
      </w:pPr>
      <w:bookmarkStart w:id="3010" w:name="_Toc100571570"/>
      <w:bookmarkStart w:id="3011" w:name="_Toc101169580"/>
      <w:bookmarkStart w:id="3012" w:name="_Toc101545729"/>
      <w:bookmarkStart w:id="3013" w:name="_Toc101545898"/>
      <w:bookmarkStart w:id="3014" w:name="_Toc102300388"/>
      <w:bookmarkStart w:id="3015" w:name="_Toc102300619"/>
      <w:bookmarkStart w:id="3016" w:name="_Toc240079233"/>
      <w:bookmarkStart w:id="3017" w:name="_Toc240079649"/>
      <w:bookmarkStart w:id="3018" w:name="_Toc242866397"/>
      <w:r w:rsidRPr="004D4FA4">
        <w:rPr>
          <w:b w:val="0"/>
        </w:rPr>
        <w:t>Retention</w:t>
      </w:r>
      <w:bookmarkEnd w:id="3010"/>
      <w:bookmarkEnd w:id="3011"/>
      <w:bookmarkEnd w:id="3012"/>
      <w:bookmarkEnd w:id="3013"/>
      <w:bookmarkEnd w:id="3014"/>
      <w:bookmarkEnd w:id="3015"/>
      <w:bookmarkEnd w:id="3016"/>
      <w:bookmarkEnd w:id="3017"/>
      <w:bookmarkEnd w:id="3018"/>
    </w:p>
    <w:p w:rsidR="00E47B9C" w:rsidRPr="004D4FA4" w:rsidRDefault="00E47B9C" w:rsidP="00E47B9C">
      <w:pPr>
        <w:pStyle w:val="Style1"/>
        <w:tabs>
          <w:tab w:val="num" w:pos="1440"/>
        </w:tabs>
        <w:spacing w:before="240"/>
      </w:pPr>
      <w:bookmarkStart w:id="3019" w:name="_Ref36370548"/>
      <w:r w:rsidRPr="004D4FA4">
        <w:t xml:space="preserve">The Procuring Entity shall retain from each payment due to the Contractor an amount equal to a percentage thereof using the rate as specified in </w:t>
      </w:r>
      <w:bookmarkEnd w:id="3019"/>
      <w:r w:rsidRPr="004D4FA4">
        <w:t xml:space="preserve">ITB Sub-Clause </w:t>
      </w:r>
      <w:fldSimple w:instr=" REF _Ref102298529 \r \h  \* MERGEFORMAT ">
        <w:r w:rsidR="004E0A6B">
          <w:t>42.2</w:t>
        </w:r>
      </w:fldSimple>
      <w:r w:rsidRPr="004D4FA4">
        <w:t>.</w:t>
      </w:r>
    </w:p>
    <w:p w:rsidR="00E47B9C" w:rsidRPr="004D4FA4" w:rsidRDefault="00E47B9C" w:rsidP="00E47B9C">
      <w:pPr>
        <w:pStyle w:val="Style1"/>
        <w:tabs>
          <w:tab w:val="num" w:pos="1440"/>
        </w:tabs>
        <w:spacing w:before="240"/>
      </w:pPr>
      <w:bookmarkStart w:id="3020" w:name="_Ref102298529"/>
      <w:r w:rsidRPr="004D4FA4">
        <w:lastRenderedPageBreak/>
        <w:t>Progress payments are subject</w:t>
      </w:r>
      <w:r w:rsidR="005C1AE0">
        <w:t xml:space="preserve"> to retention of ten</w:t>
      </w:r>
      <w:r w:rsidR="005808DE">
        <w:t xml:space="preserve"> percent (1</w:t>
      </w:r>
      <w:r w:rsidR="005C1AE0">
        <w:t>0</w:t>
      </w:r>
      <w:r w:rsidRPr="004D4FA4">
        <w:t>%), referred to as the “retention money.”  Such retention shall be based on the total amount due to the Contractor prior to any deduction and shall be retained from every progress payment until fifty percent (50%) of the value of Works, as determined by the Procuring Entity, are completed.  If, after fifty percent (50%) completion, the Work is satisfactorily done and on schedule, no additional retention s</w:t>
      </w:r>
      <w:r w:rsidR="005C1AE0">
        <w:t>hall be made; otherwise, the t</w:t>
      </w:r>
      <w:r w:rsidR="005808DE">
        <w:t>e</w:t>
      </w:r>
      <w:r w:rsidR="005C1AE0">
        <w:t>n</w:t>
      </w:r>
      <w:r w:rsidRPr="004D4FA4">
        <w:t xml:space="preserve"> percent (1</w:t>
      </w:r>
      <w:r w:rsidR="005C1AE0">
        <w:t>0</w:t>
      </w:r>
      <w:r w:rsidRPr="004D4FA4">
        <w:t>%) retention shall again be imposed using the rate specified therefor.</w:t>
      </w:r>
      <w:bookmarkEnd w:id="3020"/>
    </w:p>
    <w:p w:rsidR="00E47B9C" w:rsidRPr="004D4FA4" w:rsidRDefault="00E47B9C" w:rsidP="00E47B9C">
      <w:pPr>
        <w:pStyle w:val="Style1"/>
        <w:tabs>
          <w:tab w:val="num" w:pos="1440"/>
        </w:tabs>
        <w:spacing w:before="240"/>
      </w:pPr>
      <w:bookmarkStart w:id="3021" w:name="_Ref260142002"/>
      <w:r w:rsidRPr="004D4FA4">
        <w:t>The total “retention money” shall be due for release upon final acceptance of the Works.  The Contractor may, however, request the substitution of the retention money for each progress billing with irrevocable standby letters of credit from a commercial bank, bank guarantees or surety bonds callable on demand, of amounts equivalent to the retention money substituted for and acceptable to the Procuring Entity, provided that the project is on schedule and is satisfactorily und</w:t>
      </w:r>
      <w:r w:rsidR="005C1AE0">
        <w:t>ertaken.  Otherwise, the ten</w:t>
      </w:r>
      <w:r w:rsidR="005808DE">
        <w:t xml:space="preserve"> (1</w:t>
      </w:r>
      <w:r w:rsidR="005C1AE0">
        <w:t>0</w:t>
      </w:r>
      <w:r w:rsidRPr="004D4FA4">
        <w:t>%) percent retention shall be made.  Said irrevocable standby letters of credit, bank guarantees and/or surety bonds, to be posted in favor of the Government shall be valid for a duration to be determined by the concerned implementing office/agency or Procuring Entity and will answer for t</w:t>
      </w:r>
      <w:r w:rsidR="005C1AE0">
        <w:t>he purpose for which the ten</w:t>
      </w:r>
      <w:r w:rsidR="005808DE">
        <w:t xml:space="preserve"> (1</w:t>
      </w:r>
      <w:r w:rsidR="005C1AE0">
        <w:t>0</w:t>
      </w:r>
      <w:r w:rsidRPr="004D4FA4">
        <w:t xml:space="preserve">%) percent retention is intended, </w:t>
      </w:r>
      <w:r w:rsidRPr="004D4FA4">
        <w:rPr>
          <w:i/>
        </w:rPr>
        <w:t>i.e.</w:t>
      </w:r>
      <w:r w:rsidRPr="004D4FA4">
        <w:t>, to cover uncorrected discovered defects and third party</w:t>
      </w:r>
      <w:r w:rsidR="00D31931" w:rsidRPr="004D4FA4">
        <w:t xml:space="preserve"> </w:t>
      </w:r>
      <w:r w:rsidRPr="004D4FA4">
        <w:t>liabilities.</w:t>
      </w:r>
      <w:bookmarkEnd w:id="3021"/>
    </w:p>
    <w:p w:rsidR="009043D4" w:rsidRPr="004D4FA4" w:rsidRDefault="00E47B9C" w:rsidP="000F0574">
      <w:pPr>
        <w:pStyle w:val="Style1"/>
        <w:tabs>
          <w:tab w:val="num" w:pos="1440"/>
        </w:tabs>
        <w:spacing w:before="240"/>
      </w:pPr>
      <w:r w:rsidRPr="004D4FA4">
        <w:t>On completion of the whole Works, the Contractor may substitute retention money with an “on demand” Bank guarantee in a form acceptable to the Procuring Entity.</w:t>
      </w:r>
    </w:p>
    <w:p w:rsidR="00E47B9C" w:rsidRPr="004D4FA4" w:rsidRDefault="00E47B9C" w:rsidP="005A561B">
      <w:pPr>
        <w:pStyle w:val="Heading3"/>
        <w:rPr>
          <w:b w:val="0"/>
        </w:rPr>
      </w:pPr>
      <w:bookmarkStart w:id="3022" w:name="_Toc100571571"/>
      <w:bookmarkStart w:id="3023" w:name="_Toc101169581"/>
      <w:bookmarkStart w:id="3024" w:name="_Toc101545730"/>
      <w:bookmarkStart w:id="3025" w:name="_Toc101545899"/>
      <w:bookmarkStart w:id="3026" w:name="_Ref102293372"/>
      <w:bookmarkStart w:id="3027" w:name="_Toc102300389"/>
      <w:bookmarkStart w:id="3028" w:name="_Toc102300620"/>
      <w:bookmarkStart w:id="3029" w:name="_Toc240079234"/>
      <w:bookmarkStart w:id="3030" w:name="_Toc240079650"/>
      <w:bookmarkStart w:id="3031" w:name="_Toc242866398"/>
      <w:r w:rsidRPr="004D4FA4">
        <w:rPr>
          <w:b w:val="0"/>
        </w:rPr>
        <w:t>Variation Orders</w:t>
      </w:r>
      <w:bookmarkEnd w:id="3022"/>
      <w:bookmarkEnd w:id="3023"/>
      <w:bookmarkEnd w:id="3024"/>
      <w:bookmarkEnd w:id="3025"/>
      <w:bookmarkEnd w:id="3026"/>
      <w:bookmarkEnd w:id="3027"/>
      <w:bookmarkEnd w:id="3028"/>
      <w:bookmarkEnd w:id="3029"/>
      <w:bookmarkEnd w:id="3030"/>
      <w:bookmarkEnd w:id="3031"/>
    </w:p>
    <w:p w:rsidR="00E47B9C" w:rsidRPr="004D4FA4" w:rsidRDefault="00E47B9C" w:rsidP="00E47B9C">
      <w:pPr>
        <w:pStyle w:val="Style1"/>
        <w:tabs>
          <w:tab w:val="num" w:pos="1440"/>
        </w:tabs>
        <w:spacing w:before="240"/>
      </w:pPr>
      <w:r w:rsidRPr="004D4FA4">
        <w:t>Variation Orders may be issued by the Procuring Entity to cover any increase/decrease in quantities, including the introduction of new work items that are not included in the original contract or reclassification of work items that are either due to change of plans, design or alignment to suit actual field conditions resulting in disparity between the preconstruction plans used for purposes of bidding and the “as staked plans” or construction drawings prepared after a joint survey by the Contractor and the Procuring Entity after award of the contract, provided that the cumulative amount of the Variation Order does not exceed ten percent (10%) of the original project cost. The addition/deletion of Works should be within the general scope of the project as bid and awarded. The scope of works shall not be reduced so as to accommodate a positive Variation Order. A Variation Order may either be in the form of a Change Order or Extra Work Order.</w:t>
      </w:r>
    </w:p>
    <w:p w:rsidR="00E47B9C" w:rsidRPr="004D4FA4" w:rsidRDefault="00E47B9C" w:rsidP="00E47B9C">
      <w:pPr>
        <w:pStyle w:val="Style1"/>
        <w:tabs>
          <w:tab w:val="num" w:pos="1440"/>
        </w:tabs>
        <w:spacing w:before="240"/>
      </w:pPr>
      <w:r w:rsidRPr="004D4FA4">
        <w:t>A Change Order may be issued by the Procuring Entity to cover any increase/decrease in quantities of original Work items in the contract.</w:t>
      </w:r>
    </w:p>
    <w:p w:rsidR="00E47B9C" w:rsidRPr="004D4FA4" w:rsidRDefault="00E47B9C" w:rsidP="00E47B9C">
      <w:pPr>
        <w:pStyle w:val="Style1"/>
        <w:tabs>
          <w:tab w:val="num" w:pos="1440"/>
        </w:tabs>
        <w:spacing w:before="240"/>
      </w:pPr>
      <w:r w:rsidRPr="004D4FA4">
        <w:t xml:space="preserve">An Extra Work Order may be issued by the Procuring Entity to cover the introduction of new work necessary for the completion, improvement or protection of the project which were not included as items of Work in the original contract, such as, where there are subsurface or latent physical conditions at the site differing materially from those indicated in the contract, </w:t>
      </w:r>
      <w:r w:rsidRPr="004D4FA4">
        <w:lastRenderedPageBreak/>
        <w:t>or where there are duly unknown physical conditions at the site of an unusual nature differing materially from those ordinarily encountered and generally recognized as inherent in the Work or character provided for in the contract.</w:t>
      </w:r>
    </w:p>
    <w:p w:rsidR="00E47B9C" w:rsidRPr="004D4FA4" w:rsidRDefault="00E47B9C" w:rsidP="00E47B9C">
      <w:pPr>
        <w:pStyle w:val="Style1"/>
        <w:tabs>
          <w:tab w:val="num" w:pos="1440"/>
        </w:tabs>
        <w:spacing w:before="240"/>
      </w:pPr>
      <w:r w:rsidRPr="004D4FA4">
        <w:t xml:space="preserve">Any cumulative Variation Order beyond ten percent (10%) shall be subject of another contract to be bid out if the works are separable from the original contract.  In exceptional cases where it is urgently necessary to complete the original scope of work, the </w:t>
      </w:r>
      <w:r w:rsidR="005C1AE0">
        <w:t>HoPE</w:t>
      </w:r>
      <w:r w:rsidRPr="004D4FA4">
        <w:t xml:space="preserve"> may authorize a positive Variation Order go beyond ten percent (10%) but not more than twenty percent (20%) of the original contract price, subject to the guidelines to be determined by the GPPB: </w:t>
      </w:r>
      <w:r w:rsidRPr="004D4FA4">
        <w:rPr>
          <w:i/>
        </w:rPr>
        <w:t xml:space="preserve">Provided, however, </w:t>
      </w:r>
      <w:r w:rsidRPr="004D4FA4">
        <w:t>That appropriate sanctions shall be imposed on the designer, consultant or official responsible for the original detailed engineering design which failed to consider the Variation Order beyond ten percent (10%).</w:t>
      </w:r>
    </w:p>
    <w:p w:rsidR="00E47B9C" w:rsidRPr="004D4FA4" w:rsidRDefault="00E47B9C" w:rsidP="00E47B9C">
      <w:pPr>
        <w:pStyle w:val="Style1"/>
        <w:tabs>
          <w:tab w:val="num" w:pos="1440"/>
        </w:tabs>
        <w:spacing w:before="240"/>
      </w:pPr>
      <w:r w:rsidRPr="004D4FA4">
        <w:t xml:space="preserve">In claiming for any Variation Order, the Contractor shall, within seven (7) calendar days after such work has been commenced or after the circumstances leading to such condition(s) leading to the extra cost, and within </w:t>
      </w:r>
      <w:r w:rsidR="00AC6928">
        <w:t xml:space="preserve">  </w:t>
      </w:r>
      <w:r w:rsidRPr="004D4FA4">
        <w:t>twenty-eight (28) calendar days deliver a written communication giving full and detailed particulars of any extra cost in order that it may be investigated at that time. Failure to provide either of such notices in the time stipulated shall constitute a waiver by the contractor for any claim. The preparation and submission of Variation Orders are as follows:</w:t>
      </w:r>
    </w:p>
    <w:p w:rsidR="00E47B9C" w:rsidRPr="004D4FA4" w:rsidRDefault="00E47B9C" w:rsidP="005A561B">
      <w:pPr>
        <w:pStyle w:val="Style1"/>
        <w:numPr>
          <w:ilvl w:val="3"/>
          <w:numId w:val="1"/>
        </w:numPr>
        <w:spacing w:before="240"/>
      </w:pPr>
      <w:r w:rsidRPr="004D4FA4">
        <w:t>If the Procuring Entity’s representative/Project Engineer believes that a Change Order or Extra Work Order should be issued, he shall prepare the proposed Order accompanied with the notices submitted by the Contractor, the plans therefore, his computations as to the quantities of the additional works involved per item indicating the specific stations where such works are needed, the date of his inspections and investigations thereon, and the log book thereof, and a detailed estimate of the unit cost of such items of work, together with his justifications for the need of such Change Order or Extra Work Order, and shall submit the same to the Head of the Procuring Entity for approval.</w:t>
      </w:r>
    </w:p>
    <w:p w:rsidR="00C839CE" w:rsidRDefault="00E47B9C" w:rsidP="005A561B">
      <w:pPr>
        <w:pStyle w:val="Style1"/>
        <w:numPr>
          <w:ilvl w:val="3"/>
          <w:numId w:val="1"/>
        </w:numPr>
        <w:spacing w:before="240"/>
      </w:pPr>
      <w:r w:rsidRPr="004D4FA4">
        <w:t xml:space="preserve">The </w:t>
      </w:r>
      <w:r w:rsidR="00C839CE">
        <w:t>HoPE</w:t>
      </w:r>
      <w:r w:rsidRPr="004D4FA4">
        <w:t xml:space="preserve"> or his duly authorized representative, upon receipt of the proposed Change Order or Extra Work Order shall immediately instruct the </w:t>
      </w:r>
      <w:r w:rsidR="00C839CE">
        <w:t xml:space="preserve">appropriate </w:t>
      </w:r>
      <w:r w:rsidRPr="004D4FA4">
        <w:t>technical staff</w:t>
      </w:r>
      <w:r w:rsidR="00C839CE">
        <w:t xml:space="preserve"> or office</w:t>
      </w:r>
      <w:r w:rsidRPr="004D4FA4">
        <w:t xml:space="preserve"> of the Procuring Entity’s to conduct an on-the-spot investigation to verify the need</w:t>
      </w:r>
      <w:r w:rsidR="00C839CE">
        <w:t xml:space="preserve"> for the Work to be prosecuted and to review the proposed plan, and prices of the  work involved</w:t>
      </w:r>
    </w:p>
    <w:p w:rsidR="00E47B9C" w:rsidRPr="004D4FA4" w:rsidRDefault="00C839CE" w:rsidP="005A561B">
      <w:pPr>
        <w:pStyle w:val="Style1"/>
        <w:numPr>
          <w:ilvl w:val="3"/>
          <w:numId w:val="1"/>
        </w:numPr>
        <w:spacing w:before="240"/>
      </w:pPr>
      <w:r>
        <w:t>The technical staff or appropriate office of the Procuring Entity shall submit a report of their findings and recommendations, together with the supporting documents, to the HoPE or his duly authorized representative for consideration</w:t>
      </w:r>
      <w:r w:rsidR="00E47B9C" w:rsidRPr="004D4FA4">
        <w:t>.</w:t>
      </w:r>
    </w:p>
    <w:p w:rsidR="00E47B9C" w:rsidRPr="004D4FA4" w:rsidRDefault="005C1AE0" w:rsidP="005A561B">
      <w:pPr>
        <w:pStyle w:val="Style1"/>
        <w:numPr>
          <w:ilvl w:val="3"/>
          <w:numId w:val="1"/>
        </w:numPr>
        <w:spacing w:before="240"/>
      </w:pPr>
      <w:r>
        <w:t xml:space="preserve">The HoPE </w:t>
      </w:r>
      <w:r w:rsidR="00E47B9C" w:rsidRPr="004D4FA4">
        <w:t xml:space="preserve">or his duly authorized representative, </w:t>
      </w:r>
      <w:r>
        <w:t>acting upon the recommendation of the technical staff or appropriate office,</w:t>
      </w:r>
      <w:r w:rsidR="00C839CE">
        <w:t xml:space="preserve"> </w:t>
      </w:r>
      <w:r w:rsidR="00C839CE" w:rsidRPr="004D4FA4">
        <w:t xml:space="preserve">shall </w:t>
      </w:r>
      <w:r w:rsidR="00C839CE" w:rsidRPr="004D4FA4">
        <w:lastRenderedPageBreak/>
        <w:t>approve the</w:t>
      </w:r>
      <w:r>
        <w:t xml:space="preserve"> </w:t>
      </w:r>
      <w:r w:rsidR="00E47B9C" w:rsidRPr="004D4FA4">
        <w:t xml:space="preserve">Change Order or Extra Work Order </w:t>
      </w:r>
      <w:r w:rsidR="00C839CE">
        <w:t>after being satisfied that the same is justified, necessary, and in order</w:t>
      </w:r>
      <w:r w:rsidR="00E47B9C" w:rsidRPr="004D4FA4">
        <w:t>.</w:t>
      </w:r>
    </w:p>
    <w:p w:rsidR="000F0574" w:rsidRPr="004D4FA4" w:rsidRDefault="00E47B9C" w:rsidP="000F0574">
      <w:pPr>
        <w:pStyle w:val="Style1"/>
        <w:numPr>
          <w:ilvl w:val="3"/>
          <w:numId w:val="1"/>
        </w:numPr>
        <w:spacing w:before="240"/>
      </w:pPr>
      <w:r w:rsidRPr="004D4FA4">
        <w:t>The timeframe for the processing of Variation Orders from the preparation up to the approval by the Procuring Entity concerned shall not exceed thirty (30) calendar days.</w:t>
      </w:r>
    </w:p>
    <w:p w:rsidR="00E47B9C" w:rsidRPr="004D4FA4" w:rsidRDefault="00E47B9C" w:rsidP="005A561B">
      <w:pPr>
        <w:pStyle w:val="Heading3"/>
        <w:rPr>
          <w:b w:val="0"/>
        </w:rPr>
      </w:pPr>
      <w:bookmarkStart w:id="3032" w:name="_Toc100571276"/>
      <w:bookmarkStart w:id="3033" w:name="_Toc100571572"/>
      <w:bookmarkStart w:id="3034" w:name="_Toc100571277"/>
      <w:bookmarkStart w:id="3035" w:name="_Toc100571573"/>
      <w:bookmarkStart w:id="3036" w:name="_Toc100571574"/>
      <w:bookmarkStart w:id="3037" w:name="_Toc101169582"/>
      <w:bookmarkStart w:id="3038" w:name="_Toc101545731"/>
      <w:bookmarkStart w:id="3039" w:name="_Toc101545900"/>
      <w:bookmarkStart w:id="3040" w:name="_Toc102300390"/>
      <w:bookmarkStart w:id="3041" w:name="_Toc102300621"/>
      <w:bookmarkStart w:id="3042" w:name="_Toc240079235"/>
      <w:bookmarkStart w:id="3043" w:name="_Toc240079651"/>
      <w:bookmarkStart w:id="3044" w:name="_Toc242866399"/>
      <w:bookmarkEnd w:id="3032"/>
      <w:bookmarkEnd w:id="3033"/>
      <w:bookmarkEnd w:id="3034"/>
      <w:bookmarkEnd w:id="3035"/>
      <w:r w:rsidRPr="004D4FA4">
        <w:rPr>
          <w:b w:val="0"/>
        </w:rPr>
        <w:t>Contract Completion</w:t>
      </w:r>
      <w:bookmarkEnd w:id="3036"/>
      <w:bookmarkEnd w:id="3037"/>
      <w:bookmarkEnd w:id="3038"/>
      <w:bookmarkEnd w:id="3039"/>
      <w:bookmarkEnd w:id="3040"/>
      <w:bookmarkEnd w:id="3041"/>
      <w:bookmarkEnd w:id="3042"/>
      <w:bookmarkEnd w:id="3043"/>
      <w:bookmarkEnd w:id="3044"/>
    </w:p>
    <w:p w:rsidR="00E47B9C" w:rsidRPr="004D4FA4" w:rsidRDefault="00E47B9C" w:rsidP="00E47B9C">
      <w:pPr>
        <w:pStyle w:val="Style2"/>
        <w:tabs>
          <w:tab w:val="clear" w:pos="1440"/>
        </w:tabs>
        <w:ind w:left="720"/>
      </w:pPr>
      <w:r w:rsidRPr="004D4FA4">
        <w:t>Once the project reaches an accomplishment of ninety five (95%) of the total contract amount, the Procuring Entity may create an inspectorate team to make preliminary inspection and submit a punch-list to the Contractor in preparation for the final turnover of the project. Said punch-list will contain, among others, the remaining W</w:t>
      </w:r>
      <w:r w:rsidR="007B645E">
        <w:t xml:space="preserve"> </w:t>
      </w:r>
      <w:r w:rsidR="000F0574" w:rsidRPr="004D4FA4">
        <w:t>works</w:t>
      </w:r>
      <w:r w:rsidRPr="004D4FA4">
        <w:t>, Work deficiencies for necessary corrections, and the specific duration/time to fully complete the project considering the approved remaining contract time. This, however, shall not preclude the claim of the Procuring Entity for liquidated damages.</w:t>
      </w:r>
    </w:p>
    <w:p w:rsidR="00E47B9C" w:rsidRPr="004D4FA4" w:rsidRDefault="00E47B9C" w:rsidP="005A561B">
      <w:pPr>
        <w:pStyle w:val="Heading3"/>
        <w:rPr>
          <w:b w:val="0"/>
        </w:rPr>
      </w:pPr>
      <w:bookmarkStart w:id="3045" w:name="_Toc100571575"/>
      <w:bookmarkStart w:id="3046" w:name="_Toc101169583"/>
      <w:bookmarkStart w:id="3047" w:name="_Toc101545732"/>
      <w:bookmarkStart w:id="3048" w:name="_Toc101545901"/>
      <w:bookmarkStart w:id="3049" w:name="_Toc102300391"/>
      <w:bookmarkStart w:id="3050" w:name="_Toc102300622"/>
      <w:bookmarkStart w:id="3051" w:name="_Toc240079236"/>
      <w:bookmarkStart w:id="3052" w:name="_Toc240079652"/>
      <w:bookmarkStart w:id="3053" w:name="_Toc242866400"/>
      <w:r w:rsidRPr="004D4FA4">
        <w:rPr>
          <w:b w:val="0"/>
        </w:rPr>
        <w:t>Suspension of Work</w:t>
      </w:r>
      <w:bookmarkEnd w:id="3045"/>
      <w:bookmarkEnd w:id="3046"/>
      <w:bookmarkEnd w:id="3047"/>
      <w:bookmarkEnd w:id="3048"/>
      <w:bookmarkEnd w:id="3049"/>
      <w:bookmarkEnd w:id="3050"/>
      <w:bookmarkEnd w:id="3051"/>
      <w:bookmarkEnd w:id="3052"/>
      <w:bookmarkEnd w:id="3053"/>
    </w:p>
    <w:p w:rsidR="00E47B9C" w:rsidRPr="004D4FA4" w:rsidRDefault="00E47B9C" w:rsidP="00E47B9C">
      <w:pPr>
        <w:pStyle w:val="Style1"/>
        <w:tabs>
          <w:tab w:val="num" w:pos="1440"/>
        </w:tabs>
        <w:spacing w:before="240"/>
      </w:pPr>
      <w:r w:rsidRPr="004D4FA4">
        <w:t xml:space="preserve">The Procuring Entity shall have the authority to suspend the work wholly or partly by written order for such period as may be deemed necessary, due to </w:t>
      </w:r>
      <w:r w:rsidRPr="004D4FA4">
        <w:rPr>
          <w:i/>
        </w:rPr>
        <w:t xml:space="preserve">force majeure </w:t>
      </w:r>
      <w:r w:rsidRPr="004D4FA4">
        <w:t>or any fortuitous events or for failure on the part of the Contractor to correct bad conditions which are unsafe for workers or for the general public, to carry out valid orders given by the Procuring Entity or to perform any provisions of the contract, or due to adjustment of plans to suit field conditions as found necessary during construction. The Contractor shall immediately comply with such order to suspend the work wholly or partly.</w:t>
      </w:r>
    </w:p>
    <w:p w:rsidR="00E47B9C" w:rsidRPr="004D4FA4" w:rsidRDefault="00E47B9C" w:rsidP="00E47B9C">
      <w:pPr>
        <w:pStyle w:val="Style1"/>
        <w:tabs>
          <w:tab w:val="num" w:pos="1440"/>
        </w:tabs>
        <w:spacing w:before="240"/>
      </w:pPr>
      <w:bookmarkStart w:id="3054" w:name="_Ref102292916"/>
      <w:r w:rsidRPr="004D4FA4">
        <w:t>The Contractor or its duly authorized representative shall have the right to suspend work operation on any or all projects/activities along the critical path of activities after fifteen (15) calendar days from date of receipt of written notice from the Contractor to the district engineer/regional director/consultant or equivalent official, as the case may be, due to the following:</w:t>
      </w:r>
      <w:bookmarkEnd w:id="3054"/>
    </w:p>
    <w:p w:rsidR="00E47B9C" w:rsidRPr="004D4FA4" w:rsidRDefault="00E47B9C" w:rsidP="005A561B">
      <w:pPr>
        <w:pStyle w:val="Style1"/>
        <w:numPr>
          <w:ilvl w:val="3"/>
          <w:numId w:val="1"/>
        </w:numPr>
        <w:spacing w:before="240"/>
      </w:pPr>
      <w:r w:rsidRPr="004D4FA4">
        <w:t>There exist right-of-way problems which prohibit the Contractor from performing work in accordance with the approved construction schedule.</w:t>
      </w:r>
    </w:p>
    <w:p w:rsidR="00E47B9C" w:rsidRPr="004D4FA4" w:rsidRDefault="00E47B9C" w:rsidP="005A561B">
      <w:pPr>
        <w:pStyle w:val="Style1"/>
        <w:numPr>
          <w:ilvl w:val="3"/>
          <w:numId w:val="1"/>
        </w:numPr>
        <w:spacing w:before="240"/>
      </w:pPr>
      <w:r w:rsidRPr="004D4FA4">
        <w:t>Requisite construction plans which must be owner-furnished are not issued to the contractor precluding any work called for by such plans.</w:t>
      </w:r>
    </w:p>
    <w:p w:rsidR="00E47B9C" w:rsidRPr="004D4FA4" w:rsidRDefault="00E47B9C" w:rsidP="005A561B">
      <w:pPr>
        <w:pStyle w:val="Style1"/>
        <w:numPr>
          <w:ilvl w:val="3"/>
          <w:numId w:val="1"/>
        </w:numPr>
        <w:spacing w:before="240"/>
      </w:pPr>
      <w:r w:rsidRPr="004D4FA4">
        <w:t>Peace and order conditions make it extremely dangerous, if not possible, to work. However, this condition must be certified in writing by the Philippine National Police (PNP) station which has responsibility over the affected area and confirmed by the Department of Interior and Local Government (DILG) Regional Director.</w:t>
      </w:r>
    </w:p>
    <w:p w:rsidR="00E47B9C" w:rsidRPr="004D4FA4" w:rsidRDefault="00E47B9C" w:rsidP="005A561B">
      <w:pPr>
        <w:pStyle w:val="Style1"/>
        <w:numPr>
          <w:ilvl w:val="3"/>
          <w:numId w:val="1"/>
        </w:numPr>
        <w:spacing w:before="240"/>
      </w:pPr>
      <w:r w:rsidRPr="004D4FA4">
        <w:t>There is failure on the part of the Procuring Entity to deliver government-furnished materials and equipment as stipulated in the contract.</w:t>
      </w:r>
    </w:p>
    <w:p w:rsidR="00E47B9C" w:rsidRPr="004D4FA4" w:rsidRDefault="00E47B9C" w:rsidP="005A561B">
      <w:pPr>
        <w:pStyle w:val="Style1"/>
        <w:numPr>
          <w:ilvl w:val="3"/>
          <w:numId w:val="1"/>
        </w:numPr>
        <w:spacing w:before="240"/>
      </w:pPr>
      <w:r w:rsidRPr="004D4FA4">
        <w:lastRenderedPageBreak/>
        <w:t xml:space="preserve">Delay in the payment of Contractor’s claim for progress billing beyond forty-five (45) calendar days from the time the Contractor’s claim has been certified to by the procuring entity’s authorized representative </w:t>
      </w:r>
      <w:r w:rsidR="00C4129E">
        <w:t xml:space="preserve"> </w:t>
      </w:r>
      <w:r w:rsidRPr="004D4FA4">
        <w:t>that the documents are complete unless there are justifiable reasons thereof which shall be communicated in writing to the Contractor.</w:t>
      </w:r>
    </w:p>
    <w:p w:rsidR="005A561B" w:rsidRPr="004D4FA4" w:rsidRDefault="00E47B9C" w:rsidP="000F0574">
      <w:pPr>
        <w:pStyle w:val="Style1"/>
        <w:tabs>
          <w:tab w:val="num" w:pos="1440"/>
        </w:tabs>
        <w:spacing w:before="240"/>
      </w:pPr>
      <w:r w:rsidRPr="004D4FA4">
        <w:t>In case of total suspension, or suspension of activities along the critical path, which is not due to any fault of the Contractor, the elapsed time between the effective order of suspending operation and the order to resume work shall be allowed the Contractor by adjusting the contract time accordingly.</w:t>
      </w:r>
    </w:p>
    <w:p w:rsidR="00E47B9C" w:rsidRPr="004D4FA4" w:rsidRDefault="00E47B9C" w:rsidP="005A561B">
      <w:pPr>
        <w:pStyle w:val="Heading3"/>
        <w:rPr>
          <w:b w:val="0"/>
        </w:rPr>
      </w:pPr>
      <w:bookmarkStart w:id="3055" w:name="_Toc100571576"/>
      <w:bookmarkStart w:id="3056" w:name="_Toc101169584"/>
      <w:bookmarkStart w:id="3057" w:name="_Toc101545733"/>
      <w:bookmarkStart w:id="3058" w:name="_Toc101545902"/>
      <w:bookmarkStart w:id="3059" w:name="_Toc102300392"/>
      <w:bookmarkStart w:id="3060" w:name="_Toc102300623"/>
      <w:bookmarkStart w:id="3061" w:name="_Toc240079237"/>
      <w:bookmarkStart w:id="3062" w:name="_Toc240079653"/>
      <w:bookmarkStart w:id="3063" w:name="_Toc242866401"/>
      <w:r w:rsidRPr="004D4FA4">
        <w:rPr>
          <w:b w:val="0"/>
        </w:rPr>
        <w:t>Payment on Termination</w:t>
      </w:r>
      <w:bookmarkEnd w:id="3055"/>
      <w:bookmarkEnd w:id="3056"/>
      <w:bookmarkEnd w:id="3057"/>
      <w:bookmarkEnd w:id="3058"/>
      <w:bookmarkEnd w:id="3059"/>
      <w:bookmarkEnd w:id="3060"/>
      <w:bookmarkEnd w:id="3061"/>
      <w:bookmarkEnd w:id="3062"/>
      <w:bookmarkEnd w:id="3063"/>
    </w:p>
    <w:p w:rsidR="00E47B9C" w:rsidRPr="004D4FA4" w:rsidRDefault="00E47B9C" w:rsidP="00E47B9C">
      <w:pPr>
        <w:pStyle w:val="Style1"/>
        <w:tabs>
          <w:tab w:val="num" w:pos="1440"/>
        </w:tabs>
        <w:spacing w:before="240"/>
      </w:pPr>
      <w:r w:rsidRPr="004D4FA4">
        <w:t>If the Contract is terminated because of a fundamental breach of Contract by the Contractor, the Procuring Entity’s Representative shall issue a certificate for the value of the work done and Materials ordered less advance pa</w:t>
      </w:r>
      <w:r w:rsidR="000F0574">
        <w:t>yments</w:t>
      </w:r>
      <w:r w:rsidR="00CF1970">
        <w:t xml:space="preserve"> </w:t>
      </w:r>
      <w:r w:rsidRPr="004D4FA4">
        <w:t>received up to the date of the issue of the certificate and less the percentage to apply to the value of the work not completed, as indicated in the SCC. Additional Liquidated Damages shall not apply.  If the total amount due to the Procuring Entity exceeds any payment due to</w:t>
      </w:r>
      <w:r w:rsidR="000F0574">
        <w:t xml:space="preserve"> the Contractor, the difference</w:t>
      </w:r>
      <w:r w:rsidR="00AC6928">
        <w:t xml:space="preserve"> </w:t>
      </w:r>
      <w:r w:rsidRPr="004D4FA4">
        <w:t>shall be a debt payable to the Procuring Entity.</w:t>
      </w:r>
    </w:p>
    <w:p w:rsidR="00E47B9C" w:rsidRPr="004D4FA4" w:rsidRDefault="00E47B9C" w:rsidP="00E47B9C">
      <w:pPr>
        <w:pStyle w:val="Style1"/>
        <w:tabs>
          <w:tab w:val="num" w:pos="1440"/>
        </w:tabs>
        <w:spacing w:before="240"/>
      </w:pPr>
      <w:r w:rsidRPr="004D4FA4">
        <w:t>If the Contract is terminated for the Procuring Entity’s convenience or because of a fundamental breach of Contract by the Procuring Entity, the Procuring Entity’s Representative shall issue a certificate for the value of the work done, Materials ordered,</w:t>
      </w:r>
      <w:r w:rsidR="00C11303">
        <w:t xml:space="preserve"> </w:t>
      </w:r>
      <w:r w:rsidRPr="004D4FA4">
        <w:t xml:space="preserve"> the reasonable cost of removal of Equipment, repatriation of the Contractor’s personnel employed solely on the Works, and the Contractor’s costs of protecting and securing the Works, and less advance payments received up to the date of the certificate.</w:t>
      </w:r>
    </w:p>
    <w:p w:rsidR="00E47B9C" w:rsidRPr="004D4FA4" w:rsidRDefault="00E47B9C" w:rsidP="00E47B9C">
      <w:pPr>
        <w:pStyle w:val="Style1"/>
        <w:tabs>
          <w:tab w:val="num" w:pos="1440"/>
        </w:tabs>
        <w:spacing w:before="240"/>
      </w:pPr>
      <w:r w:rsidRPr="004D4FA4">
        <w:t>The net balance due shall be paid or repaid within twenty eight (28) days from the notice of termination.</w:t>
      </w:r>
    </w:p>
    <w:p w:rsidR="00E47B9C" w:rsidRPr="004D4FA4" w:rsidRDefault="00E47B9C" w:rsidP="00E47B9C">
      <w:pPr>
        <w:pStyle w:val="Style1"/>
        <w:tabs>
          <w:tab w:val="num" w:pos="1440"/>
        </w:tabs>
        <w:spacing w:before="240"/>
      </w:pPr>
      <w:r w:rsidRPr="004D4FA4">
        <w:t xml:space="preserve">If the Contractor has terminated the Contract under GCC Clauses </w:t>
      </w:r>
      <w:fldSimple w:instr=" REF _Ref100568070 \r \h  \* MERGEFORMAT ">
        <w:r w:rsidR="004E0A6B">
          <w:t>17</w:t>
        </w:r>
      </w:fldSimple>
      <w:r w:rsidRPr="004D4FA4">
        <w:t xml:space="preserve"> or </w:t>
      </w:r>
      <w:fldSimple w:instr=" REF _Ref100568075 \r \h  \* MERGEFORMAT ">
        <w:r w:rsidR="004E0A6B">
          <w:t>18</w:t>
        </w:r>
      </w:fldSimple>
      <w:r w:rsidRPr="004D4FA4">
        <w:t>, the Procuring Entity shall promptly return the Performance Security to the Contractor.</w:t>
      </w:r>
    </w:p>
    <w:p w:rsidR="00E47B9C" w:rsidRPr="004D4FA4" w:rsidRDefault="00E47B9C" w:rsidP="005A561B">
      <w:pPr>
        <w:pStyle w:val="Heading3"/>
        <w:rPr>
          <w:b w:val="0"/>
        </w:rPr>
      </w:pPr>
      <w:bookmarkStart w:id="3064" w:name="_Toc100571577"/>
      <w:bookmarkStart w:id="3065" w:name="_Toc101169585"/>
      <w:bookmarkStart w:id="3066" w:name="_Toc101545734"/>
      <w:bookmarkStart w:id="3067" w:name="_Toc101545903"/>
      <w:bookmarkStart w:id="3068" w:name="_Ref102186600"/>
      <w:bookmarkStart w:id="3069" w:name="_Toc102300393"/>
      <w:bookmarkStart w:id="3070" w:name="_Toc102300624"/>
      <w:bookmarkStart w:id="3071" w:name="_Toc240079238"/>
      <w:bookmarkStart w:id="3072" w:name="_Toc240079654"/>
      <w:bookmarkStart w:id="3073" w:name="_Toc242866402"/>
      <w:r w:rsidRPr="004D4FA4">
        <w:rPr>
          <w:b w:val="0"/>
        </w:rPr>
        <w:t>Extension of Contract Time</w:t>
      </w:r>
      <w:bookmarkEnd w:id="3064"/>
      <w:bookmarkEnd w:id="3065"/>
      <w:bookmarkEnd w:id="3066"/>
      <w:bookmarkEnd w:id="3067"/>
      <w:bookmarkEnd w:id="3068"/>
      <w:bookmarkEnd w:id="3069"/>
      <w:bookmarkEnd w:id="3070"/>
      <w:bookmarkEnd w:id="3071"/>
      <w:bookmarkEnd w:id="3072"/>
      <w:bookmarkEnd w:id="3073"/>
    </w:p>
    <w:p w:rsidR="00E47B9C" w:rsidRPr="004D4FA4" w:rsidRDefault="00E47B9C" w:rsidP="00E47B9C">
      <w:pPr>
        <w:pStyle w:val="Style1"/>
        <w:tabs>
          <w:tab w:val="num" w:pos="1440"/>
        </w:tabs>
        <w:spacing w:before="240"/>
      </w:pPr>
      <w:r w:rsidRPr="004D4FA4">
        <w:t xml:space="preserve">Should the amount of additional work of any kind or other special circumstances of any kind whatsoever occur such as to fairly entitle the contractor to an extension of contract time, the Procuring Entity shall determine the amount of such extension; provided that the Procuring Entity is not bound to take into account any claim for an extension of time unless the Contractor has, prior to the expiration of the contract time and within thirty (30) calendar days after such work has been commenced or after the circumstances leading to such claim have arisen, delivered to the Procuring Entity notices in order that it could have investigated them at that time. Failure to provide such notice shall constitute a waiver by the Contractor of any claim. Upon receipt of full and detailed particulars, the Procuring Entity shall examine the facts and extent of the delay and shall extend the contract time </w:t>
      </w:r>
      <w:r w:rsidRPr="004D4FA4">
        <w:lastRenderedPageBreak/>
        <w:t>completing the contract work when, in the Procuring Entity’s opinion, the findings of facts justify an extension.</w:t>
      </w:r>
    </w:p>
    <w:p w:rsidR="00E47B9C" w:rsidRPr="004D4FA4" w:rsidRDefault="00E47B9C" w:rsidP="00E47B9C">
      <w:pPr>
        <w:pStyle w:val="Style1"/>
        <w:tabs>
          <w:tab w:val="num" w:pos="1440"/>
        </w:tabs>
        <w:spacing w:before="240"/>
      </w:pPr>
      <w:r w:rsidRPr="004D4FA4">
        <w:t>No extension of contract time shall be granted the Contractor due to (a) ordinary unfavorable weather conditions and (b) inexcusable failure or negligence of Contractor to provide the required equipment, supplies or materials.</w:t>
      </w:r>
    </w:p>
    <w:p w:rsidR="00E47B9C" w:rsidRPr="004D4FA4" w:rsidRDefault="00E47B9C" w:rsidP="00E47B9C">
      <w:pPr>
        <w:pStyle w:val="Style1"/>
        <w:tabs>
          <w:tab w:val="num" w:pos="1440"/>
        </w:tabs>
        <w:spacing w:before="240"/>
      </w:pPr>
      <w:r w:rsidRPr="004D4FA4">
        <w:t>Extension of contract time may be granted only when the affected activities fall within the critical path of the PERT/CPM network.</w:t>
      </w:r>
    </w:p>
    <w:p w:rsidR="00E47B9C" w:rsidRPr="004D4FA4" w:rsidRDefault="00E47B9C" w:rsidP="00E47B9C">
      <w:pPr>
        <w:pStyle w:val="Style1"/>
        <w:tabs>
          <w:tab w:val="num" w:pos="1440"/>
        </w:tabs>
        <w:spacing w:before="240"/>
      </w:pPr>
      <w:r w:rsidRPr="004D4FA4">
        <w:t>No extension of contract time shall be granted when the reason given to support the request for extension was already considered in the determination of the original contract time during the conduct of detailed engineering and in the preparation of the contract documents as agreed upon by the parties before contract perfection.</w:t>
      </w:r>
      <w:r w:rsidR="003D2E5D">
        <w:t xml:space="preserve">  </w:t>
      </w:r>
    </w:p>
    <w:p w:rsidR="00E47B9C" w:rsidRPr="004D4FA4" w:rsidRDefault="00E47B9C" w:rsidP="00E47B9C">
      <w:pPr>
        <w:pStyle w:val="Style1"/>
        <w:tabs>
          <w:tab w:val="num" w:pos="1440"/>
        </w:tabs>
        <w:spacing w:before="240"/>
      </w:pPr>
      <w:bookmarkStart w:id="3074" w:name="_Ref260142024"/>
      <w:r w:rsidRPr="004D4FA4">
        <w:t>Extension of contract time shall be granted for rainy/unworkable days considered unfavorable for the prosecution of the works at the site, based on the actual conditions obtained at the site, in excess of the number of rainy/unworkable days pre-determined by the Procuring Entity in relation to the original contract time during the conduct of detailed engineering and in the preparation of the contract documents as agreed upon by the parties before contract perfection, and/or for equivalent period of delay due to major calamities such as exceptionally destructive typhoons, floods and earthquakes, and epidemics, and for causes such as non-delivery on time of materials, working drawings, or written information to be furnished by the Procuring Entity, non-acquisition of permit to enter private properties within the right-of-way resulting in complete paralyzation of construction activities, and other meritorious causes as determined by the Procuring Entity’s Represen</w:t>
      </w:r>
      <w:r w:rsidR="00C839CE">
        <w:t>tative and approved by the HoPE</w:t>
      </w:r>
      <w:r w:rsidRPr="004D4FA4">
        <w:t>. Shortage of construction materials, general labor strikes, and peace and order problems that disrupt construction operations through no fault of the Contractor may be considered as additional grounds for extension of contract time provided they are publicly felt and certified by appropriate government agencies such as DTI, DOLE, DILG, and DND, among others. The written consent of bondsmen must be attached to any request of the Contractor for extension of contract time and submitted to the Procuring Entity for consideration and the validity of the Performance Security shall be correspondingly extended.</w:t>
      </w:r>
      <w:bookmarkEnd w:id="3074"/>
    </w:p>
    <w:p w:rsidR="00E47B9C" w:rsidRPr="004D4FA4" w:rsidRDefault="00E47B9C" w:rsidP="005A561B">
      <w:pPr>
        <w:pStyle w:val="Heading3"/>
        <w:rPr>
          <w:b w:val="0"/>
        </w:rPr>
      </w:pPr>
      <w:bookmarkStart w:id="3075" w:name="_Ref100482848"/>
      <w:bookmarkStart w:id="3076" w:name="_Toc100571578"/>
      <w:bookmarkStart w:id="3077" w:name="_Toc101169586"/>
      <w:bookmarkStart w:id="3078" w:name="_Toc101545735"/>
      <w:bookmarkStart w:id="3079" w:name="_Toc101545904"/>
      <w:bookmarkStart w:id="3080" w:name="_Toc102300394"/>
      <w:bookmarkStart w:id="3081" w:name="_Toc102300625"/>
      <w:bookmarkStart w:id="3082" w:name="_Toc240079239"/>
      <w:bookmarkStart w:id="3083" w:name="_Toc240079655"/>
      <w:bookmarkStart w:id="3084" w:name="_Toc242866403"/>
      <w:r w:rsidRPr="004D4FA4">
        <w:rPr>
          <w:b w:val="0"/>
        </w:rPr>
        <w:t>Price Adjustment</w:t>
      </w:r>
      <w:bookmarkEnd w:id="3075"/>
      <w:bookmarkEnd w:id="3076"/>
      <w:bookmarkEnd w:id="3077"/>
      <w:bookmarkEnd w:id="3078"/>
      <w:bookmarkEnd w:id="3079"/>
      <w:bookmarkEnd w:id="3080"/>
      <w:bookmarkEnd w:id="3081"/>
      <w:bookmarkEnd w:id="3082"/>
      <w:bookmarkEnd w:id="3083"/>
      <w:bookmarkEnd w:id="3084"/>
    </w:p>
    <w:p w:rsidR="00E47B9C" w:rsidRDefault="00E47B9C" w:rsidP="00D056D7">
      <w:pPr>
        <w:pStyle w:val="Style2"/>
        <w:tabs>
          <w:tab w:val="clear" w:pos="1440"/>
        </w:tabs>
        <w:ind w:left="720"/>
        <w:rPr>
          <w:rFonts w:cs="Tahoma"/>
          <w:szCs w:val="22"/>
        </w:rPr>
      </w:pPr>
      <w:bookmarkStart w:id="3085" w:name="_Ref36370844"/>
      <w:r w:rsidRPr="004D4FA4">
        <w:t xml:space="preserve">Except for extraordinary circumstances as determined by NEDA and approved by the GPPB, no price adjustment shall be allowed.  </w:t>
      </w:r>
      <w:bookmarkEnd w:id="3085"/>
      <w:r w:rsidRPr="004D4FA4">
        <w:t>Nevertheless,</w:t>
      </w:r>
      <w:r w:rsidRPr="004D4FA4">
        <w:rPr>
          <w:rFonts w:cs="Tahoma"/>
          <w:szCs w:val="22"/>
        </w:rPr>
        <w:t xml:space="preserve">  in cases where the cost of the awarded contract is affected by any applicable new laws, ordinances, regulations, or other acts of the GOP, promulgated after the date of bid opening, a contract price adjustment shall be made or appropriate relief shall be applied on a no loss-no gain basis.</w:t>
      </w:r>
    </w:p>
    <w:p w:rsidR="00C839CE" w:rsidRDefault="00C839CE" w:rsidP="00D056D7">
      <w:pPr>
        <w:pStyle w:val="Style2"/>
        <w:tabs>
          <w:tab w:val="clear" w:pos="1440"/>
        </w:tabs>
        <w:ind w:left="720"/>
        <w:rPr>
          <w:rFonts w:cs="Tahoma"/>
          <w:szCs w:val="22"/>
        </w:rPr>
      </w:pPr>
    </w:p>
    <w:p w:rsidR="00C839CE" w:rsidRPr="00D056D7" w:rsidRDefault="00C839CE" w:rsidP="00D056D7">
      <w:pPr>
        <w:pStyle w:val="Style2"/>
        <w:tabs>
          <w:tab w:val="clear" w:pos="1440"/>
        </w:tabs>
        <w:ind w:left="720"/>
        <w:rPr>
          <w:rFonts w:cs="Tahoma"/>
          <w:szCs w:val="22"/>
        </w:rPr>
      </w:pPr>
    </w:p>
    <w:p w:rsidR="00E47B9C" w:rsidRPr="004D4FA4" w:rsidRDefault="00E47B9C" w:rsidP="005A561B">
      <w:pPr>
        <w:pStyle w:val="Heading3"/>
        <w:rPr>
          <w:b w:val="0"/>
        </w:rPr>
      </w:pPr>
      <w:bookmarkStart w:id="3086" w:name="_Ref100547593"/>
      <w:bookmarkStart w:id="3087" w:name="_Toc100571579"/>
      <w:bookmarkStart w:id="3088" w:name="_Toc101169587"/>
      <w:bookmarkStart w:id="3089" w:name="_Toc101545736"/>
      <w:bookmarkStart w:id="3090" w:name="_Toc101545905"/>
      <w:bookmarkStart w:id="3091" w:name="_Toc102300395"/>
      <w:bookmarkStart w:id="3092" w:name="_Toc102300626"/>
      <w:bookmarkStart w:id="3093" w:name="_Toc240079240"/>
      <w:bookmarkStart w:id="3094" w:name="_Toc240079656"/>
      <w:bookmarkStart w:id="3095" w:name="_Toc242866404"/>
      <w:r w:rsidRPr="004D4FA4">
        <w:rPr>
          <w:b w:val="0"/>
        </w:rPr>
        <w:lastRenderedPageBreak/>
        <w:t>Completion</w:t>
      </w:r>
      <w:bookmarkEnd w:id="3086"/>
      <w:bookmarkEnd w:id="3087"/>
      <w:bookmarkEnd w:id="3088"/>
      <w:bookmarkEnd w:id="3089"/>
      <w:bookmarkEnd w:id="3090"/>
      <w:bookmarkEnd w:id="3091"/>
      <w:bookmarkEnd w:id="3092"/>
      <w:bookmarkEnd w:id="3093"/>
      <w:bookmarkEnd w:id="3094"/>
      <w:bookmarkEnd w:id="3095"/>
    </w:p>
    <w:p w:rsidR="000F0574" w:rsidRPr="004D4FA4" w:rsidRDefault="00E47B9C" w:rsidP="00C839CE">
      <w:pPr>
        <w:pStyle w:val="Style2"/>
        <w:tabs>
          <w:tab w:val="clear" w:pos="1440"/>
        </w:tabs>
        <w:ind w:left="720"/>
      </w:pPr>
      <w:r w:rsidRPr="004D4FA4">
        <w:t xml:space="preserve">The Contractor shall request the Procuring Entity’s Representative to issue a </w:t>
      </w:r>
      <w:r w:rsidR="008F0E1B" w:rsidRPr="004D4FA4">
        <w:t>C</w:t>
      </w:r>
      <w:r w:rsidRPr="004D4FA4">
        <w:t>ertificate of Completion of the Works, and the Procuring Entity’s Representative will do so upon deci</w:t>
      </w:r>
      <w:r w:rsidR="000F0574">
        <w:t>ding that the work is completed.</w:t>
      </w:r>
    </w:p>
    <w:p w:rsidR="00E47B9C" w:rsidRPr="004D4FA4" w:rsidRDefault="00E47B9C" w:rsidP="005A561B">
      <w:pPr>
        <w:pStyle w:val="Heading3"/>
        <w:rPr>
          <w:b w:val="0"/>
        </w:rPr>
      </w:pPr>
      <w:bookmarkStart w:id="3096" w:name="_Toc100571580"/>
      <w:bookmarkStart w:id="3097" w:name="_Toc101169588"/>
      <w:bookmarkStart w:id="3098" w:name="_Toc101545737"/>
      <w:bookmarkStart w:id="3099" w:name="_Toc101545906"/>
      <w:bookmarkStart w:id="3100" w:name="_Toc102300396"/>
      <w:bookmarkStart w:id="3101" w:name="_Toc102300627"/>
      <w:bookmarkStart w:id="3102" w:name="_Toc240079241"/>
      <w:bookmarkStart w:id="3103" w:name="_Toc240079657"/>
      <w:bookmarkStart w:id="3104" w:name="_Toc242866405"/>
      <w:r w:rsidRPr="004D4FA4">
        <w:rPr>
          <w:b w:val="0"/>
        </w:rPr>
        <w:t>Taking Over</w:t>
      </w:r>
      <w:bookmarkEnd w:id="3096"/>
      <w:bookmarkEnd w:id="3097"/>
      <w:bookmarkEnd w:id="3098"/>
      <w:bookmarkEnd w:id="3099"/>
      <w:bookmarkEnd w:id="3100"/>
      <w:bookmarkEnd w:id="3101"/>
      <w:bookmarkEnd w:id="3102"/>
      <w:bookmarkEnd w:id="3103"/>
      <w:bookmarkEnd w:id="3104"/>
    </w:p>
    <w:p w:rsidR="00E47B9C" w:rsidRPr="004D4FA4" w:rsidRDefault="00E47B9C" w:rsidP="00E47B9C">
      <w:pPr>
        <w:pStyle w:val="Style2"/>
        <w:tabs>
          <w:tab w:val="clear" w:pos="1440"/>
        </w:tabs>
        <w:ind w:left="720"/>
      </w:pPr>
      <w:r w:rsidRPr="004D4FA4">
        <w:t xml:space="preserve">The Procuring Entity shall take over the Site and the Works within seven (7) days from the date the Procuring Entity’s Representative issues a </w:t>
      </w:r>
      <w:r w:rsidR="008F0E1B" w:rsidRPr="004D4FA4">
        <w:t>C</w:t>
      </w:r>
      <w:r w:rsidRPr="004D4FA4">
        <w:t>ertificate of Completion.</w:t>
      </w:r>
    </w:p>
    <w:p w:rsidR="00E47B9C" w:rsidRPr="004D4FA4" w:rsidRDefault="00E47B9C" w:rsidP="005A561B">
      <w:pPr>
        <w:pStyle w:val="Heading3"/>
        <w:rPr>
          <w:b w:val="0"/>
        </w:rPr>
      </w:pPr>
      <w:bookmarkStart w:id="3105" w:name="_Toc100571581"/>
      <w:bookmarkStart w:id="3106" w:name="_Toc101169589"/>
      <w:bookmarkStart w:id="3107" w:name="_Toc101545738"/>
      <w:bookmarkStart w:id="3108" w:name="_Toc101545907"/>
      <w:bookmarkStart w:id="3109" w:name="_Toc102300397"/>
      <w:bookmarkStart w:id="3110" w:name="_Toc102300628"/>
      <w:bookmarkStart w:id="3111" w:name="_Toc240079242"/>
      <w:bookmarkStart w:id="3112" w:name="_Toc240079658"/>
      <w:bookmarkStart w:id="3113" w:name="_Toc242866406"/>
      <w:r w:rsidRPr="004D4FA4">
        <w:rPr>
          <w:b w:val="0"/>
        </w:rPr>
        <w:t>Operating and Maintenance Manuals</w:t>
      </w:r>
      <w:bookmarkEnd w:id="3105"/>
      <w:bookmarkEnd w:id="3106"/>
      <w:bookmarkEnd w:id="3107"/>
      <w:bookmarkEnd w:id="3108"/>
      <w:bookmarkEnd w:id="3109"/>
      <w:bookmarkEnd w:id="3110"/>
      <w:bookmarkEnd w:id="3111"/>
      <w:bookmarkEnd w:id="3112"/>
      <w:bookmarkEnd w:id="3113"/>
    </w:p>
    <w:p w:rsidR="00E47B9C" w:rsidRPr="004D4FA4" w:rsidRDefault="008F0E1B" w:rsidP="00E47B9C">
      <w:pPr>
        <w:pStyle w:val="Style1"/>
        <w:tabs>
          <w:tab w:val="num" w:pos="1440"/>
        </w:tabs>
        <w:spacing w:before="240"/>
      </w:pPr>
      <w:bookmarkStart w:id="3114" w:name="_Ref36371259"/>
      <w:r w:rsidRPr="004D4FA4">
        <w:t>If “as built” Drawings and/or O</w:t>
      </w:r>
      <w:r w:rsidR="00E47B9C" w:rsidRPr="004D4FA4">
        <w:t xml:space="preserve">perating and </w:t>
      </w:r>
      <w:r w:rsidRPr="004D4FA4">
        <w:t>M</w:t>
      </w:r>
      <w:r w:rsidR="00E47B9C" w:rsidRPr="004D4FA4">
        <w:t xml:space="preserve">aintenance </w:t>
      </w:r>
      <w:r w:rsidRPr="004D4FA4">
        <w:t>M</w:t>
      </w:r>
      <w:r w:rsidR="00E47B9C" w:rsidRPr="004D4FA4">
        <w:t xml:space="preserve">anuals are required, the Contractor shall supply them by the dates stated in the </w:t>
      </w:r>
      <w:hyperlink w:anchor="scc53_1" w:history="1">
        <w:r w:rsidR="00E47B9C" w:rsidRPr="004D4FA4">
          <w:rPr>
            <w:rStyle w:val="Hyperlink"/>
            <w:b w:val="0"/>
          </w:rPr>
          <w:t>SCC</w:t>
        </w:r>
      </w:hyperlink>
      <w:r w:rsidR="00E47B9C" w:rsidRPr="004D4FA4">
        <w:t>.</w:t>
      </w:r>
      <w:bookmarkEnd w:id="3114"/>
    </w:p>
    <w:p w:rsidR="00F309BD" w:rsidRPr="00D056D7" w:rsidRDefault="00E47B9C" w:rsidP="00D056D7">
      <w:pPr>
        <w:pStyle w:val="Style1"/>
        <w:tabs>
          <w:tab w:val="num" w:pos="1440"/>
        </w:tabs>
        <w:spacing w:before="240"/>
      </w:pPr>
      <w:bookmarkStart w:id="3115" w:name="_Ref36371331"/>
      <w:r w:rsidRPr="004D4FA4">
        <w:t xml:space="preserve">If the Contractor does not supply the Drawings and/or </w:t>
      </w:r>
      <w:r w:rsidR="008F0E1B" w:rsidRPr="004D4FA4">
        <w:t>M</w:t>
      </w:r>
      <w:r w:rsidRPr="004D4FA4">
        <w:t xml:space="preserve">anuals by the dates stated in the </w:t>
      </w:r>
      <w:hyperlink w:anchor="scc53_2" w:history="1">
        <w:r w:rsidRPr="004D4FA4">
          <w:rPr>
            <w:rStyle w:val="Hyperlink"/>
            <w:b w:val="0"/>
          </w:rPr>
          <w:t>SCC</w:t>
        </w:r>
      </w:hyperlink>
      <w:r w:rsidRPr="004D4FA4">
        <w:t xml:space="preserve">, or they do not receive the Procuring Entity’s Representative’s approval, the Procuring Entity’s Representative shall withhold the amount stated in the </w:t>
      </w:r>
      <w:hyperlink w:anchor="scc53_2" w:history="1">
        <w:r w:rsidRPr="004D4FA4">
          <w:rPr>
            <w:rStyle w:val="Hyperlink"/>
            <w:b w:val="0"/>
          </w:rPr>
          <w:t>SCC</w:t>
        </w:r>
      </w:hyperlink>
      <w:r w:rsidRPr="004D4FA4">
        <w:t xml:space="preserve"> from payments due to the Contractor.</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81"/>
      <w:bookmarkEnd w:id="2582"/>
      <w:bookmarkEnd w:id="2583"/>
      <w:bookmarkEnd w:id="2584"/>
      <w:bookmarkEnd w:id="2585"/>
      <w:bookmarkEnd w:id="2586"/>
      <w:bookmarkEnd w:id="2587"/>
      <w:bookmarkEnd w:id="2588"/>
      <w:bookmarkEnd w:id="2589"/>
      <w:bookmarkEnd w:id="2590"/>
      <w:bookmarkEnd w:id="2591"/>
      <w:bookmarkEnd w:id="3115"/>
    </w:p>
    <w:p w:rsidR="00F309BD" w:rsidRPr="004D4FA4" w:rsidRDefault="00F309BD" w:rsidP="00F309BD">
      <w:pPr>
        <w:jc w:val="center"/>
        <w:rPr>
          <w:sz w:val="32"/>
          <w:szCs w:val="32"/>
        </w:rPr>
        <w:sectPr w:rsidR="00F309BD" w:rsidRPr="004D4FA4">
          <w:headerReference w:type="even" r:id="rId35"/>
          <w:headerReference w:type="default" r:id="rId36"/>
          <w:footerReference w:type="default" r:id="rId37"/>
          <w:headerReference w:type="first" r:id="rId38"/>
          <w:pgSz w:w="11909" w:h="16834" w:code="9"/>
          <w:pgMar w:top="1440" w:right="1440" w:bottom="1440" w:left="1440" w:header="720" w:footer="720" w:gutter="0"/>
          <w:cols w:space="720"/>
          <w:docGrid w:linePitch="360"/>
        </w:sectPr>
      </w:pPr>
    </w:p>
    <w:p w:rsidR="00F309BD" w:rsidRPr="004D4FA4" w:rsidRDefault="00B151DA" w:rsidP="00F309BD">
      <w:pPr>
        <w:pStyle w:val="Heading1"/>
        <w:rPr>
          <w:b w:val="0"/>
        </w:rPr>
      </w:pPr>
      <w:bookmarkStart w:id="3116" w:name="_Toc36609045"/>
      <w:bookmarkStart w:id="3117" w:name="_Toc36609141"/>
      <w:bookmarkStart w:id="3118" w:name="_Toc50797761"/>
      <w:bookmarkStart w:id="3119" w:name="_Ref59943790"/>
      <w:bookmarkStart w:id="3120" w:name="_Toc59950296"/>
      <w:bookmarkStart w:id="3121" w:name="_Toc70519779"/>
      <w:bookmarkStart w:id="3122" w:name="_Toc77504421"/>
      <w:bookmarkStart w:id="3123" w:name="_Toc79297463"/>
      <w:bookmarkStart w:id="3124" w:name="_Toc79301811"/>
      <w:bookmarkStart w:id="3125" w:name="_Toc79302382"/>
      <w:bookmarkStart w:id="3126" w:name="_Toc85276350"/>
      <w:bookmarkStart w:id="3127" w:name="_Toc97189044"/>
      <w:bookmarkStart w:id="3128" w:name="_Toc99862666"/>
      <w:bookmarkStart w:id="3129" w:name="_Ref99867767"/>
      <w:bookmarkStart w:id="3130" w:name="_Ref99932759"/>
      <w:bookmarkStart w:id="3131" w:name="_Ref99934376"/>
      <w:bookmarkStart w:id="3132" w:name="_Toc99942712"/>
      <w:bookmarkStart w:id="3133" w:name="_Toc100755417"/>
      <w:bookmarkStart w:id="3134" w:name="_Toc100907110"/>
      <w:bookmarkStart w:id="3135" w:name="_Toc100978409"/>
      <w:bookmarkStart w:id="3136" w:name="_Toc100978794"/>
      <w:bookmarkStart w:id="3137" w:name="_Toc239473209"/>
      <w:bookmarkStart w:id="3138" w:name="_Toc239473827"/>
      <w:bookmarkStart w:id="3139" w:name="_Toc260043613"/>
      <w:r w:rsidRPr="00B151DA">
        <w:rPr>
          <w:b w:val="0"/>
          <w:noProof/>
          <w:lang w:val="en-PH" w:eastAsia="en-PH"/>
        </w:rPr>
        <w:lastRenderedPageBreak/>
        <w:pict>
          <v:rect id="Rectangle 9" o:spid="_x0000_s1032" style="position:absolute;left:0;text-align:left;margin-left:554.25pt;margin-top:-18pt;width:7.15pt;height:882.25pt;z-index:251672576;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" strokecolor="#4f81bd">
            <w10:wrap type="tight" anchorx="page" anchory="page"/>
          </v:rect>
        </w:pict>
      </w:r>
      <w:r w:rsidRPr="00B151DA">
        <w:rPr>
          <w:b w:val="0"/>
          <w:noProof/>
          <w:lang w:val="en-PH" w:eastAsia="en-PH"/>
        </w:rPr>
        <w:pict>
          <v:rect id="Rectangle 8" o:spid="_x0000_s1031" style="position:absolute;left:0;text-align:left;margin-left:44.8pt;margin-top:-12pt;width:7.15pt;height:882.05pt;z-index:251667456;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" strokecolor="#4f81bd">
            <w10:wrap type="tight" anchorx="page" anchory="page"/>
          </v:rect>
        </w:pict>
      </w:r>
    </w:p>
    <w:p w:rsidR="00F309BD" w:rsidRPr="004D4FA4" w:rsidRDefault="007D357D" w:rsidP="00F309BD">
      <w:pPr>
        <w:pStyle w:val="Heading1"/>
        <w:rPr>
          <w:b w:val="0"/>
        </w:rPr>
      </w:pPr>
      <w:r>
        <w:rPr>
          <w:b w:val="0"/>
        </w:rPr>
        <w:t xml:space="preserve"> </w:t>
      </w:r>
    </w:p>
    <w:p w:rsidR="00F309BD" w:rsidRPr="004D4FA4" w:rsidRDefault="00F309BD" w:rsidP="00F309BD">
      <w:pPr>
        <w:pStyle w:val="Heading1"/>
        <w:rPr>
          <w:b w:val="0"/>
        </w:rPr>
      </w:pPr>
    </w:p>
    <w:p w:rsidR="00F309BD" w:rsidRPr="004D4FA4" w:rsidRDefault="00F309BD" w:rsidP="00F309BD">
      <w:pPr>
        <w:pStyle w:val="Heading1"/>
        <w:rPr>
          <w:b w:val="0"/>
        </w:rPr>
      </w:pPr>
    </w:p>
    <w:p w:rsidR="00F309BD" w:rsidRPr="00C83A4B" w:rsidRDefault="00F309BD" w:rsidP="00F309BD">
      <w:pPr>
        <w:pStyle w:val="Heading1"/>
      </w:pPr>
    </w:p>
    <w:p w:rsidR="00F309BD" w:rsidRPr="00C83A4B" w:rsidRDefault="00C11303" w:rsidP="00F309BD">
      <w:pPr>
        <w:pStyle w:val="Heading1"/>
      </w:pPr>
      <w:r>
        <w:t xml:space="preserve">  </w:t>
      </w:r>
    </w:p>
    <w:p w:rsidR="00F309BD" w:rsidRPr="00C83A4B" w:rsidRDefault="00F309BD" w:rsidP="00F309BD">
      <w:pPr>
        <w:pStyle w:val="Heading1"/>
      </w:pPr>
    </w:p>
    <w:p w:rsidR="00F309BD" w:rsidRPr="004D4FA4" w:rsidRDefault="007B645E" w:rsidP="005B7968">
      <w:pPr>
        <w:pStyle w:val="Heading1"/>
        <w:sectPr w:rsidR="00F309BD" w:rsidRPr="004D4FA4">
          <w:headerReference w:type="even" r:id="rId39"/>
          <w:headerReference w:type="default" r:id="rId40"/>
          <w:footerReference w:type="default" r:id="rId41"/>
          <w:headerReference w:type="first" r:id="rId42"/>
          <w:footnotePr>
            <w:numRestart w:val="eachPage"/>
          </w:footnotePr>
          <w:pgSz w:w="11909" w:h="16834" w:code="9"/>
          <w:pgMar w:top="1440" w:right="1440" w:bottom="1440" w:left="1440" w:header="720" w:footer="720" w:gutter="0"/>
          <w:cols w:space="720"/>
          <w:docGrid w:linePitch="360"/>
        </w:sectPr>
      </w:pPr>
      <w:r>
        <w:t xml:space="preserve">  </w:t>
      </w:r>
      <w:r w:rsidR="00F309BD" w:rsidRPr="00C83A4B">
        <w:t>Section V. Special Conditions of Contract</w:t>
      </w:r>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p>
    <w:p w:rsidR="00F309BD" w:rsidRPr="004D4FA4" w:rsidRDefault="00F309BD" w:rsidP="00F309BD"/>
    <w:tbl>
      <w:tblPr>
        <w:tblW w:w="8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
        <w:gridCol w:w="1494"/>
        <w:gridCol w:w="7010"/>
        <w:gridCol w:w="216"/>
      </w:tblGrid>
      <w:tr w:rsidR="00F309BD" w:rsidRPr="004D4FA4" w:rsidTr="00496994">
        <w:trPr>
          <w:gridBefore w:val="1"/>
          <w:gridAfter w:val="1"/>
          <w:wBefore w:w="144" w:type="dxa"/>
          <w:wAfter w:w="216" w:type="dxa"/>
        </w:trPr>
        <w:tc>
          <w:tcPr>
            <w:tcW w:w="8504" w:type="dxa"/>
            <w:gridSpan w:val="2"/>
            <w:tcBorders>
              <w:top w:val="nil"/>
              <w:left w:val="nil"/>
              <w:bottom w:val="single" w:sz="4" w:space="0" w:color="auto"/>
              <w:right w:val="nil"/>
            </w:tcBorders>
            <w:vAlign w:val="center"/>
          </w:tcPr>
          <w:p w:rsidR="00F309BD" w:rsidRPr="004D4FA4" w:rsidRDefault="00F309BD" w:rsidP="00153E59">
            <w:pPr>
              <w:spacing w:before="100" w:beforeAutospacing="1" w:after="120"/>
              <w:jc w:val="center"/>
              <w:rPr>
                <w:szCs w:val="24"/>
              </w:rPr>
            </w:pPr>
            <w:r w:rsidRPr="004D4FA4">
              <w:rPr>
                <w:sz w:val="48"/>
                <w:szCs w:val="48"/>
              </w:rPr>
              <w:t>Special Conditions of Contract</w:t>
            </w:r>
          </w:p>
        </w:tc>
      </w:tr>
      <w:tr w:rsidR="005A561B" w:rsidRPr="004D4FA4" w:rsidTr="00496994">
        <w:tblPrEx>
          <w:tblBorders>
            <w:insideH w:val="single" w:sz="6" w:space="0" w:color="auto"/>
            <w:insideV w:val="single" w:sz="6" w:space="0" w:color="auto"/>
          </w:tblBorders>
          <w:tblLook w:val="0000"/>
        </w:tblPrEx>
        <w:tc>
          <w:tcPr>
            <w:tcW w:w="1638" w:type="dxa"/>
            <w:gridSpan w:val="2"/>
          </w:tcPr>
          <w:p w:rsidR="005A561B" w:rsidRPr="004D4FA4" w:rsidRDefault="001C660F" w:rsidP="009544B3">
            <w:pPr>
              <w:spacing w:before="100" w:beforeAutospacing="1" w:after="120"/>
            </w:pPr>
            <w:r>
              <w:t>GCC Clause</w:t>
            </w:r>
          </w:p>
        </w:tc>
        <w:tc>
          <w:tcPr>
            <w:tcW w:w="7226" w:type="dxa"/>
            <w:gridSpan w:val="2"/>
          </w:tcPr>
          <w:p w:rsidR="005A561B" w:rsidRPr="004D4FA4" w:rsidRDefault="005A561B" w:rsidP="009544B3">
            <w:pPr>
              <w:spacing w:before="100" w:beforeAutospacing="1" w:after="120"/>
              <w:rPr>
                <w:szCs w:val="24"/>
              </w:rPr>
            </w:pPr>
          </w:p>
        </w:tc>
      </w:tr>
      <w:tr w:rsidR="005A561B" w:rsidRPr="004D4FA4" w:rsidTr="00496994">
        <w:tblPrEx>
          <w:tblBorders>
            <w:insideH w:val="single" w:sz="6" w:space="0" w:color="auto"/>
            <w:insideV w:val="single" w:sz="6" w:space="0" w:color="auto"/>
          </w:tblBorders>
          <w:tblLook w:val="0000"/>
        </w:tblPrEx>
        <w:tc>
          <w:tcPr>
            <w:tcW w:w="1638" w:type="dxa"/>
            <w:gridSpan w:val="2"/>
          </w:tcPr>
          <w:p w:rsidR="005A561B" w:rsidRPr="004D4FA4" w:rsidRDefault="005A561B" w:rsidP="009544B3">
            <w:pPr>
              <w:spacing w:before="100" w:beforeAutospacing="1" w:after="120"/>
              <w:rPr>
                <w:szCs w:val="24"/>
              </w:rPr>
            </w:pPr>
            <w:bookmarkStart w:id="3140" w:name="scc7_1"/>
            <w:bookmarkStart w:id="3141" w:name="scc9_2"/>
            <w:bookmarkStart w:id="3142" w:name="scc8_1"/>
            <w:bookmarkStart w:id="3143" w:name="scc1_17"/>
            <w:bookmarkEnd w:id="3140"/>
            <w:bookmarkEnd w:id="3141"/>
            <w:bookmarkEnd w:id="3142"/>
            <w:bookmarkEnd w:id="3143"/>
            <w:r w:rsidRPr="004D4FA4">
              <w:t>1.1</w:t>
            </w:r>
            <w:r w:rsidR="000518FD">
              <w:t>7</w:t>
            </w:r>
          </w:p>
        </w:tc>
        <w:tc>
          <w:tcPr>
            <w:tcW w:w="7226" w:type="dxa"/>
            <w:gridSpan w:val="2"/>
          </w:tcPr>
          <w:p w:rsidR="005A561B" w:rsidRPr="004D4FA4" w:rsidRDefault="005A561B" w:rsidP="007B0396">
            <w:pPr>
              <w:spacing w:before="100" w:beforeAutospacing="1" w:after="120"/>
              <w:rPr>
                <w:szCs w:val="24"/>
              </w:rPr>
            </w:pPr>
            <w:r w:rsidRPr="004D4FA4">
              <w:rPr>
                <w:szCs w:val="24"/>
              </w:rPr>
              <w:t>The Int</w:t>
            </w:r>
            <w:r w:rsidR="00EF56EB">
              <w:rPr>
                <w:szCs w:val="24"/>
              </w:rPr>
              <w:t>ended Completion Date is within</w:t>
            </w:r>
            <w:r w:rsidR="005F7084">
              <w:rPr>
                <w:szCs w:val="24"/>
              </w:rPr>
              <w:t xml:space="preserve"> </w:t>
            </w:r>
            <w:r w:rsidR="007B0396">
              <w:rPr>
                <w:szCs w:val="24"/>
              </w:rPr>
              <w:t>One Hundred Eighty</w:t>
            </w:r>
            <w:r w:rsidR="00272CD4">
              <w:rPr>
                <w:szCs w:val="24"/>
              </w:rPr>
              <w:t xml:space="preserve"> </w:t>
            </w:r>
            <w:r w:rsidR="007E0DE0">
              <w:rPr>
                <w:szCs w:val="24"/>
              </w:rPr>
              <w:t>(</w:t>
            </w:r>
            <w:r w:rsidR="007B0396">
              <w:rPr>
                <w:szCs w:val="24"/>
              </w:rPr>
              <w:t>18</w:t>
            </w:r>
            <w:r w:rsidR="00563849">
              <w:rPr>
                <w:szCs w:val="24"/>
              </w:rPr>
              <w:t>0</w:t>
            </w:r>
            <w:r w:rsidRPr="004D4FA4">
              <w:rPr>
                <w:szCs w:val="24"/>
              </w:rPr>
              <w:t>) Calendar Days from the issuance of Notice To Proceed</w:t>
            </w:r>
            <w:r w:rsidR="008409CD" w:rsidRPr="004D4FA4">
              <w:rPr>
                <w:szCs w:val="24"/>
              </w:rPr>
              <w:t>.</w:t>
            </w:r>
          </w:p>
        </w:tc>
      </w:tr>
      <w:tr w:rsidR="005A561B" w:rsidRPr="004D4FA4" w:rsidTr="00496994">
        <w:tblPrEx>
          <w:tblBorders>
            <w:insideH w:val="single" w:sz="6" w:space="0" w:color="auto"/>
            <w:insideV w:val="single" w:sz="6" w:space="0" w:color="auto"/>
          </w:tblBorders>
          <w:tblLook w:val="0000"/>
        </w:tblPrEx>
        <w:tc>
          <w:tcPr>
            <w:tcW w:w="1638" w:type="dxa"/>
            <w:gridSpan w:val="2"/>
          </w:tcPr>
          <w:p w:rsidR="005A561B" w:rsidRPr="004D4FA4" w:rsidRDefault="005A561B" w:rsidP="009544B3">
            <w:pPr>
              <w:spacing w:before="100" w:beforeAutospacing="1" w:after="120"/>
              <w:rPr>
                <w:szCs w:val="24"/>
              </w:rPr>
            </w:pPr>
            <w:bookmarkStart w:id="3144" w:name="scc1_22"/>
            <w:bookmarkEnd w:id="3144"/>
            <w:r w:rsidRPr="004D4FA4">
              <w:t>1.2</w:t>
            </w:r>
            <w:r w:rsidR="000518FD">
              <w:t>2</w:t>
            </w:r>
          </w:p>
        </w:tc>
        <w:tc>
          <w:tcPr>
            <w:tcW w:w="7226" w:type="dxa"/>
            <w:gridSpan w:val="2"/>
          </w:tcPr>
          <w:p w:rsidR="005A561B" w:rsidRPr="004D4FA4" w:rsidRDefault="005A561B" w:rsidP="009544B3">
            <w:pPr>
              <w:spacing w:before="100" w:beforeAutospacing="1" w:after="120"/>
              <w:ind w:right="-72"/>
              <w:rPr>
                <w:szCs w:val="24"/>
              </w:rPr>
            </w:pPr>
            <w:r w:rsidRPr="004D4FA4">
              <w:rPr>
                <w:szCs w:val="24"/>
              </w:rPr>
              <w:t>The Procuring Entity is the</w:t>
            </w:r>
            <w:r w:rsidR="008409CD" w:rsidRPr="004D4FA4">
              <w:rPr>
                <w:szCs w:val="24"/>
              </w:rPr>
              <w:t xml:space="preserve"> </w:t>
            </w:r>
            <w:r w:rsidRPr="004D4FA4">
              <w:rPr>
                <w:szCs w:val="24"/>
              </w:rPr>
              <w:t>City Government of Tuguegarao, City Hall Building, Carig Sur, Tuguegarao City</w:t>
            </w:r>
            <w:r w:rsidR="008409CD" w:rsidRPr="004D4FA4">
              <w:rPr>
                <w:szCs w:val="24"/>
              </w:rPr>
              <w:t>.</w:t>
            </w:r>
          </w:p>
        </w:tc>
      </w:tr>
      <w:tr w:rsidR="005A561B" w:rsidRPr="004D4FA4" w:rsidTr="00496994">
        <w:tblPrEx>
          <w:tblBorders>
            <w:insideH w:val="single" w:sz="6" w:space="0" w:color="auto"/>
            <w:insideV w:val="single" w:sz="6" w:space="0" w:color="auto"/>
          </w:tblBorders>
          <w:tblLook w:val="0000"/>
        </w:tblPrEx>
        <w:tc>
          <w:tcPr>
            <w:tcW w:w="1638" w:type="dxa"/>
            <w:gridSpan w:val="2"/>
          </w:tcPr>
          <w:p w:rsidR="005A561B" w:rsidRPr="004D4FA4" w:rsidRDefault="005A561B" w:rsidP="009544B3">
            <w:pPr>
              <w:spacing w:before="100" w:beforeAutospacing="1" w:after="120"/>
              <w:rPr>
                <w:szCs w:val="24"/>
              </w:rPr>
            </w:pPr>
            <w:bookmarkStart w:id="3145" w:name="scc1_23"/>
            <w:bookmarkEnd w:id="3145"/>
            <w:r w:rsidRPr="004D4FA4">
              <w:t>1.2</w:t>
            </w:r>
            <w:r w:rsidR="000518FD">
              <w:t>3</w:t>
            </w:r>
          </w:p>
        </w:tc>
        <w:tc>
          <w:tcPr>
            <w:tcW w:w="7226" w:type="dxa"/>
            <w:gridSpan w:val="2"/>
          </w:tcPr>
          <w:p w:rsidR="005A561B" w:rsidRPr="004D4FA4" w:rsidRDefault="005A561B" w:rsidP="009544B3">
            <w:pPr>
              <w:spacing w:before="100" w:beforeAutospacing="1" w:after="120"/>
              <w:rPr>
                <w:szCs w:val="24"/>
              </w:rPr>
            </w:pPr>
            <w:r w:rsidRPr="004D4FA4">
              <w:rPr>
                <w:szCs w:val="24"/>
              </w:rPr>
              <w:t>The Procuring Entity’s Representative is:</w:t>
            </w:r>
          </w:p>
          <w:p w:rsidR="005A561B" w:rsidRPr="004D4FA4" w:rsidRDefault="005A561B" w:rsidP="009544B3">
            <w:pPr>
              <w:spacing w:line="240" w:lineRule="auto"/>
              <w:rPr>
                <w:szCs w:val="24"/>
              </w:rPr>
            </w:pPr>
            <w:r w:rsidRPr="004D4FA4">
              <w:rPr>
                <w:szCs w:val="24"/>
              </w:rPr>
              <w:t>ATTY. JEFFERSON P. SORIANO</w:t>
            </w:r>
          </w:p>
          <w:p w:rsidR="005A561B" w:rsidRPr="004D4FA4" w:rsidRDefault="005A561B" w:rsidP="009544B3">
            <w:pPr>
              <w:spacing w:line="240" w:lineRule="auto"/>
              <w:rPr>
                <w:szCs w:val="24"/>
              </w:rPr>
            </w:pPr>
            <w:r w:rsidRPr="004D4FA4">
              <w:rPr>
                <w:szCs w:val="24"/>
              </w:rPr>
              <w:t>City Mayor</w:t>
            </w:r>
          </w:p>
          <w:p w:rsidR="005A561B" w:rsidRPr="004D4FA4" w:rsidRDefault="005A561B" w:rsidP="009544B3">
            <w:pPr>
              <w:spacing w:line="240" w:lineRule="auto"/>
              <w:rPr>
                <w:szCs w:val="24"/>
              </w:rPr>
            </w:pPr>
            <w:r w:rsidRPr="004D4FA4">
              <w:rPr>
                <w:szCs w:val="24"/>
              </w:rPr>
              <w:t>Tuguegarao City</w:t>
            </w:r>
          </w:p>
          <w:p w:rsidR="005A561B" w:rsidRPr="004D4FA4" w:rsidRDefault="005A561B" w:rsidP="009544B3">
            <w:pPr>
              <w:spacing w:line="240" w:lineRule="auto"/>
              <w:rPr>
                <w:szCs w:val="24"/>
              </w:rPr>
            </w:pPr>
          </w:p>
        </w:tc>
      </w:tr>
      <w:tr w:rsidR="005A561B" w:rsidRPr="004D4FA4" w:rsidTr="00496994">
        <w:tblPrEx>
          <w:tblBorders>
            <w:insideH w:val="single" w:sz="6" w:space="0" w:color="auto"/>
            <w:insideV w:val="single" w:sz="6" w:space="0" w:color="auto"/>
          </w:tblBorders>
          <w:tblLook w:val="0000"/>
        </w:tblPrEx>
        <w:tc>
          <w:tcPr>
            <w:tcW w:w="1638" w:type="dxa"/>
            <w:gridSpan w:val="2"/>
          </w:tcPr>
          <w:p w:rsidR="005A561B" w:rsidRPr="004D4FA4" w:rsidRDefault="005A561B" w:rsidP="009544B3">
            <w:pPr>
              <w:spacing w:before="100" w:beforeAutospacing="1" w:after="120"/>
              <w:rPr>
                <w:szCs w:val="24"/>
              </w:rPr>
            </w:pPr>
            <w:bookmarkStart w:id="3146" w:name="scc1_24"/>
            <w:bookmarkEnd w:id="3146"/>
            <w:r w:rsidRPr="004D4FA4">
              <w:t>1.2</w:t>
            </w:r>
            <w:r w:rsidR="000518FD">
              <w:t>4</w:t>
            </w:r>
          </w:p>
        </w:tc>
        <w:tc>
          <w:tcPr>
            <w:tcW w:w="7226" w:type="dxa"/>
            <w:gridSpan w:val="2"/>
          </w:tcPr>
          <w:p w:rsidR="000518FD" w:rsidRPr="00015DC2" w:rsidRDefault="005A561B" w:rsidP="0087656B">
            <w:pPr>
              <w:spacing w:before="100" w:beforeAutospacing="1" w:after="120"/>
              <w:rPr>
                <w:spacing w:val="-2"/>
              </w:rPr>
            </w:pPr>
            <w:r w:rsidRPr="004D4FA4">
              <w:rPr>
                <w:szCs w:val="24"/>
              </w:rPr>
              <w:t>The S</w:t>
            </w:r>
            <w:r w:rsidR="001B25B4" w:rsidRPr="004D4FA4">
              <w:rPr>
                <w:szCs w:val="24"/>
              </w:rPr>
              <w:t xml:space="preserve">ite is located at </w:t>
            </w:r>
            <w:r w:rsidR="00FB61C5">
              <w:rPr>
                <w:szCs w:val="24"/>
              </w:rPr>
              <w:t>the following area</w:t>
            </w:r>
            <w:r w:rsidR="00AF1309">
              <w:rPr>
                <w:szCs w:val="24"/>
              </w:rPr>
              <w:t xml:space="preserve"> </w:t>
            </w:r>
            <w:r w:rsidR="007B0396" w:rsidRPr="007B0396">
              <w:rPr>
                <w:spacing w:val="-2"/>
              </w:rPr>
              <w:t>Tuguegarao</w:t>
            </w:r>
            <w:r w:rsidR="007B0396">
              <w:rPr>
                <w:spacing w:val="-2"/>
              </w:rPr>
              <w:t xml:space="preserve"> </w:t>
            </w:r>
            <w:r w:rsidR="00DF7CD3" w:rsidRPr="00DF7CD3">
              <w:rPr>
                <w:spacing w:val="-2"/>
              </w:rPr>
              <w:t>Campos Street, (College Ave.-Cabalza Street)</w:t>
            </w:r>
            <w:r w:rsidR="007B0396" w:rsidRPr="007B0396">
              <w:rPr>
                <w:spacing w:val="-2"/>
              </w:rPr>
              <w:t>, Tuguegarao City</w:t>
            </w:r>
            <w:r w:rsidR="00873485">
              <w:rPr>
                <w:szCs w:val="24"/>
              </w:rPr>
              <w:t xml:space="preserve"> </w:t>
            </w:r>
            <w:r w:rsidRPr="004D4FA4">
              <w:rPr>
                <w:szCs w:val="24"/>
              </w:rPr>
              <w:t>and is defined in drawing</w:t>
            </w:r>
            <w:r w:rsidR="002275C6">
              <w:rPr>
                <w:szCs w:val="24"/>
              </w:rPr>
              <w:t>s</w:t>
            </w:r>
            <w:r w:rsidRPr="004D4FA4">
              <w:rPr>
                <w:szCs w:val="24"/>
              </w:rPr>
              <w:t xml:space="preserve"> No</w:t>
            </w:r>
            <w:r w:rsidR="009E5C8B" w:rsidRPr="004D4FA4">
              <w:rPr>
                <w:szCs w:val="24"/>
              </w:rPr>
              <w:t xml:space="preserve">. </w:t>
            </w:r>
            <w:r w:rsidR="005E70E0">
              <w:rPr>
                <w:szCs w:val="24"/>
              </w:rPr>
              <w:t>1-</w:t>
            </w:r>
            <w:r w:rsidR="0087656B">
              <w:rPr>
                <w:szCs w:val="24"/>
              </w:rPr>
              <w:t>4</w:t>
            </w:r>
            <w:r w:rsidR="005E70E0">
              <w:rPr>
                <w:szCs w:val="24"/>
              </w:rPr>
              <w:t>, 2-</w:t>
            </w:r>
            <w:r w:rsidR="0087656B">
              <w:rPr>
                <w:szCs w:val="24"/>
              </w:rPr>
              <w:t xml:space="preserve">4, 3-4 and 4-4 </w:t>
            </w:r>
            <w:r w:rsidR="00E56585">
              <w:rPr>
                <w:szCs w:val="24"/>
              </w:rPr>
              <w:t xml:space="preserve">for the drawings </w:t>
            </w:r>
            <w:r w:rsidR="004E35D6">
              <w:rPr>
                <w:szCs w:val="24"/>
              </w:rPr>
              <w:t>o</w:t>
            </w:r>
            <w:r w:rsidR="00496994" w:rsidRPr="004D4FA4">
              <w:rPr>
                <w:szCs w:val="24"/>
              </w:rPr>
              <w:t xml:space="preserve">f the proposed </w:t>
            </w:r>
            <w:r w:rsidR="007B0396">
              <w:rPr>
                <w:szCs w:val="24"/>
              </w:rPr>
              <w:t>Installation of Street Lights</w:t>
            </w:r>
          </w:p>
        </w:tc>
      </w:tr>
      <w:tr w:rsidR="005A561B" w:rsidRPr="004D4FA4" w:rsidTr="00496994">
        <w:tblPrEx>
          <w:tblBorders>
            <w:insideH w:val="single" w:sz="6" w:space="0" w:color="auto"/>
            <w:insideV w:val="single" w:sz="6" w:space="0" w:color="auto"/>
          </w:tblBorders>
          <w:tblLook w:val="0000"/>
        </w:tblPrEx>
        <w:tc>
          <w:tcPr>
            <w:tcW w:w="1638" w:type="dxa"/>
            <w:gridSpan w:val="2"/>
          </w:tcPr>
          <w:p w:rsidR="005A561B" w:rsidRPr="004D4FA4" w:rsidRDefault="005A561B" w:rsidP="009544B3">
            <w:pPr>
              <w:spacing w:before="100" w:beforeAutospacing="1" w:after="120"/>
              <w:rPr>
                <w:szCs w:val="24"/>
              </w:rPr>
            </w:pPr>
            <w:bookmarkStart w:id="3147" w:name="scc1_28"/>
            <w:bookmarkEnd w:id="3147"/>
            <w:r w:rsidRPr="004D4FA4">
              <w:t>1.2</w:t>
            </w:r>
            <w:r w:rsidR="000518FD">
              <w:t>8</w:t>
            </w:r>
          </w:p>
        </w:tc>
        <w:tc>
          <w:tcPr>
            <w:tcW w:w="7226" w:type="dxa"/>
            <w:gridSpan w:val="2"/>
          </w:tcPr>
          <w:p w:rsidR="005A561B" w:rsidRDefault="005A561B" w:rsidP="009544B3">
            <w:pPr>
              <w:spacing w:before="100" w:beforeAutospacing="1" w:after="120"/>
              <w:rPr>
                <w:szCs w:val="24"/>
              </w:rPr>
            </w:pPr>
            <w:r w:rsidRPr="004D4FA4">
              <w:rPr>
                <w:szCs w:val="24"/>
              </w:rPr>
              <w:t>The Start Date is (as indicated in the Notice To Proceed)</w:t>
            </w:r>
          </w:p>
          <w:p w:rsidR="000518FD" w:rsidRPr="004D4FA4" w:rsidRDefault="000518FD" w:rsidP="009544B3">
            <w:pPr>
              <w:spacing w:before="100" w:beforeAutospacing="1" w:after="120"/>
              <w:rPr>
                <w:szCs w:val="24"/>
              </w:rPr>
            </w:pPr>
            <w:bookmarkStart w:id="3148" w:name="_GoBack"/>
            <w:bookmarkEnd w:id="3148"/>
          </w:p>
        </w:tc>
      </w:tr>
      <w:tr w:rsidR="005A561B" w:rsidRPr="004D4FA4" w:rsidTr="00496994">
        <w:tblPrEx>
          <w:tblBorders>
            <w:insideH w:val="single" w:sz="6" w:space="0" w:color="auto"/>
            <w:insideV w:val="single" w:sz="6" w:space="0" w:color="auto"/>
          </w:tblBorders>
          <w:tblLook w:val="0000"/>
        </w:tblPrEx>
        <w:tc>
          <w:tcPr>
            <w:tcW w:w="1638" w:type="dxa"/>
            <w:gridSpan w:val="2"/>
          </w:tcPr>
          <w:p w:rsidR="005A561B" w:rsidRPr="004D4FA4" w:rsidRDefault="005A561B" w:rsidP="009544B3">
            <w:pPr>
              <w:spacing w:before="100" w:beforeAutospacing="1" w:after="120"/>
              <w:rPr>
                <w:szCs w:val="24"/>
              </w:rPr>
            </w:pPr>
            <w:bookmarkStart w:id="3149" w:name="scc1_31"/>
            <w:bookmarkEnd w:id="3149"/>
            <w:r w:rsidRPr="004D4FA4">
              <w:t>1.3</w:t>
            </w:r>
            <w:r w:rsidR="000518FD">
              <w:t>1</w:t>
            </w:r>
          </w:p>
        </w:tc>
        <w:tc>
          <w:tcPr>
            <w:tcW w:w="7226" w:type="dxa"/>
            <w:gridSpan w:val="2"/>
          </w:tcPr>
          <w:p w:rsidR="005A561B" w:rsidRPr="004D4FA4" w:rsidRDefault="005A561B" w:rsidP="00832AFE">
            <w:pPr>
              <w:spacing w:before="100" w:beforeAutospacing="1" w:after="120"/>
              <w:rPr>
                <w:szCs w:val="24"/>
              </w:rPr>
            </w:pPr>
            <w:r w:rsidRPr="004D4FA4">
              <w:rPr>
                <w:szCs w:val="24"/>
              </w:rPr>
              <w:t xml:space="preserve">The Works consist of the </w:t>
            </w:r>
            <w:r w:rsidR="00DF7CD3" w:rsidRPr="00DF7CD3">
              <w:rPr>
                <w:spacing w:val="-2"/>
              </w:rPr>
              <w:t>Installation of Street Lights, Campos Street, (College Ave.-Cabalza Street), Tuguegarao City</w:t>
            </w:r>
            <w:r w:rsidRPr="007B0396">
              <w:rPr>
                <w:szCs w:val="24"/>
              </w:rPr>
              <w:t>,</w:t>
            </w:r>
            <w:r w:rsidRPr="004D4FA4">
              <w:rPr>
                <w:szCs w:val="24"/>
              </w:rPr>
              <w:t xml:space="preserve"> inclusive of the work items as indicated in the Bill of Quantities.</w:t>
            </w:r>
          </w:p>
        </w:tc>
      </w:tr>
      <w:bookmarkStart w:id="3150" w:name="scc2_2"/>
      <w:bookmarkEnd w:id="3150"/>
      <w:tr w:rsidR="005A561B" w:rsidRPr="004D4FA4" w:rsidTr="00496994">
        <w:tblPrEx>
          <w:tblBorders>
            <w:insideH w:val="single" w:sz="6" w:space="0" w:color="auto"/>
            <w:insideV w:val="single" w:sz="6" w:space="0" w:color="auto"/>
          </w:tblBorders>
          <w:tblLook w:val="0000"/>
        </w:tblPrEx>
        <w:tc>
          <w:tcPr>
            <w:tcW w:w="1638" w:type="dxa"/>
            <w:gridSpan w:val="2"/>
          </w:tcPr>
          <w:p w:rsidR="005A561B" w:rsidRPr="004D4FA4" w:rsidRDefault="00B151DA" w:rsidP="009544B3">
            <w:pPr>
              <w:spacing w:before="100" w:beforeAutospacing="1" w:after="120"/>
              <w:rPr>
                <w:szCs w:val="24"/>
              </w:rPr>
            </w:pPr>
            <w:r w:rsidRPr="004D4FA4">
              <w:rPr>
                <w:szCs w:val="24"/>
              </w:rPr>
              <w:fldChar w:fldCharType="begin"/>
            </w:r>
            <w:r w:rsidR="005A561B" w:rsidRPr="004D4FA4">
              <w:rPr>
                <w:szCs w:val="24"/>
              </w:rPr>
              <w:instrText xml:space="preserve"> REF _Ref48462495 \r \h  \* MERGEFORMAT </w:instrText>
            </w:r>
            <w:r w:rsidRPr="004D4FA4">
              <w:rPr>
                <w:szCs w:val="24"/>
              </w:rPr>
            </w:r>
            <w:r w:rsidRPr="004D4FA4">
              <w:rPr>
                <w:szCs w:val="24"/>
              </w:rPr>
              <w:fldChar w:fldCharType="separate"/>
            </w:r>
            <w:r w:rsidR="004E0A6B">
              <w:rPr>
                <w:szCs w:val="24"/>
              </w:rPr>
              <w:t>2.2</w:t>
            </w:r>
            <w:r w:rsidRPr="004D4FA4">
              <w:rPr>
                <w:szCs w:val="24"/>
              </w:rPr>
              <w:fldChar w:fldCharType="end"/>
            </w:r>
          </w:p>
        </w:tc>
        <w:tc>
          <w:tcPr>
            <w:tcW w:w="7226" w:type="dxa"/>
            <w:gridSpan w:val="2"/>
          </w:tcPr>
          <w:p w:rsidR="005A561B" w:rsidRPr="004D4FA4" w:rsidRDefault="005A561B" w:rsidP="009544B3">
            <w:pPr>
              <w:spacing w:before="100" w:beforeAutospacing="1" w:after="120"/>
              <w:rPr>
                <w:szCs w:val="24"/>
              </w:rPr>
            </w:pPr>
            <w:r w:rsidRPr="004D4FA4">
              <w:rPr>
                <w:szCs w:val="24"/>
              </w:rPr>
              <w:t>Not applicable.</w:t>
            </w:r>
          </w:p>
        </w:tc>
      </w:tr>
      <w:bookmarkStart w:id="3151" w:name="scc2_3i"/>
      <w:bookmarkStart w:id="3152" w:name="scc5_1"/>
      <w:bookmarkEnd w:id="3151"/>
      <w:bookmarkEnd w:id="3152"/>
      <w:tr w:rsidR="005A561B" w:rsidRPr="004D4FA4" w:rsidTr="00496994">
        <w:tblPrEx>
          <w:tblBorders>
            <w:insideH w:val="single" w:sz="6" w:space="0" w:color="auto"/>
            <w:insideV w:val="single" w:sz="6" w:space="0" w:color="auto"/>
          </w:tblBorders>
          <w:tblLook w:val="0000"/>
        </w:tblPrEx>
        <w:tc>
          <w:tcPr>
            <w:tcW w:w="1638" w:type="dxa"/>
            <w:gridSpan w:val="2"/>
          </w:tcPr>
          <w:p w:rsidR="005A561B" w:rsidRPr="004D4FA4" w:rsidRDefault="00B151DA" w:rsidP="009544B3">
            <w:pPr>
              <w:spacing w:before="100" w:beforeAutospacing="1" w:after="120"/>
              <w:rPr>
                <w:szCs w:val="24"/>
              </w:rPr>
            </w:pPr>
            <w:r w:rsidRPr="004D4FA4">
              <w:rPr>
                <w:szCs w:val="24"/>
              </w:rPr>
              <w:fldChar w:fldCharType="begin"/>
            </w:r>
            <w:r w:rsidR="005A561B" w:rsidRPr="004D4FA4">
              <w:rPr>
                <w:szCs w:val="24"/>
              </w:rPr>
              <w:instrText xml:space="preserve"> REF _Ref101250509 \r \h  \* MERGEFORMAT </w:instrText>
            </w:r>
            <w:r w:rsidRPr="004D4FA4">
              <w:rPr>
                <w:szCs w:val="24"/>
              </w:rPr>
            </w:r>
            <w:r w:rsidRPr="004D4FA4">
              <w:rPr>
                <w:szCs w:val="24"/>
              </w:rPr>
              <w:fldChar w:fldCharType="separate"/>
            </w:r>
            <w:r w:rsidR="004E0A6B">
              <w:rPr>
                <w:szCs w:val="24"/>
              </w:rPr>
              <w:t>5.1</w:t>
            </w:r>
            <w:r w:rsidRPr="004D4FA4">
              <w:rPr>
                <w:szCs w:val="24"/>
              </w:rPr>
              <w:fldChar w:fldCharType="end"/>
            </w:r>
          </w:p>
        </w:tc>
        <w:tc>
          <w:tcPr>
            <w:tcW w:w="7226" w:type="dxa"/>
            <w:gridSpan w:val="2"/>
          </w:tcPr>
          <w:p w:rsidR="005A561B" w:rsidRPr="004D4FA4" w:rsidRDefault="005A561B" w:rsidP="009544B3">
            <w:pPr>
              <w:spacing w:before="100" w:beforeAutospacing="1" w:after="120"/>
              <w:rPr>
                <w:szCs w:val="24"/>
              </w:rPr>
            </w:pPr>
            <w:r w:rsidRPr="004D4FA4">
              <w:rPr>
                <w:szCs w:val="24"/>
              </w:rPr>
              <w:t>The Procuring Entity shall give possession of all parts of the Site to the Contractor simultaneous</w:t>
            </w:r>
            <w:r w:rsidR="00C16F59">
              <w:rPr>
                <w:szCs w:val="24"/>
              </w:rPr>
              <w:t xml:space="preserve"> to the issuance of the Notice t</w:t>
            </w:r>
            <w:r w:rsidRPr="004D4FA4">
              <w:rPr>
                <w:szCs w:val="24"/>
              </w:rPr>
              <w:t>o Proceed.</w:t>
            </w:r>
          </w:p>
        </w:tc>
      </w:tr>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496994" w:rsidP="009544B3">
            <w:pPr>
              <w:spacing w:before="100" w:beforeAutospacing="1" w:after="120"/>
              <w:rPr>
                <w:szCs w:val="24"/>
              </w:rPr>
            </w:pPr>
            <w:r w:rsidRPr="004D4FA4">
              <w:rPr>
                <w:szCs w:val="24"/>
              </w:rPr>
              <w:t>6.5</w:t>
            </w:r>
          </w:p>
        </w:tc>
        <w:tc>
          <w:tcPr>
            <w:tcW w:w="7226" w:type="dxa"/>
            <w:gridSpan w:val="2"/>
          </w:tcPr>
          <w:p w:rsidR="00496994" w:rsidRPr="004D4FA4" w:rsidRDefault="00496994" w:rsidP="009544B3">
            <w:pPr>
              <w:spacing w:before="100" w:beforeAutospacing="1" w:after="120"/>
              <w:rPr>
                <w:szCs w:val="24"/>
              </w:rPr>
            </w:pPr>
            <w:r w:rsidRPr="004D4FA4">
              <w:rPr>
                <w:szCs w:val="24"/>
              </w:rPr>
              <w:t>The Contractor shall employ the following Key Personnel:</w:t>
            </w:r>
          </w:p>
          <w:p w:rsidR="00496994" w:rsidRPr="004D4FA4" w:rsidRDefault="00496994" w:rsidP="00496994">
            <w:pPr>
              <w:pStyle w:val="ListParagraph"/>
              <w:numPr>
                <w:ilvl w:val="7"/>
                <w:numId w:val="1"/>
              </w:numPr>
              <w:tabs>
                <w:tab w:val="clear" w:pos="2520"/>
              </w:tabs>
              <w:spacing w:before="100" w:beforeAutospacing="1" w:after="100" w:afterAutospacing="1"/>
              <w:ind w:left="432"/>
              <w:rPr>
                <w:szCs w:val="24"/>
              </w:rPr>
            </w:pPr>
            <w:r w:rsidRPr="004D4FA4">
              <w:rPr>
                <w:szCs w:val="24"/>
              </w:rPr>
              <w:t>Project Engineer</w:t>
            </w:r>
          </w:p>
          <w:p w:rsidR="00496994" w:rsidRDefault="00496994" w:rsidP="00496994">
            <w:pPr>
              <w:pStyle w:val="ListParagraph"/>
              <w:numPr>
                <w:ilvl w:val="7"/>
                <w:numId w:val="1"/>
              </w:numPr>
              <w:tabs>
                <w:tab w:val="clear" w:pos="2520"/>
                <w:tab w:val="num" w:pos="0"/>
              </w:tabs>
              <w:spacing w:before="100" w:beforeAutospacing="1" w:after="100" w:afterAutospacing="1"/>
              <w:ind w:left="432"/>
              <w:rPr>
                <w:szCs w:val="24"/>
              </w:rPr>
            </w:pPr>
            <w:r w:rsidRPr="004D4FA4">
              <w:rPr>
                <w:szCs w:val="24"/>
              </w:rPr>
              <w:t>Foreman</w:t>
            </w:r>
          </w:p>
          <w:p w:rsidR="000518FD" w:rsidRPr="000518FD" w:rsidRDefault="000518FD" w:rsidP="000518FD">
            <w:pPr>
              <w:spacing w:before="100" w:beforeAutospacing="1" w:after="100" w:afterAutospacing="1"/>
              <w:ind w:left="72"/>
              <w:rPr>
                <w:szCs w:val="24"/>
              </w:rPr>
            </w:pPr>
            <w:r>
              <w:rPr>
                <w:szCs w:val="24"/>
              </w:rPr>
              <w:t>Note: The names of the key Personnel and their designation will be filled out by the winning contractor</w:t>
            </w:r>
            <w:r w:rsidR="00DA08A6">
              <w:rPr>
                <w:szCs w:val="24"/>
              </w:rPr>
              <w:t xml:space="preserve"> prior to Contract signing.</w:t>
            </w:r>
          </w:p>
        </w:tc>
      </w:tr>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DA08A6" w:rsidP="009544B3">
            <w:pPr>
              <w:spacing w:before="100" w:beforeAutospacing="1" w:after="120"/>
              <w:rPr>
                <w:szCs w:val="24"/>
              </w:rPr>
            </w:pPr>
            <w:bookmarkStart w:id="3153" w:name="scc6_5"/>
            <w:bookmarkStart w:id="3154" w:name="scc7_4c"/>
            <w:bookmarkEnd w:id="3153"/>
            <w:bookmarkEnd w:id="3154"/>
            <w:r>
              <w:rPr>
                <w:szCs w:val="24"/>
              </w:rPr>
              <w:t>7.4(c)</w:t>
            </w:r>
          </w:p>
        </w:tc>
        <w:tc>
          <w:tcPr>
            <w:tcW w:w="7226" w:type="dxa"/>
            <w:gridSpan w:val="2"/>
          </w:tcPr>
          <w:p w:rsidR="00496994" w:rsidRPr="004D4FA4" w:rsidRDefault="00496994" w:rsidP="009544B3">
            <w:pPr>
              <w:spacing w:before="100" w:beforeAutospacing="1" w:after="120"/>
              <w:ind w:left="16"/>
            </w:pPr>
            <w:r w:rsidRPr="004D4FA4">
              <w:t>No further instructions.</w:t>
            </w:r>
          </w:p>
        </w:tc>
      </w:tr>
      <w:bookmarkStart w:id="3155" w:name="scc7_7"/>
      <w:bookmarkEnd w:id="3155"/>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B151DA" w:rsidP="009544B3">
            <w:pPr>
              <w:spacing w:before="100" w:beforeAutospacing="1" w:after="120"/>
              <w:rPr>
                <w:szCs w:val="24"/>
              </w:rPr>
            </w:pPr>
            <w:r w:rsidRPr="004D4FA4">
              <w:rPr>
                <w:szCs w:val="24"/>
              </w:rPr>
              <w:fldChar w:fldCharType="begin"/>
            </w:r>
            <w:r w:rsidR="00496994" w:rsidRPr="004D4FA4">
              <w:rPr>
                <w:szCs w:val="24"/>
              </w:rPr>
              <w:instrText xml:space="preserve"> REF _Ref260141484 \r \h  \* MERGEFORMAT </w:instrText>
            </w:r>
            <w:r w:rsidRPr="004D4FA4">
              <w:rPr>
                <w:szCs w:val="24"/>
              </w:rPr>
            </w:r>
            <w:r w:rsidRPr="004D4FA4">
              <w:rPr>
                <w:szCs w:val="24"/>
              </w:rPr>
              <w:fldChar w:fldCharType="separate"/>
            </w:r>
            <w:r w:rsidR="004E0A6B">
              <w:rPr>
                <w:szCs w:val="24"/>
              </w:rPr>
              <w:t>7.7</w:t>
            </w:r>
            <w:r w:rsidRPr="004D4FA4">
              <w:rPr>
                <w:szCs w:val="24"/>
              </w:rPr>
              <w:fldChar w:fldCharType="end"/>
            </w:r>
          </w:p>
        </w:tc>
        <w:tc>
          <w:tcPr>
            <w:tcW w:w="7226" w:type="dxa"/>
            <w:gridSpan w:val="2"/>
          </w:tcPr>
          <w:p w:rsidR="00496994" w:rsidRPr="004D4FA4" w:rsidRDefault="00496994" w:rsidP="009544B3">
            <w:pPr>
              <w:spacing w:before="100" w:beforeAutospacing="1" w:after="120"/>
              <w:ind w:left="16"/>
            </w:pPr>
            <w:r w:rsidRPr="004D4FA4">
              <w:t>No further instructions.</w:t>
            </w:r>
          </w:p>
        </w:tc>
      </w:tr>
      <w:tr w:rsidR="00496994" w:rsidRPr="004D4FA4" w:rsidTr="00496994">
        <w:tblPrEx>
          <w:tblBorders>
            <w:insideH w:val="single" w:sz="6" w:space="0" w:color="auto"/>
            <w:insideV w:val="single" w:sz="6" w:space="0" w:color="auto"/>
          </w:tblBorders>
          <w:tblLook w:val="0000"/>
        </w:tblPrEx>
        <w:trPr>
          <w:trHeight w:val="462"/>
        </w:trPr>
        <w:tc>
          <w:tcPr>
            <w:tcW w:w="1638" w:type="dxa"/>
            <w:gridSpan w:val="2"/>
          </w:tcPr>
          <w:p w:rsidR="00496994" w:rsidRPr="004D4FA4" w:rsidRDefault="00DB3FC5" w:rsidP="009544B3">
            <w:pPr>
              <w:spacing w:before="100" w:beforeAutospacing="1" w:after="120"/>
              <w:rPr>
                <w:szCs w:val="24"/>
              </w:rPr>
            </w:pPr>
            <w:r w:rsidRPr="004D4FA4">
              <w:t>8.1</w:t>
            </w:r>
          </w:p>
        </w:tc>
        <w:tc>
          <w:tcPr>
            <w:tcW w:w="7226" w:type="dxa"/>
            <w:gridSpan w:val="2"/>
          </w:tcPr>
          <w:p w:rsidR="00496994" w:rsidRPr="004D4FA4" w:rsidRDefault="00496994" w:rsidP="009544B3">
            <w:pPr>
              <w:spacing w:before="100" w:beforeAutospacing="1" w:after="120"/>
              <w:ind w:right="-72"/>
              <w:rPr>
                <w:spacing w:val="-2"/>
                <w:szCs w:val="24"/>
              </w:rPr>
            </w:pPr>
            <w:r w:rsidRPr="004D4FA4">
              <w:rPr>
                <w:spacing w:val="-2"/>
                <w:szCs w:val="24"/>
              </w:rPr>
              <w:t>No further instructions.</w:t>
            </w:r>
          </w:p>
        </w:tc>
      </w:tr>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496994" w:rsidP="009544B3">
            <w:pPr>
              <w:spacing w:before="100" w:beforeAutospacing="1" w:after="120"/>
              <w:rPr>
                <w:szCs w:val="24"/>
              </w:rPr>
            </w:pPr>
            <w:r w:rsidRPr="004D4FA4">
              <w:rPr>
                <w:szCs w:val="24"/>
              </w:rPr>
              <w:t>9.1</w:t>
            </w:r>
          </w:p>
        </w:tc>
        <w:tc>
          <w:tcPr>
            <w:tcW w:w="7226" w:type="dxa"/>
            <w:gridSpan w:val="2"/>
          </w:tcPr>
          <w:p w:rsidR="00496994" w:rsidRPr="004D4FA4" w:rsidRDefault="00496994" w:rsidP="009544B3">
            <w:pPr>
              <w:spacing w:before="100" w:beforeAutospacing="1" w:after="120"/>
              <w:ind w:right="-72"/>
              <w:rPr>
                <w:szCs w:val="24"/>
              </w:rPr>
            </w:pPr>
            <w:r w:rsidRPr="004D4FA4">
              <w:rPr>
                <w:spacing w:val="-2"/>
                <w:szCs w:val="24"/>
              </w:rPr>
              <w:t>No further instructions.</w:t>
            </w:r>
          </w:p>
        </w:tc>
      </w:tr>
      <w:bookmarkStart w:id="3156" w:name="scc8_2"/>
      <w:bookmarkStart w:id="3157" w:name="scc9_1"/>
      <w:bookmarkStart w:id="3158" w:name="scc10_1"/>
      <w:bookmarkEnd w:id="3156"/>
      <w:bookmarkEnd w:id="3157"/>
      <w:bookmarkEnd w:id="3158"/>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B151DA" w:rsidP="009544B3">
            <w:pPr>
              <w:spacing w:before="100" w:beforeAutospacing="1" w:after="120"/>
              <w:rPr>
                <w:szCs w:val="24"/>
              </w:rPr>
            </w:pPr>
            <w:r w:rsidRPr="004D4FA4">
              <w:rPr>
                <w:szCs w:val="24"/>
              </w:rPr>
              <w:fldChar w:fldCharType="begin"/>
            </w:r>
            <w:r w:rsidR="00496994" w:rsidRPr="004D4FA4">
              <w:rPr>
                <w:szCs w:val="24"/>
              </w:rPr>
              <w:instrText xml:space="preserve"> REF _Ref242253013 \r \h  \* MERGEFORMAT </w:instrText>
            </w:r>
            <w:r w:rsidRPr="004D4FA4">
              <w:rPr>
                <w:szCs w:val="24"/>
              </w:rPr>
            </w:r>
            <w:r w:rsidRPr="004D4FA4">
              <w:rPr>
                <w:szCs w:val="24"/>
              </w:rPr>
              <w:fldChar w:fldCharType="separate"/>
            </w:r>
            <w:r w:rsidR="004E0A6B">
              <w:rPr>
                <w:szCs w:val="24"/>
              </w:rPr>
              <w:t>10</w:t>
            </w:r>
            <w:r w:rsidRPr="004D4FA4">
              <w:rPr>
                <w:szCs w:val="24"/>
              </w:rPr>
              <w:fldChar w:fldCharType="end"/>
            </w:r>
          </w:p>
        </w:tc>
        <w:tc>
          <w:tcPr>
            <w:tcW w:w="7226" w:type="dxa"/>
            <w:gridSpan w:val="2"/>
          </w:tcPr>
          <w:p w:rsidR="00496994" w:rsidRPr="004D4FA4" w:rsidRDefault="00496994" w:rsidP="009544B3">
            <w:pPr>
              <w:spacing w:before="100" w:beforeAutospacing="1" w:after="120"/>
              <w:ind w:right="-72"/>
              <w:rPr>
                <w:szCs w:val="24"/>
              </w:rPr>
            </w:pPr>
            <w:r w:rsidRPr="004D4FA4">
              <w:rPr>
                <w:szCs w:val="24"/>
              </w:rPr>
              <w:t>The site investigation reports are: none</w:t>
            </w:r>
          </w:p>
        </w:tc>
      </w:tr>
      <w:bookmarkStart w:id="3159" w:name="scc12_3"/>
      <w:bookmarkEnd w:id="3159"/>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B151DA" w:rsidP="009544B3">
            <w:pPr>
              <w:spacing w:before="100" w:beforeAutospacing="1" w:after="120"/>
              <w:rPr>
                <w:szCs w:val="24"/>
              </w:rPr>
            </w:pPr>
            <w:r w:rsidRPr="004D4FA4">
              <w:rPr>
                <w:szCs w:val="24"/>
              </w:rPr>
              <w:fldChar w:fldCharType="begin"/>
            </w:r>
            <w:r w:rsidR="00496994" w:rsidRPr="004D4FA4">
              <w:rPr>
                <w:szCs w:val="24"/>
              </w:rPr>
              <w:instrText xml:space="preserve"> REF _Ref260141548 \r \h  \* MERGEFORMAT </w:instrText>
            </w:r>
            <w:r w:rsidRPr="004D4FA4">
              <w:rPr>
                <w:szCs w:val="24"/>
              </w:rPr>
            </w:r>
            <w:r w:rsidRPr="004D4FA4">
              <w:rPr>
                <w:szCs w:val="24"/>
              </w:rPr>
              <w:fldChar w:fldCharType="separate"/>
            </w:r>
            <w:r w:rsidR="004E0A6B">
              <w:rPr>
                <w:szCs w:val="24"/>
              </w:rPr>
              <w:t>12.3</w:t>
            </w:r>
            <w:r w:rsidRPr="004D4FA4">
              <w:rPr>
                <w:szCs w:val="24"/>
              </w:rPr>
              <w:fldChar w:fldCharType="end"/>
            </w:r>
          </w:p>
        </w:tc>
        <w:tc>
          <w:tcPr>
            <w:tcW w:w="7226" w:type="dxa"/>
            <w:gridSpan w:val="2"/>
          </w:tcPr>
          <w:p w:rsidR="00496994" w:rsidRPr="004D4FA4" w:rsidRDefault="00496994" w:rsidP="009544B3">
            <w:pPr>
              <w:spacing w:before="100" w:beforeAutospacing="1" w:after="120"/>
              <w:ind w:right="-72"/>
              <w:rPr>
                <w:szCs w:val="24"/>
              </w:rPr>
            </w:pPr>
            <w:r w:rsidRPr="004D4FA4">
              <w:rPr>
                <w:szCs w:val="24"/>
              </w:rPr>
              <w:t>No further instructions.</w:t>
            </w:r>
          </w:p>
        </w:tc>
      </w:tr>
      <w:bookmarkStart w:id="3160" w:name="scc12_5"/>
      <w:bookmarkEnd w:id="3160"/>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B151DA" w:rsidP="009544B3">
            <w:pPr>
              <w:spacing w:before="100" w:beforeAutospacing="1" w:after="120"/>
              <w:rPr>
                <w:szCs w:val="24"/>
              </w:rPr>
            </w:pPr>
            <w:r w:rsidRPr="004D4FA4">
              <w:rPr>
                <w:szCs w:val="24"/>
              </w:rPr>
              <w:fldChar w:fldCharType="begin"/>
            </w:r>
            <w:r w:rsidR="00496994" w:rsidRPr="004D4FA4">
              <w:rPr>
                <w:szCs w:val="24"/>
              </w:rPr>
              <w:instrText xml:space="preserve"> REF _Ref242758617 \r \h  \* MERGEFORMAT </w:instrText>
            </w:r>
            <w:r w:rsidRPr="004D4FA4">
              <w:rPr>
                <w:szCs w:val="24"/>
              </w:rPr>
            </w:r>
            <w:r w:rsidRPr="004D4FA4">
              <w:rPr>
                <w:szCs w:val="24"/>
              </w:rPr>
              <w:fldChar w:fldCharType="separate"/>
            </w:r>
            <w:r w:rsidR="004E0A6B">
              <w:rPr>
                <w:szCs w:val="24"/>
              </w:rPr>
              <w:t>12.5</w:t>
            </w:r>
            <w:r w:rsidRPr="004D4FA4">
              <w:rPr>
                <w:szCs w:val="24"/>
              </w:rPr>
              <w:fldChar w:fldCharType="end"/>
            </w:r>
          </w:p>
        </w:tc>
        <w:tc>
          <w:tcPr>
            <w:tcW w:w="7226" w:type="dxa"/>
            <w:gridSpan w:val="2"/>
          </w:tcPr>
          <w:p w:rsidR="00496994" w:rsidRPr="004D4FA4" w:rsidRDefault="00496994" w:rsidP="009544B3">
            <w:pPr>
              <w:spacing w:before="100" w:beforeAutospacing="1" w:after="120"/>
              <w:ind w:right="-72"/>
              <w:rPr>
                <w:szCs w:val="24"/>
              </w:rPr>
            </w:pPr>
            <w:r w:rsidRPr="004D4FA4">
              <w:rPr>
                <w:szCs w:val="24"/>
              </w:rPr>
              <w:t>Five (5) years.</w:t>
            </w:r>
          </w:p>
        </w:tc>
      </w:tr>
      <w:bookmarkStart w:id="3161" w:name="scc12_6"/>
      <w:bookmarkEnd w:id="3161"/>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B151DA" w:rsidP="009544B3">
            <w:pPr>
              <w:spacing w:before="100" w:beforeAutospacing="1" w:after="120"/>
              <w:rPr>
                <w:szCs w:val="24"/>
              </w:rPr>
            </w:pPr>
            <w:r w:rsidRPr="004D4FA4">
              <w:rPr>
                <w:szCs w:val="24"/>
              </w:rPr>
              <w:fldChar w:fldCharType="begin"/>
            </w:r>
            <w:r w:rsidR="00496994" w:rsidRPr="004D4FA4">
              <w:rPr>
                <w:szCs w:val="24"/>
              </w:rPr>
              <w:instrText xml:space="preserve"> REF _Ref242866141 \r \h  \* MERGEFORMAT </w:instrText>
            </w:r>
            <w:r w:rsidRPr="004D4FA4">
              <w:rPr>
                <w:szCs w:val="24"/>
              </w:rPr>
            </w:r>
            <w:r w:rsidRPr="004D4FA4">
              <w:rPr>
                <w:szCs w:val="24"/>
              </w:rPr>
              <w:fldChar w:fldCharType="separate"/>
            </w:r>
            <w:r w:rsidR="004E0A6B">
              <w:rPr>
                <w:szCs w:val="24"/>
              </w:rPr>
              <w:t>13</w:t>
            </w:r>
            <w:r w:rsidRPr="004D4FA4">
              <w:rPr>
                <w:szCs w:val="24"/>
              </w:rPr>
              <w:fldChar w:fldCharType="end"/>
            </w:r>
            <w:bookmarkStart w:id="3162" w:name="scc13"/>
            <w:bookmarkEnd w:id="3162"/>
          </w:p>
        </w:tc>
        <w:tc>
          <w:tcPr>
            <w:tcW w:w="7226" w:type="dxa"/>
            <w:gridSpan w:val="2"/>
          </w:tcPr>
          <w:p w:rsidR="00496994" w:rsidRPr="004D4FA4" w:rsidRDefault="00496994" w:rsidP="009544B3">
            <w:pPr>
              <w:spacing w:before="100" w:beforeAutospacing="1" w:after="120"/>
              <w:ind w:right="-72"/>
              <w:rPr>
                <w:szCs w:val="24"/>
              </w:rPr>
            </w:pPr>
            <w:r w:rsidRPr="004D4FA4">
              <w:t>No additional provisions.</w:t>
            </w:r>
          </w:p>
        </w:tc>
      </w:tr>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496994" w:rsidP="009544B3">
            <w:pPr>
              <w:spacing w:before="100" w:beforeAutospacing="1" w:after="120"/>
              <w:rPr>
                <w:szCs w:val="24"/>
              </w:rPr>
            </w:pPr>
            <w:r w:rsidRPr="004D4FA4">
              <w:rPr>
                <w:szCs w:val="24"/>
              </w:rPr>
              <w:lastRenderedPageBreak/>
              <w:t>18.3(h)(i)</w:t>
            </w:r>
          </w:p>
        </w:tc>
        <w:tc>
          <w:tcPr>
            <w:tcW w:w="7226" w:type="dxa"/>
            <w:gridSpan w:val="2"/>
          </w:tcPr>
          <w:p w:rsidR="00496994" w:rsidRPr="004D4FA4" w:rsidRDefault="00496994" w:rsidP="009544B3">
            <w:pPr>
              <w:spacing w:before="100" w:beforeAutospacing="1" w:after="120"/>
              <w:ind w:right="-72"/>
            </w:pPr>
            <w:r w:rsidRPr="004D4FA4">
              <w:t>No further instructions.</w:t>
            </w:r>
            <w:r w:rsidR="00C75A4E">
              <w:t xml:space="preserve">  </w:t>
            </w:r>
          </w:p>
        </w:tc>
      </w:tr>
      <w:bookmarkStart w:id="3163" w:name="scc12_1"/>
      <w:bookmarkStart w:id="3164" w:name="scc20_1"/>
      <w:bookmarkEnd w:id="3163"/>
      <w:bookmarkEnd w:id="3164"/>
      <w:tr w:rsidR="00496994" w:rsidRPr="004D4FA4" w:rsidTr="003D2E5D">
        <w:tblPrEx>
          <w:tblBorders>
            <w:insideH w:val="single" w:sz="6" w:space="0" w:color="auto"/>
            <w:insideV w:val="single" w:sz="6" w:space="0" w:color="auto"/>
          </w:tblBorders>
          <w:tblLook w:val="0000"/>
        </w:tblPrEx>
        <w:trPr>
          <w:trHeight w:val="80"/>
        </w:trPr>
        <w:tc>
          <w:tcPr>
            <w:tcW w:w="1638" w:type="dxa"/>
            <w:gridSpan w:val="2"/>
          </w:tcPr>
          <w:p w:rsidR="00496994" w:rsidRPr="004D4FA4" w:rsidRDefault="00B151DA" w:rsidP="009544B3">
            <w:pPr>
              <w:spacing w:before="100" w:beforeAutospacing="1" w:after="120"/>
              <w:rPr>
                <w:szCs w:val="24"/>
              </w:rPr>
            </w:pPr>
            <w:r w:rsidRPr="004D4FA4">
              <w:rPr>
                <w:szCs w:val="24"/>
              </w:rPr>
              <w:fldChar w:fldCharType="begin"/>
            </w:r>
            <w:r w:rsidR="00496994" w:rsidRPr="004D4FA4">
              <w:rPr>
                <w:szCs w:val="24"/>
              </w:rPr>
              <w:instrText xml:space="preserve"> REF _Ref240794346 \r \h  \* MERGEFORMAT </w:instrText>
            </w:r>
            <w:r w:rsidRPr="004D4FA4">
              <w:rPr>
                <w:szCs w:val="24"/>
              </w:rPr>
            </w:r>
            <w:r w:rsidRPr="004D4FA4">
              <w:rPr>
                <w:szCs w:val="24"/>
              </w:rPr>
              <w:fldChar w:fldCharType="separate"/>
            </w:r>
            <w:r w:rsidR="004E0A6B">
              <w:rPr>
                <w:szCs w:val="24"/>
              </w:rPr>
              <w:t>21.2</w:t>
            </w:r>
            <w:r w:rsidRPr="004D4FA4">
              <w:rPr>
                <w:szCs w:val="24"/>
              </w:rPr>
              <w:fldChar w:fldCharType="end"/>
            </w:r>
          </w:p>
        </w:tc>
        <w:tc>
          <w:tcPr>
            <w:tcW w:w="7226" w:type="dxa"/>
            <w:gridSpan w:val="2"/>
          </w:tcPr>
          <w:p w:rsidR="00496994" w:rsidRPr="004D4FA4" w:rsidRDefault="00496994" w:rsidP="009544B3">
            <w:pPr>
              <w:spacing w:before="100" w:beforeAutospacing="1" w:after="120"/>
              <w:rPr>
                <w:szCs w:val="24"/>
              </w:rPr>
            </w:pPr>
            <w:r w:rsidRPr="004D4FA4">
              <w:rPr>
                <w:spacing w:val="-2"/>
                <w:szCs w:val="24"/>
              </w:rPr>
              <w:t>No further instructions.</w:t>
            </w:r>
          </w:p>
        </w:tc>
      </w:tr>
      <w:bookmarkStart w:id="3165" w:name="scc25_1"/>
      <w:bookmarkStart w:id="3166" w:name="scc29_1"/>
      <w:bookmarkEnd w:id="3165"/>
      <w:bookmarkEnd w:id="3166"/>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B151DA" w:rsidP="009544B3">
            <w:pPr>
              <w:spacing w:before="100" w:beforeAutospacing="1" w:after="120"/>
              <w:rPr>
                <w:szCs w:val="24"/>
              </w:rPr>
            </w:pPr>
            <w:r w:rsidRPr="004D4FA4">
              <w:rPr>
                <w:szCs w:val="24"/>
              </w:rPr>
              <w:fldChar w:fldCharType="begin"/>
            </w:r>
            <w:r w:rsidR="00496994" w:rsidRPr="004D4FA4">
              <w:rPr>
                <w:szCs w:val="24"/>
              </w:rPr>
              <w:instrText xml:space="preserve"> REF _Ref36365491 \r \h  \* MERGEFORMAT </w:instrText>
            </w:r>
            <w:r w:rsidRPr="004D4FA4">
              <w:rPr>
                <w:szCs w:val="24"/>
              </w:rPr>
            </w:r>
            <w:r w:rsidRPr="004D4FA4">
              <w:rPr>
                <w:szCs w:val="24"/>
              </w:rPr>
              <w:fldChar w:fldCharType="separate"/>
            </w:r>
            <w:r w:rsidR="004E0A6B">
              <w:rPr>
                <w:szCs w:val="24"/>
              </w:rPr>
              <w:t>29.1</w:t>
            </w:r>
            <w:r w:rsidRPr="004D4FA4">
              <w:rPr>
                <w:szCs w:val="24"/>
              </w:rPr>
              <w:fldChar w:fldCharType="end"/>
            </w:r>
          </w:p>
        </w:tc>
        <w:tc>
          <w:tcPr>
            <w:tcW w:w="7226" w:type="dxa"/>
            <w:gridSpan w:val="2"/>
          </w:tcPr>
          <w:p w:rsidR="00496994" w:rsidRPr="004D4FA4" w:rsidRDefault="00772580" w:rsidP="009544B3">
            <w:pPr>
              <w:spacing w:before="100" w:beforeAutospacing="1" w:after="120"/>
              <w:rPr>
                <w:szCs w:val="24"/>
              </w:rPr>
            </w:pPr>
            <w:r>
              <w:rPr>
                <w:spacing w:val="-2"/>
                <w:szCs w:val="24"/>
              </w:rPr>
              <w:t>Day works</w:t>
            </w:r>
            <w:r w:rsidR="00DA08A6">
              <w:rPr>
                <w:spacing w:val="-2"/>
                <w:szCs w:val="24"/>
              </w:rPr>
              <w:t xml:space="preserve"> are applicable to the contract.</w:t>
            </w:r>
          </w:p>
        </w:tc>
      </w:tr>
      <w:bookmarkStart w:id="3167" w:name="scc31_1"/>
      <w:bookmarkEnd w:id="3167"/>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B151DA" w:rsidP="009544B3">
            <w:pPr>
              <w:spacing w:before="100" w:beforeAutospacing="1" w:after="120"/>
              <w:rPr>
                <w:szCs w:val="24"/>
              </w:rPr>
            </w:pPr>
            <w:r w:rsidRPr="004D4FA4">
              <w:rPr>
                <w:szCs w:val="24"/>
              </w:rPr>
              <w:fldChar w:fldCharType="begin"/>
            </w:r>
            <w:r w:rsidR="00496994" w:rsidRPr="004D4FA4">
              <w:rPr>
                <w:szCs w:val="24"/>
              </w:rPr>
              <w:instrText xml:space="preserve"> REF _Ref36365598 \r \h  \* MERGEFORMAT </w:instrText>
            </w:r>
            <w:r w:rsidRPr="004D4FA4">
              <w:rPr>
                <w:szCs w:val="24"/>
              </w:rPr>
            </w:r>
            <w:r w:rsidRPr="004D4FA4">
              <w:rPr>
                <w:szCs w:val="24"/>
              </w:rPr>
              <w:fldChar w:fldCharType="separate"/>
            </w:r>
            <w:r w:rsidR="004E0A6B">
              <w:rPr>
                <w:szCs w:val="24"/>
              </w:rPr>
              <w:t>31.1</w:t>
            </w:r>
            <w:r w:rsidRPr="004D4FA4">
              <w:rPr>
                <w:szCs w:val="24"/>
              </w:rPr>
              <w:fldChar w:fldCharType="end"/>
            </w:r>
          </w:p>
        </w:tc>
        <w:tc>
          <w:tcPr>
            <w:tcW w:w="7226" w:type="dxa"/>
            <w:gridSpan w:val="2"/>
          </w:tcPr>
          <w:p w:rsidR="00496994" w:rsidRPr="004D4FA4" w:rsidRDefault="00496994" w:rsidP="00496994">
            <w:pPr>
              <w:spacing w:before="100" w:beforeAutospacing="1" w:after="120"/>
              <w:rPr>
                <w:szCs w:val="24"/>
              </w:rPr>
            </w:pPr>
            <w:r w:rsidRPr="004D4FA4">
              <w:rPr>
                <w:szCs w:val="24"/>
              </w:rPr>
              <w:t xml:space="preserve">The Contractor shall submit the Program of Work to the </w:t>
            </w:r>
            <w:r w:rsidRPr="004D4FA4">
              <w:t xml:space="preserve">Procuring Entity’s </w:t>
            </w:r>
            <w:r w:rsidRPr="004D4FA4">
              <w:rPr>
                <w:szCs w:val="24"/>
              </w:rPr>
              <w:t>Representative within ten (10) calendar days from receipt of the Notice of Award.</w:t>
            </w:r>
          </w:p>
        </w:tc>
      </w:tr>
      <w:bookmarkStart w:id="3168" w:name="scc31_3"/>
      <w:bookmarkEnd w:id="3168"/>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B151DA" w:rsidP="009544B3">
            <w:pPr>
              <w:spacing w:before="100" w:beforeAutospacing="1" w:after="120"/>
              <w:rPr>
                <w:szCs w:val="24"/>
              </w:rPr>
            </w:pPr>
            <w:r w:rsidRPr="004D4FA4">
              <w:rPr>
                <w:szCs w:val="24"/>
              </w:rPr>
              <w:fldChar w:fldCharType="begin"/>
            </w:r>
            <w:r w:rsidR="00496994" w:rsidRPr="004D4FA4">
              <w:rPr>
                <w:szCs w:val="24"/>
              </w:rPr>
              <w:instrText xml:space="preserve"> REF _Ref36365815 \r \h  \* MERGEFORMAT </w:instrText>
            </w:r>
            <w:r w:rsidRPr="004D4FA4">
              <w:rPr>
                <w:szCs w:val="24"/>
              </w:rPr>
            </w:r>
            <w:r w:rsidRPr="004D4FA4">
              <w:rPr>
                <w:szCs w:val="24"/>
              </w:rPr>
              <w:fldChar w:fldCharType="separate"/>
            </w:r>
            <w:r w:rsidR="004E0A6B">
              <w:rPr>
                <w:szCs w:val="24"/>
              </w:rPr>
              <w:t>31.3</w:t>
            </w:r>
            <w:r w:rsidRPr="004D4FA4">
              <w:rPr>
                <w:szCs w:val="24"/>
              </w:rPr>
              <w:fldChar w:fldCharType="end"/>
            </w:r>
          </w:p>
        </w:tc>
        <w:tc>
          <w:tcPr>
            <w:tcW w:w="7226" w:type="dxa"/>
            <w:gridSpan w:val="2"/>
          </w:tcPr>
          <w:p w:rsidR="00496994" w:rsidRPr="004D4FA4" w:rsidRDefault="00496994" w:rsidP="009544B3">
            <w:pPr>
              <w:spacing w:before="100" w:beforeAutospacing="1" w:after="120"/>
              <w:rPr>
                <w:szCs w:val="24"/>
              </w:rPr>
            </w:pPr>
            <w:r w:rsidRPr="004D4FA4">
              <w:rPr>
                <w:spacing w:val="-2"/>
                <w:szCs w:val="24"/>
              </w:rPr>
              <w:t>No further instructions.</w:t>
            </w:r>
            <w:r w:rsidR="00C4129E">
              <w:rPr>
                <w:spacing w:val="-2"/>
                <w:szCs w:val="24"/>
              </w:rPr>
              <w:t xml:space="preserve">  </w:t>
            </w:r>
            <w:r w:rsidR="00CF1970">
              <w:rPr>
                <w:spacing w:val="-2"/>
                <w:szCs w:val="24"/>
              </w:rPr>
              <w:t xml:space="preserve">  </w:t>
            </w:r>
          </w:p>
        </w:tc>
      </w:tr>
      <w:bookmarkStart w:id="3169" w:name="scc31_4"/>
      <w:bookmarkStart w:id="3170" w:name="scc35_3"/>
      <w:bookmarkEnd w:id="3169"/>
      <w:bookmarkEnd w:id="3170"/>
      <w:tr w:rsidR="00496994" w:rsidRPr="004D4FA4" w:rsidTr="007B645E">
        <w:tblPrEx>
          <w:tblBorders>
            <w:insideH w:val="single" w:sz="6" w:space="0" w:color="auto"/>
            <w:insideV w:val="single" w:sz="6" w:space="0" w:color="auto"/>
          </w:tblBorders>
          <w:tblLook w:val="0000"/>
        </w:tblPrEx>
        <w:trPr>
          <w:trHeight w:val="552"/>
        </w:trPr>
        <w:tc>
          <w:tcPr>
            <w:tcW w:w="1638" w:type="dxa"/>
            <w:gridSpan w:val="2"/>
          </w:tcPr>
          <w:p w:rsidR="00AC6928" w:rsidRPr="004D4FA4" w:rsidRDefault="00B151DA" w:rsidP="009544B3">
            <w:pPr>
              <w:spacing w:before="100" w:beforeAutospacing="1" w:after="120"/>
              <w:rPr>
                <w:szCs w:val="24"/>
              </w:rPr>
            </w:pPr>
            <w:r w:rsidRPr="004D4FA4">
              <w:rPr>
                <w:szCs w:val="24"/>
              </w:rPr>
              <w:fldChar w:fldCharType="begin"/>
            </w:r>
            <w:r w:rsidR="00496994" w:rsidRPr="004D4FA4">
              <w:rPr>
                <w:szCs w:val="24"/>
              </w:rPr>
              <w:instrText xml:space="preserve"> REF _Ref36369768 \r \h  \* MERGEFORMAT </w:instrText>
            </w:r>
            <w:r w:rsidRPr="004D4FA4">
              <w:rPr>
                <w:szCs w:val="24"/>
              </w:rPr>
            </w:r>
            <w:r w:rsidRPr="004D4FA4">
              <w:rPr>
                <w:szCs w:val="24"/>
              </w:rPr>
              <w:fldChar w:fldCharType="separate"/>
            </w:r>
            <w:r w:rsidR="004E0A6B">
              <w:rPr>
                <w:szCs w:val="24"/>
              </w:rPr>
              <w:t>34.3</w:t>
            </w:r>
            <w:r w:rsidRPr="004D4FA4">
              <w:rPr>
                <w:szCs w:val="24"/>
              </w:rPr>
              <w:fldChar w:fldCharType="end"/>
            </w:r>
            <w:r w:rsidR="00AC6928">
              <w:rPr>
                <w:szCs w:val="24"/>
              </w:rPr>
              <w:t xml:space="preserve"> </w:t>
            </w:r>
          </w:p>
        </w:tc>
        <w:tc>
          <w:tcPr>
            <w:tcW w:w="7226" w:type="dxa"/>
            <w:gridSpan w:val="2"/>
          </w:tcPr>
          <w:p w:rsidR="007B645E" w:rsidRPr="004D4FA4" w:rsidRDefault="00496994" w:rsidP="00496994">
            <w:pPr>
              <w:spacing w:before="100" w:beforeAutospacing="1" w:after="120"/>
              <w:rPr>
                <w:szCs w:val="24"/>
              </w:rPr>
            </w:pPr>
            <w:r w:rsidRPr="004D4FA4">
              <w:rPr>
                <w:szCs w:val="24"/>
              </w:rPr>
              <w:t>The Funding Source is the</w:t>
            </w:r>
            <w:r w:rsidR="007B645E">
              <w:rPr>
                <w:szCs w:val="24"/>
              </w:rPr>
              <w:t xml:space="preserve"> City Government of Tuguegarao.</w:t>
            </w:r>
          </w:p>
        </w:tc>
      </w:tr>
      <w:bookmarkStart w:id="3171" w:name="scc38_1"/>
      <w:bookmarkStart w:id="3172" w:name="scc40_1"/>
      <w:bookmarkEnd w:id="3171"/>
      <w:bookmarkEnd w:id="3172"/>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B151DA" w:rsidP="009544B3">
            <w:pPr>
              <w:spacing w:before="100" w:beforeAutospacing="1" w:after="120"/>
              <w:rPr>
                <w:szCs w:val="24"/>
              </w:rPr>
            </w:pPr>
            <w:r w:rsidRPr="004D4FA4">
              <w:rPr>
                <w:szCs w:val="24"/>
              </w:rPr>
              <w:fldChar w:fldCharType="begin"/>
            </w:r>
            <w:r w:rsidR="00496994" w:rsidRPr="004D4FA4">
              <w:rPr>
                <w:szCs w:val="24"/>
              </w:rPr>
              <w:instrText xml:space="preserve"> REF _Ref36370135 \r \h  \* MERGEFORMAT </w:instrText>
            </w:r>
            <w:r w:rsidRPr="004D4FA4">
              <w:rPr>
                <w:szCs w:val="24"/>
              </w:rPr>
            </w:r>
            <w:r w:rsidRPr="004D4FA4">
              <w:rPr>
                <w:szCs w:val="24"/>
              </w:rPr>
              <w:fldChar w:fldCharType="separate"/>
            </w:r>
            <w:r w:rsidR="004E0A6B">
              <w:rPr>
                <w:szCs w:val="24"/>
              </w:rPr>
              <w:t>39.1</w:t>
            </w:r>
            <w:r w:rsidRPr="004D4FA4">
              <w:rPr>
                <w:szCs w:val="24"/>
              </w:rPr>
              <w:fldChar w:fldCharType="end"/>
            </w:r>
          </w:p>
        </w:tc>
        <w:tc>
          <w:tcPr>
            <w:tcW w:w="7226" w:type="dxa"/>
            <w:gridSpan w:val="2"/>
          </w:tcPr>
          <w:p w:rsidR="00496994" w:rsidRPr="004D4FA4" w:rsidRDefault="00496994" w:rsidP="00496994">
            <w:pPr>
              <w:spacing w:before="100" w:beforeAutospacing="1" w:after="120"/>
              <w:rPr>
                <w:szCs w:val="24"/>
              </w:rPr>
            </w:pPr>
            <w:r w:rsidRPr="004D4FA4">
              <w:rPr>
                <w:szCs w:val="24"/>
              </w:rPr>
              <w:t>The amount shall be paid in lump sum.</w:t>
            </w:r>
            <w:r w:rsidR="007D357D">
              <w:rPr>
                <w:szCs w:val="24"/>
              </w:rPr>
              <w:t xml:space="preserve"> </w:t>
            </w:r>
          </w:p>
        </w:tc>
      </w:tr>
      <w:tr w:rsidR="008F0E1B" w:rsidRPr="004D4FA4" w:rsidTr="00496994">
        <w:tblPrEx>
          <w:tblBorders>
            <w:insideH w:val="single" w:sz="6" w:space="0" w:color="auto"/>
            <w:insideV w:val="single" w:sz="6" w:space="0" w:color="auto"/>
          </w:tblBorders>
          <w:tblLook w:val="0000"/>
        </w:tblPrEx>
        <w:tc>
          <w:tcPr>
            <w:tcW w:w="1638" w:type="dxa"/>
            <w:gridSpan w:val="2"/>
          </w:tcPr>
          <w:p w:rsidR="008F0E1B" w:rsidRPr="004D4FA4" w:rsidRDefault="008F0E1B" w:rsidP="009544B3">
            <w:pPr>
              <w:spacing w:before="100" w:beforeAutospacing="1" w:after="120"/>
              <w:rPr>
                <w:szCs w:val="24"/>
              </w:rPr>
            </w:pPr>
            <w:r w:rsidRPr="004D4FA4">
              <w:rPr>
                <w:szCs w:val="24"/>
              </w:rPr>
              <w:t>39.5</w:t>
            </w:r>
          </w:p>
        </w:tc>
        <w:tc>
          <w:tcPr>
            <w:tcW w:w="7226" w:type="dxa"/>
            <w:gridSpan w:val="2"/>
          </w:tcPr>
          <w:p w:rsidR="008F0E1B" w:rsidRPr="004D4FA4" w:rsidRDefault="008F0E1B" w:rsidP="00496994">
            <w:pPr>
              <w:spacing w:before="100" w:beforeAutospacing="1" w:after="120"/>
              <w:rPr>
                <w:szCs w:val="24"/>
              </w:rPr>
            </w:pPr>
            <w:r w:rsidRPr="004D4FA4">
              <w:rPr>
                <w:szCs w:val="24"/>
              </w:rPr>
              <w:t>The advance payment to the Contractor shall not exceed fifteen (15%) of the total contract price.</w:t>
            </w:r>
          </w:p>
        </w:tc>
      </w:tr>
      <w:bookmarkStart w:id="3173" w:name="scc41_1"/>
      <w:bookmarkEnd w:id="3173"/>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B151DA" w:rsidP="009544B3">
            <w:pPr>
              <w:spacing w:before="100" w:beforeAutospacing="1" w:after="120"/>
              <w:rPr>
                <w:szCs w:val="24"/>
              </w:rPr>
            </w:pPr>
            <w:r w:rsidRPr="004D4FA4">
              <w:rPr>
                <w:szCs w:val="24"/>
              </w:rPr>
              <w:fldChar w:fldCharType="begin"/>
            </w:r>
            <w:r w:rsidR="00496994" w:rsidRPr="004D4FA4">
              <w:rPr>
                <w:szCs w:val="24"/>
              </w:rPr>
              <w:instrText xml:space="preserve"> REF _Ref36370320 \r \h  \* MERGEFORMAT </w:instrText>
            </w:r>
            <w:r w:rsidRPr="004D4FA4">
              <w:rPr>
                <w:szCs w:val="24"/>
              </w:rPr>
            </w:r>
            <w:r w:rsidRPr="004D4FA4">
              <w:rPr>
                <w:szCs w:val="24"/>
              </w:rPr>
              <w:fldChar w:fldCharType="separate"/>
            </w:r>
            <w:r w:rsidR="004E0A6B">
              <w:rPr>
                <w:szCs w:val="24"/>
              </w:rPr>
              <w:t>40.1</w:t>
            </w:r>
            <w:r w:rsidRPr="004D4FA4">
              <w:rPr>
                <w:szCs w:val="24"/>
              </w:rPr>
              <w:fldChar w:fldCharType="end"/>
            </w:r>
            <w:bookmarkStart w:id="3174" w:name="scc39_1"/>
            <w:bookmarkEnd w:id="3174"/>
          </w:p>
        </w:tc>
        <w:tc>
          <w:tcPr>
            <w:tcW w:w="7226" w:type="dxa"/>
            <w:gridSpan w:val="2"/>
          </w:tcPr>
          <w:p w:rsidR="00496994" w:rsidRPr="004D4FA4" w:rsidRDefault="001D14AC" w:rsidP="009544B3">
            <w:pPr>
              <w:spacing w:before="100" w:beforeAutospacing="1" w:after="120"/>
            </w:pPr>
            <w:r>
              <w:rPr>
                <w:spacing w:val="-2"/>
                <w:szCs w:val="24"/>
              </w:rPr>
              <w:t>No further instructions</w:t>
            </w:r>
          </w:p>
        </w:tc>
      </w:tr>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496994" w:rsidP="009544B3">
            <w:pPr>
              <w:spacing w:before="100" w:beforeAutospacing="1" w:after="120"/>
              <w:rPr>
                <w:szCs w:val="24"/>
              </w:rPr>
            </w:pPr>
            <w:bookmarkStart w:id="3175" w:name="scc43_1"/>
            <w:bookmarkStart w:id="3176" w:name="scc42_3"/>
            <w:bookmarkStart w:id="3177" w:name="scc45_1"/>
            <w:bookmarkStart w:id="3178" w:name="scc50_1"/>
            <w:bookmarkStart w:id="3179" w:name="scc53_1"/>
            <w:bookmarkEnd w:id="3175"/>
            <w:bookmarkEnd w:id="3176"/>
            <w:bookmarkEnd w:id="3177"/>
            <w:bookmarkEnd w:id="3178"/>
            <w:bookmarkEnd w:id="3179"/>
            <w:r w:rsidRPr="004D4FA4">
              <w:rPr>
                <w:szCs w:val="24"/>
              </w:rPr>
              <w:t>51.1</w:t>
            </w:r>
          </w:p>
        </w:tc>
        <w:tc>
          <w:tcPr>
            <w:tcW w:w="7226" w:type="dxa"/>
            <w:gridSpan w:val="2"/>
          </w:tcPr>
          <w:p w:rsidR="00496994" w:rsidRPr="004D4FA4" w:rsidRDefault="007010FE" w:rsidP="009544B3">
            <w:pPr>
              <w:spacing w:before="100" w:beforeAutospacing="1" w:after="120"/>
              <w:rPr>
                <w:szCs w:val="24"/>
              </w:rPr>
            </w:pPr>
            <w:r w:rsidRPr="004D4FA4">
              <w:rPr>
                <w:spacing w:val="-2"/>
                <w:szCs w:val="24"/>
              </w:rPr>
              <w:t>No further instructions.</w:t>
            </w:r>
          </w:p>
        </w:tc>
      </w:tr>
      <w:tr w:rsidR="00496994" w:rsidRPr="004D4FA4" w:rsidTr="00496994">
        <w:tblPrEx>
          <w:tblBorders>
            <w:insideH w:val="single" w:sz="6" w:space="0" w:color="auto"/>
            <w:insideV w:val="single" w:sz="6" w:space="0" w:color="auto"/>
          </w:tblBorders>
          <w:tblLook w:val="0000"/>
        </w:tblPrEx>
        <w:tc>
          <w:tcPr>
            <w:tcW w:w="1638" w:type="dxa"/>
            <w:gridSpan w:val="2"/>
          </w:tcPr>
          <w:p w:rsidR="00496994" w:rsidRPr="004D4FA4" w:rsidRDefault="00496994" w:rsidP="009544B3">
            <w:pPr>
              <w:spacing w:before="100" w:beforeAutospacing="1" w:after="120"/>
              <w:rPr>
                <w:szCs w:val="24"/>
              </w:rPr>
            </w:pPr>
            <w:bookmarkStart w:id="3180" w:name="scc53_2"/>
            <w:bookmarkEnd w:id="3180"/>
            <w:r w:rsidRPr="004D4FA4">
              <w:rPr>
                <w:szCs w:val="24"/>
              </w:rPr>
              <w:t>51.2</w:t>
            </w:r>
          </w:p>
        </w:tc>
        <w:tc>
          <w:tcPr>
            <w:tcW w:w="7226" w:type="dxa"/>
            <w:gridSpan w:val="2"/>
          </w:tcPr>
          <w:p w:rsidR="00496994" w:rsidRPr="004D4FA4" w:rsidRDefault="007010FE" w:rsidP="009544B3">
            <w:pPr>
              <w:spacing w:before="100" w:beforeAutospacing="1" w:after="120"/>
              <w:rPr>
                <w:szCs w:val="24"/>
              </w:rPr>
            </w:pPr>
            <w:r w:rsidRPr="004D4FA4">
              <w:rPr>
                <w:spacing w:val="-2"/>
                <w:szCs w:val="24"/>
              </w:rPr>
              <w:t>No further instructions.</w:t>
            </w:r>
            <w:r w:rsidR="007D357D">
              <w:rPr>
                <w:spacing w:val="-2"/>
                <w:szCs w:val="24"/>
              </w:rPr>
              <w:t xml:space="preserve"> </w:t>
            </w:r>
          </w:p>
        </w:tc>
      </w:tr>
    </w:tbl>
    <w:p w:rsidR="005A561B" w:rsidRPr="004D4FA4" w:rsidRDefault="00C769E7" w:rsidP="005A561B">
      <w:r>
        <w:t xml:space="preserve"> </w:t>
      </w:r>
    </w:p>
    <w:p w:rsidR="00F309BD" w:rsidRPr="004D4FA4" w:rsidRDefault="00F309BD" w:rsidP="00F309BD">
      <w:pPr>
        <w:rPr>
          <w:sz w:val="32"/>
          <w:szCs w:val="32"/>
        </w:rPr>
        <w:sectPr w:rsidR="00F309BD" w:rsidRPr="004D4FA4">
          <w:footerReference w:type="default" r:id="rId43"/>
          <w:pgSz w:w="11909" w:h="16834" w:code="9"/>
          <w:pgMar w:top="1440" w:right="1440" w:bottom="1440" w:left="1440" w:header="720" w:footer="720" w:gutter="0"/>
          <w:cols w:space="720"/>
          <w:docGrid w:linePitch="360"/>
        </w:sectPr>
      </w:pPr>
    </w:p>
    <w:p w:rsidR="007010FE" w:rsidRPr="004D4FA4" w:rsidRDefault="00B151DA" w:rsidP="00F309BD">
      <w:pPr>
        <w:pStyle w:val="NoSpacing"/>
        <w:spacing w:after="0"/>
        <w:jc w:val="center"/>
        <w:rPr>
          <w:rFonts w:ascii="Times New Roman" w:hAnsi="Times New Roman"/>
          <w:i/>
          <w:sz w:val="44"/>
        </w:rPr>
      </w:pPr>
      <w:bookmarkStart w:id="3181" w:name="_Ref59943795"/>
      <w:bookmarkStart w:id="3182" w:name="_Toc59950314"/>
      <w:bookmarkStart w:id="3183" w:name="_Toc70519797"/>
      <w:bookmarkStart w:id="3184" w:name="_Toc77504437"/>
      <w:bookmarkStart w:id="3185" w:name="_Toc79297479"/>
      <w:bookmarkStart w:id="3186" w:name="_Toc79301827"/>
      <w:bookmarkStart w:id="3187" w:name="_Toc79302398"/>
      <w:bookmarkStart w:id="3188" w:name="_Toc85276366"/>
      <w:bookmarkStart w:id="3189" w:name="_Toc97189045"/>
      <w:bookmarkStart w:id="3190" w:name="_Toc99862667"/>
      <w:bookmarkStart w:id="3191" w:name="_Toc99942713"/>
      <w:bookmarkStart w:id="3192" w:name="_Toc100755418"/>
      <w:bookmarkStart w:id="3193" w:name="_Toc100907111"/>
      <w:bookmarkStart w:id="3194" w:name="_Toc100978410"/>
      <w:bookmarkStart w:id="3195" w:name="_Toc100978795"/>
      <w:bookmarkStart w:id="3196" w:name="_Toc239473210"/>
      <w:bookmarkStart w:id="3197" w:name="_Toc239473828"/>
      <w:bookmarkStart w:id="3198" w:name="_Toc260043614"/>
      <w:r w:rsidRPr="00B151DA">
        <w:rPr>
          <w:rFonts w:ascii="Times New Roman" w:hAnsi="Times New Roman"/>
          <w:b/>
          <w:i/>
          <w:noProof/>
          <w:sz w:val="46"/>
          <w:lang w:val="en-US"/>
        </w:rPr>
        <w:lastRenderedPageBreak/>
        <w:pict>
          <v:rect id="_x0000_s1049" style="position:absolute;left:0;text-align:left;margin-left:32.25pt;margin-top:-3pt;width:7.15pt;height:882.25pt;z-index:251702272;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" strokecolor="#4f81bd">
            <w10:wrap type="tight" anchorx="page" anchory="page"/>
          </v:rect>
        </w:pict>
      </w:r>
      <w:r w:rsidRPr="00B151DA">
        <w:rPr>
          <w:rFonts w:ascii="Times New Roman" w:hAnsi="Times New Roman"/>
          <w:b/>
          <w:i/>
          <w:noProof/>
          <w:sz w:val="46"/>
          <w:lang w:val="en-US"/>
        </w:rPr>
        <w:pict>
          <v:rect id="_x0000_s1050" style="position:absolute;left:0;text-align:left;margin-left:550.4pt;margin-top:-39.1pt;width:7.15pt;height:882.85pt;z-index:251703296;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" strokecolor="#4f81bd">
            <w10:wrap type="tight" anchorx="page" anchory="page"/>
          </v:rect>
        </w:pict>
      </w: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C83A4B" w:rsidRDefault="007010FE" w:rsidP="00726D85">
      <w:pPr>
        <w:pStyle w:val="NoSpacing"/>
        <w:spacing w:after="0"/>
        <w:ind w:left="0" w:firstLine="0"/>
        <w:rPr>
          <w:rFonts w:ascii="Times New Roman" w:hAnsi="Times New Roman"/>
          <w:b/>
          <w:i/>
          <w:sz w:val="44"/>
        </w:rPr>
      </w:pPr>
    </w:p>
    <w:p w:rsidR="007010FE" w:rsidRPr="00C83A4B" w:rsidRDefault="007010FE" w:rsidP="00F309BD">
      <w:pPr>
        <w:pStyle w:val="NoSpacing"/>
        <w:spacing w:after="0"/>
        <w:jc w:val="center"/>
        <w:rPr>
          <w:rFonts w:ascii="Times New Roman" w:hAnsi="Times New Roman"/>
          <w:b/>
          <w:i/>
          <w:sz w:val="44"/>
        </w:rPr>
      </w:pPr>
    </w:p>
    <w:p w:rsidR="00F309BD" w:rsidRPr="00C83A4B" w:rsidRDefault="00F309BD" w:rsidP="00DA08A6">
      <w:pPr>
        <w:pStyle w:val="NoSpacing"/>
        <w:spacing w:after="0"/>
        <w:jc w:val="center"/>
        <w:rPr>
          <w:rFonts w:ascii="Times New Roman" w:hAnsi="Times New Roman"/>
          <w:b/>
          <w:i/>
          <w:sz w:val="44"/>
        </w:rPr>
      </w:pPr>
      <w:r w:rsidRPr="00EC5B5F">
        <w:rPr>
          <w:rFonts w:ascii="Times New Roman" w:hAnsi="Times New Roman"/>
          <w:b/>
          <w:i/>
          <w:sz w:val="46"/>
        </w:rPr>
        <w:t xml:space="preserve">Section VI. </w:t>
      </w:r>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r w:rsidR="00DA08A6">
        <w:rPr>
          <w:rFonts w:ascii="Times New Roman" w:hAnsi="Times New Roman"/>
          <w:b/>
          <w:i/>
          <w:sz w:val="46"/>
        </w:rPr>
        <w:t>Specifications</w:t>
      </w: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7010FE" w:rsidRPr="004D4FA4" w:rsidRDefault="007010FE" w:rsidP="00F309BD">
      <w:pPr>
        <w:pStyle w:val="NoSpacing"/>
        <w:spacing w:after="0"/>
        <w:jc w:val="center"/>
        <w:rPr>
          <w:rFonts w:ascii="Times New Roman" w:hAnsi="Times New Roman"/>
          <w:i/>
          <w:sz w:val="44"/>
        </w:rPr>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8A306C">
      <w:pPr>
        <w:rPr>
          <w:b/>
          <w:sz w:val="36"/>
          <w:szCs w:val="36"/>
        </w:rPr>
      </w:pPr>
    </w:p>
    <w:p w:rsidR="00DA08A6" w:rsidRDefault="00DA08A6" w:rsidP="00DA08A6">
      <w:pPr>
        <w:jc w:val="center"/>
        <w:rPr>
          <w:b/>
          <w:sz w:val="36"/>
          <w:szCs w:val="36"/>
        </w:rPr>
      </w:pPr>
    </w:p>
    <w:p w:rsidR="00DA08A6" w:rsidRPr="00C83A4B" w:rsidRDefault="00DA08A6" w:rsidP="00DA08A6">
      <w:pPr>
        <w:jc w:val="center"/>
        <w:rPr>
          <w:b/>
          <w:sz w:val="36"/>
          <w:szCs w:val="36"/>
        </w:rPr>
      </w:pPr>
      <w:r>
        <w:rPr>
          <w:b/>
          <w:sz w:val="36"/>
          <w:szCs w:val="36"/>
        </w:rPr>
        <w:t>GE</w:t>
      </w:r>
      <w:r w:rsidRPr="00C83A4B">
        <w:rPr>
          <w:b/>
          <w:sz w:val="36"/>
          <w:szCs w:val="36"/>
        </w:rPr>
        <w:t>NERAL SPECIFICATIONS</w:t>
      </w:r>
    </w:p>
    <w:p w:rsidR="00DA08A6" w:rsidRPr="00941EB7" w:rsidRDefault="00DA08A6" w:rsidP="00DA08A6">
      <w:pPr>
        <w:jc w:val="center"/>
        <w:rPr>
          <w:sz w:val="28"/>
        </w:rPr>
      </w:pPr>
    </w:p>
    <w:p w:rsidR="00DA08A6" w:rsidRDefault="00DA08A6" w:rsidP="00733B6D">
      <w:pPr>
        <w:ind w:left="-180"/>
        <w:jc w:val="center"/>
        <w:rPr>
          <w:i/>
          <w:sz w:val="26"/>
          <w:szCs w:val="24"/>
        </w:rPr>
      </w:pPr>
      <w:r w:rsidRPr="00F12448">
        <w:rPr>
          <w:b/>
          <w:i/>
          <w:sz w:val="26"/>
          <w:szCs w:val="24"/>
        </w:rPr>
        <w:t>NAME OF PROJECT:</w:t>
      </w:r>
      <w:r w:rsidRPr="00F12448">
        <w:rPr>
          <w:i/>
          <w:sz w:val="26"/>
          <w:szCs w:val="24"/>
        </w:rPr>
        <w:t xml:space="preserve"> </w:t>
      </w:r>
      <w:r w:rsidR="007B0396">
        <w:rPr>
          <w:b/>
          <w:i/>
          <w:sz w:val="26"/>
          <w:szCs w:val="24"/>
        </w:rPr>
        <w:t>INSTALLATION OF STREET LIGHTS</w:t>
      </w:r>
    </w:p>
    <w:p w:rsidR="00DA08A6" w:rsidRPr="007546BB" w:rsidRDefault="00DA08A6" w:rsidP="00DA08A6">
      <w:pPr>
        <w:ind w:left="-180"/>
        <w:rPr>
          <w:i/>
          <w:sz w:val="26"/>
          <w:szCs w:val="24"/>
        </w:rPr>
      </w:pPr>
    </w:p>
    <w:p w:rsidR="00DA08A6" w:rsidRPr="00743D42" w:rsidRDefault="00DA08A6" w:rsidP="00733B6D">
      <w:pPr>
        <w:jc w:val="center"/>
        <w:rPr>
          <w:b/>
          <w:i/>
          <w:szCs w:val="24"/>
        </w:rPr>
      </w:pPr>
      <w:r>
        <w:rPr>
          <w:b/>
          <w:i/>
          <w:spacing w:val="-2"/>
        </w:rPr>
        <w:t>LOCATION</w:t>
      </w:r>
      <w:r w:rsidRPr="00265909">
        <w:rPr>
          <w:b/>
          <w:i/>
          <w:spacing w:val="-2"/>
        </w:rPr>
        <w:t>:</w:t>
      </w:r>
      <w:r>
        <w:rPr>
          <w:b/>
          <w:spacing w:val="-2"/>
        </w:rPr>
        <w:t xml:space="preserve"> </w:t>
      </w:r>
      <w:r w:rsidR="00B817A4" w:rsidRPr="00B817A4">
        <w:rPr>
          <w:b/>
          <w:i/>
          <w:spacing w:val="-2"/>
        </w:rPr>
        <w:t>Campos Street, (College Ave.-Cabalza Street), Tuguegarao City</w:t>
      </w:r>
    </w:p>
    <w:p w:rsidR="00DA08A6" w:rsidRPr="00941EB7" w:rsidRDefault="00DA08A6" w:rsidP="00DA08A6">
      <w:pPr>
        <w:rPr>
          <w:b/>
        </w:rPr>
      </w:pPr>
    </w:p>
    <w:p w:rsidR="00DA08A6" w:rsidRPr="00C63284" w:rsidRDefault="00DA08A6" w:rsidP="00DA08A6">
      <w:pPr>
        <w:ind w:left="-180"/>
        <w:jc w:val="center"/>
        <w:rPr>
          <w:b/>
          <w:spacing w:val="-2"/>
        </w:rPr>
      </w:pPr>
    </w:p>
    <w:p w:rsidR="00DA08A6" w:rsidRPr="00C83A4B" w:rsidRDefault="00DA08A6" w:rsidP="00DA08A6">
      <w:pPr>
        <w:ind w:right="2355"/>
        <w:rPr>
          <w:b/>
          <w:szCs w:val="24"/>
        </w:rPr>
      </w:pPr>
    </w:p>
    <w:p w:rsidR="00DA08A6" w:rsidRPr="00941EB7" w:rsidRDefault="00DA08A6" w:rsidP="00DA08A6">
      <w:pPr>
        <w:jc w:val="center"/>
        <w:rPr>
          <w:szCs w:val="24"/>
        </w:rPr>
      </w:pPr>
      <w:r w:rsidRPr="00941EB7">
        <w:rPr>
          <w:szCs w:val="24"/>
        </w:rPr>
        <w:t>All works comply with the standard requirements of the National Building Code PD 1096 and its Implementing Rules and Regulations, special provisions and Supplemental Specifications pertaining to this project.</w:t>
      </w: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Default="00DA08A6" w:rsidP="00E46475">
      <w:pPr>
        <w:pStyle w:val="Title"/>
        <w:ind w:right="839"/>
        <w:jc w:val="both"/>
      </w:pPr>
    </w:p>
    <w:p w:rsidR="00DA08A6" w:rsidRPr="00941EB7" w:rsidRDefault="00DA08A6" w:rsidP="00E46475">
      <w:pPr>
        <w:pStyle w:val="Title"/>
        <w:ind w:right="839"/>
        <w:jc w:val="both"/>
        <w:sectPr w:rsidR="00DA08A6" w:rsidRPr="00941EB7">
          <w:footerReference w:type="default" r:id="rId44"/>
          <w:footnotePr>
            <w:numRestart w:val="eachPage"/>
          </w:footnotePr>
          <w:pgSz w:w="11909" w:h="16834" w:code="9"/>
          <w:pgMar w:top="1440" w:right="1440" w:bottom="1440" w:left="1440" w:header="720" w:footer="720" w:gutter="0"/>
          <w:cols w:space="720"/>
          <w:docGrid w:linePitch="360"/>
        </w:sectPr>
      </w:pPr>
    </w:p>
    <w:p w:rsidR="00F309BD" w:rsidRPr="00941EB7" w:rsidRDefault="00B151DA" w:rsidP="007546BB">
      <w:pPr>
        <w:pStyle w:val="Heading1"/>
        <w:jc w:val="both"/>
        <w:rPr>
          <w:b w:val="0"/>
        </w:rPr>
      </w:pPr>
      <w:bookmarkStart w:id="3199" w:name="_Ref97444287"/>
      <w:bookmarkStart w:id="3200" w:name="_Toc97189046"/>
      <w:bookmarkStart w:id="3201" w:name="_Toc99862668"/>
      <w:bookmarkStart w:id="3202" w:name="_Toc99942714"/>
      <w:bookmarkStart w:id="3203" w:name="_Toc100755419"/>
      <w:bookmarkStart w:id="3204" w:name="_Toc100907112"/>
      <w:bookmarkStart w:id="3205" w:name="_Toc100978411"/>
      <w:bookmarkStart w:id="3206" w:name="_Toc100978796"/>
      <w:bookmarkStart w:id="3207" w:name="_Toc239473211"/>
      <w:bookmarkStart w:id="3208" w:name="_Toc239473829"/>
      <w:bookmarkStart w:id="3209" w:name="_Toc260043615"/>
      <w:r w:rsidRPr="00B151DA">
        <w:rPr>
          <w:b w:val="0"/>
          <w:noProof/>
          <w:sz w:val="32"/>
          <w:lang w:val="en-PH" w:eastAsia="en-PH"/>
        </w:rPr>
        <w:lastRenderedPageBreak/>
        <w:pict>
          <v:rect id="Rectangle 6" o:spid="_x0000_s1030" style="position:absolute;left:0;text-align:left;margin-left:32.9pt;margin-top:-11.05pt;width:7.15pt;height:882.05pt;z-index:251668480;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" strokecolor="#4f81bd">
            <w10:wrap type="tight" anchorx="page" anchory="page"/>
          </v:rect>
        </w:pict>
      </w:r>
      <w:r w:rsidRPr="00B151DA">
        <w:rPr>
          <w:b w:val="0"/>
          <w:noProof/>
          <w:sz w:val="32"/>
          <w:lang w:val="en-PH" w:eastAsia="en-PH"/>
        </w:rPr>
        <w:pict>
          <v:rect id="Rectangle 7" o:spid="_x0000_s1029" style="position:absolute;left:0;text-align:left;margin-left:551.25pt;margin-top:-11.05pt;width:7.15pt;height:882.25pt;z-index:251673600;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" strokecolor="#4f81bd">
            <w10:wrap type="tight" anchorx="page" anchory="page"/>
          </v:rect>
        </w:pict>
      </w:r>
    </w:p>
    <w:p w:rsidR="005D16F2" w:rsidRPr="00941EB7" w:rsidRDefault="005D16F2" w:rsidP="005D16F2"/>
    <w:p w:rsidR="00F309BD" w:rsidRDefault="00F309BD" w:rsidP="00F309BD">
      <w:pPr>
        <w:pStyle w:val="Heading1"/>
        <w:rPr>
          <w:b w:val="0"/>
        </w:rPr>
      </w:pPr>
    </w:p>
    <w:p w:rsidR="0076087F" w:rsidRDefault="0076087F" w:rsidP="0076087F"/>
    <w:p w:rsidR="0076087F" w:rsidRDefault="0076087F" w:rsidP="0076087F"/>
    <w:p w:rsidR="0076087F" w:rsidRDefault="0076087F" w:rsidP="0076087F"/>
    <w:p w:rsidR="0076087F" w:rsidRPr="0076087F" w:rsidRDefault="0076087F" w:rsidP="0076087F"/>
    <w:p w:rsidR="00526056" w:rsidRDefault="00526056" w:rsidP="00526056"/>
    <w:p w:rsidR="007546BB" w:rsidRPr="00526056" w:rsidRDefault="007546BB" w:rsidP="00526056"/>
    <w:p w:rsidR="00F309BD" w:rsidRPr="00941EB7" w:rsidRDefault="00F309BD" w:rsidP="00F309BD">
      <w:pPr>
        <w:pStyle w:val="Heading1"/>
        <w:rPr>
          <w:b w:val="0"/>
        </w:rPr>
      </w:pPr>
    </w:p>
    <w:p w:rsidR="00F309BD" w:rsidRPr="00941EB7" w:rsidRDefault="00F309BD" w:rsidP="00F309BD">
      <w:pPr>
        <w:pStyle w:val="Heading1"/>
      </w:pPr>
      <w:r w:rsidRPr="00941EB7">
        <w:t xml:space="preserve">Section VII. </w:t>
      </w:r>
      <w:bookmarkEnd w:id="3199"/>
      <w:bookmarkEnd w:id="3200"/>
      <w:bookmarkEnd w:id="3201"/>
      <w:bookmarkEnd w:id="3202"/>
      <w:bookmarkEnd w:id="3203"/>
      <w:bookmarkEnd w:id="3204"/>
      <w:bookmarkEnd w:id="3205"/>
      <w:bookmarkEnd w:id="3206"/>
      <w:bookmarkEnd w:id="3207"/>
      <w:bookmarkEnd w:id="3208"/>
      <w:bookmarkEnd w:id="3209"/>
      <w:r w:rsidR="00EC5B5F">
        <w:t xml:space="preserve">Drawings </w:t>
      </w:r>
    </w:p>
    <w:p w:rsidR="00F309BD" w:rsidRPr="00941EB7" w:rsidRDefault="00F309BD" w:rsidP="00F309BD"/>
    <w:p w:rsidR="0004116E" w:rsidRPr="00941EB7" w:rsidRDefault="002D4FF4" w:rsidP="005D16F2">
      <w:pPr>
        <w:jc w:val="center"/>
        <w:rPr>
          <w:noProof/>
        </w:rPr>
      </w:pPr>
      <w:r w:rsidRPr="00941EB7">
        <w:rPr>
          <w:snapToGrid w:val="0"/>
          <w:color w:val="000000"/>
          <w:w w:val="0"/>
          <w:sz w:val="0"/>
          <w:szCs w:val="0"/>
          <w:u w:color="000000"/>
          <w:bdr w:val="none" w:sz="0" w:space="0" w:color="000000"/>
          <w:shd w:val="clear" w:color="000000" w:fill="000000"/>
        </w:rPr>
        <w:t xml:space="preserve"> </w:t>
      </w:r>
      <w:r w:rsidR="000D6AFD" w:rsidRPr="00941EB7">
        <w:rPr>
          <w:snapToGrid w:val="0"/>
          <w:color w:val="000000"/>
          <w:w w:val="0"/>
          <w:sz w:val="0"/>
          <w:szCs w:val="0"/>
          <w:u w:color="000000"/>
          <w:bdr w:val="none" w:sz="0" w:space="0" w:color="000000"/>
          <w:shd w:val="clear" w:color="000000" w:fill="000000"/>
        </w:rPr>
        <w:t xml:space="preserve"> </w:t>
      </w:r>
    </w:p>
    <w:p w:rsidR="008D52C4" w:rsidRDefault="002D4FF4" w:rsidP="005D16F2">
      <w:pPr>
        <w:jc w:val="center"/>
        <w:rPr>
          <w:noProof/>
        </w:rPr>
      </w:pPr>
      <w:r w:rsidRPr="00941EB7">
        <w:rPr>
          <w:snapToGrid w:val="0"/>
          <w:color w:val="000000"/>
          <w:w w:val="0"/>
          <w:sz w:val="0"/>
          <w:szCs w:val="0"/>
          <w:u w:color="000000"/>
          <w:bdr w:val="none" w:sz="0" w:space="0" w:color="000000"/>
          <w:shd w:val="clear" w:color="000000" w:fill="000000"/>
        </w:rPr>
        <w:t xml:space="preserve"> </w:t>
      </w:r>
    </w:p>
    <w:p w:rsidR="008D52C4" w:rsidRPr="008D52C4" w:rsidRDefault="008D52C4" w:rsidP="008D52C4"/>
    <w:p w:rsidR="008D52C4" w:rsidRPr="008D52C4" w:rsidRDefault="008D52C4" w:rsidP="008D52C4"/>
    <w:p w:rsidR="008D52C4" w:rsidRPr="008D52C4" w:rsidRDefault="008D52C4" w:rsidP="008D52C4"/>
    <w:p w:rsidR="008D52C4" w:rsidRDefault="008D52C4" w:rsidP="008D52C4"/>
    <w:p w:rsidR="008D52C4" w:rsidRDefault="008D52C4" w:rsidP="008D52C4"/>
    <w:p w:rsidR="002D4FF4" w:rsidRPr="008D52C4" w:rsidRDefault="002D4FF4" w:rsidP="008D52C4">
      <w:pPr>
        <w:jc w:val="center"/>
      </w:pPr>
    </w:p>
    <w:p w:rsidR="002D4FF4" w:rsidRPr="00941EB7" w:rsidRDefault="002D4FF4" w:rsidP="005D16F2">
      <w:pPr>
        <w:jc w:val="center"/>
        <w:rPr>
          <w:noProof/>
        </w:rPr>
      </w:pPr>
    </w:p>
    <w:p w:rsidR="00941EB7" w:rsidRPr="00941EB7" w:rsidRDefault="00941EB7" w:rsidP="00A1721D">
      <w:pPr>
        <w:rPr>
          <w:sz w:val="32"/>
          <w:szCs w:val="32"/>
        </w:rPr>
      </w:pPr>
    </w:p>
    <w:p w:rsidR="00941EB7" w:rsidRPr="00941EB7" w:rsidRDefault="00941EB7" w:rsidP="00941EB7">
      <w:pPr>
        <w:rPr>
          <w:sz w:val="32"/>
          <w:szCs w:val="32"/>
        </w:rPr>
      </w:pPr>
    </w:p>
    <w:p w:rsidR="00941EB7" w:rsidRPr="00941EB7" w:rsidRDefault="00941EB7" w:rsidP="00941EB7">
      <w:pPr>
        <w:tabs>
          <w:tab w:val="left" w:pos="1605"/>
        </w:tabs>
        <w:rPr>
          <w:sz w:val="32"/>
          <w:szCs w:val="32"/>
        </w:rPr>
      </w:pPr>
      <w:r w:rsidRPr="00941EB7">
        <w:rPr>
          <w:sz w:val="32"/>
          <w:szCs w:val="32"/>
        </w:rPr>
        <w:tab/>
      </w:r>
    </w:p>
    <w:p w:rsidR="00941EB7" w:rsidRPr="00941EB7" w:rsidRDefault="00941EB7" w:rsidP="00941EB7">
      <w:pPr>
        <w:rPr>
          <w:sz w:val="32"/>
          <w:szCs w:val="32"/>
        </w:rPr>
      </w:pPr>
    </w:p>
    <w:p w:rsidR="00941EB7" w:rsidRPr="00941EB7" w:rsidRDefault="00941EB7" w:rsidP="00941EB7">
      <w:pPr>
        <w:rPr>
          <w:sz w:val="32"/>
          <w:szCs w:val="32"/>
        </w:rPr>
      </w:pPr>
    </w:p>
    <w:p w:rsidR="00941EB7" w:rsidRPr="00941EB7" w:rsidRDefault="00941EB7" w:rsidP="00941EB7">
      <w:pPr>
        <w:rPr>
          <w:sz w:val="32"/>
          <w:szCs w:val="32"/>
        </w:rPr>
      </w:pPr>
    </w:p>
    <w:p w:rsidR="00941EB7" w:rsidRPr="00941EB7" w:rsidRDefault="00337506" w:rsidP="00941EB7">
      <w:pPr>
        <w:rPr>
          <w:sz w:val="32"/>
          <w:szCs w:val="32"/>
        </w:rPr>
      </w:pPr>
      <w:r>
        <w:rPr>
          <w:sz w:val="32"/>
          <w:szCs w:val="32"/>
        </w:rPr>
        <w:t xml:space="preserve">  </w:t>
      </w:r>
    </w:p>
    <w:p w:rsidR="00941EB7" w:rsidRPr="00941EB7" w:rsidRDefault="00941EB7" w:rsidP="00941EB7">
      <w:pPr>
        <w:rPr>
          <w:sz w:val="32"/>
          <w:szCs w:val="32"/>
        </w:rPr>
      </w:pPr>
    </w:p>
    <w:p w:rsidR="00941EB7" w:rsidRPr="00941EB7" w:rsidRDefault="00941EB7" w:rsidP="00941EB7">
      <w:pPr>
        <w:rPr>
          <w:sz w:val="32"/>
          <w:szCs w:val="32"/>
        </w:rPr>
      </w:pPr>
    </w:p>
    <w:p w:rsidR="00FC344A" w:rsidRPr="00FC344A" w:rsidRDefault="00FC344A" w:rsidP="0076087F">
      <w:pPr>
        <w:tabs>
          <w:tab w:val="left" w:pos="2730"/>
        </w:tabs>
      </w:pPr>
    </w:p>
    <w:p w:rsidR="00FC344A" w:rsidRPr="00FC344A" w:rsidRDefault="00FC344A" w:rsidP="00FC344A"/>
    <w:p w:rsidR="00FC344A" w:rsidRPr="00FC344A" w:rsidRDefault="00FC344A" w:rsidP="00FC344A"/>
    <w:p w:rsidR="00FC344A" w:rsidRPr="00FC344A" w:rsidRDefault="00FC344A" w:rsidP="00FC344A"/>
    <w:p w:rsidR="00FC344A" w:rsidRPr="00FC344A" w:rsidRDefault="00FC344A" w:rsidP="00FC344A"/>
    <w:p w:rsidR="00473F04" w:rsidRDefault="00473F04" w:rsidP="00FC344A">
      <w:pPr>
        <w:tabs>
          <w:tab w:val="left" w:pos="789"/>
        </w:tabs>
      </w:pPr>
    </w:p>
    <w:p w:rsidR="00447481" w:rsidRDefault="00447481" w:rsidP="00F309BD">
      <w:pPr>
        <w:rPr>
          <w:b/>
          <w:noProof/>
          <w:lang w:val="en-PH" w:eastAsia="en-PH"/>
        </w:rPr>
      </w:pPr>
    </w:p>
    <w:p w:rsidR="00447481" w:rsidRDefault="00447481">
      <w:pPr>
        <w:overflowPunct/>
        <w:autoSpaceDE/>
        <w:autoSpaceDN/>
        <w:adjustRightInd/>
        <w:spacing w:after="200" w:line="276" w:lineRule="auto"/>
        <w:jc w:val="left"/>
        <w:textAlignment w:val="auto"/>
        <w:rPr>
          <w:b/>
          <w:noProof/>
          <w:lang w:val="en-PH" w:eastAsia="en-PH"/>
        </w:rPr>
      </w:pPr>
      <w:r>
        <w:rPr>
          <w:b/>
          <w:noProof/>
        </w:rPr>
        <w:lastRenderedPageBreak/>
        <w:drawing>
          <wp:anchor distT="0" distB="0" distL="114300" distR="114300" simplePos="0" relativeHeight="251704320" behindDoc="1" locked="0" layoutInCell="1" allowOverlap="1">
            <wp:simplePos x="0" y="0"/>
            <wp:positionH relativeFrom="column">
              <wp:posOffset>-105309</wp:posOffset>
            </wp:positionH>
            <wp:positionV relativeFrom="paragraph">
              <wp:posOffset>3950208</wp:posOffset>
            </wp:positionV>
            <wp:extent cx="6008675" cy="3679546"/>
            <wp:effectExtent l="19050" t="0" r="0" b="0"/>
            <wp:wrapNone/>
            <wp:docPr id="7" name="Picture 2" descr="C:\Users\GSO 11\Desktop\New folder\170436603_1066151913877340_22780568951977826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SO 11\Desktop\New folder\170436603_1066151913877340_2278056895197782661_n.jpg"/>
                    <pic:cNvPicPr>
                      <a:picLocks noChangeAspect="1" noChangeArrowheads="1"/>
                    </pic:cNvPicPr>
                  </pic:nvPicPr>
                  <pic:blipFill>
                    <a:blip r:embed="rId45" cstate="print"/>
                    <a:srcRect/>
                    <a:stretch>
                      <a:fillRect/>
                    </a:stretch>
                  </pic:blipFill>
                  <pic:spPr bwMode="auto">
                    <a:xfrm>
                      <a:off x="0" y="0"/>
                      <a:ext cx="6008675" cy="3679546"/>
                    </a:xfrm>
                    <a:prstGeom prst="rect">
                      <a:avLst/>
                    </a:prstGeom>
                    <a:noFill/>
                    <a:ln w="9525">
                      <a:noFill/>
                      <a:miter lim="800000"/>
                      <a:headEnd/>
                      <a:tailEnd/>
                    </a:ln>
                  </pic:spPr>
                </pic:pic>
              </a:graphicData>
            </a:graphic>
          </wp:anchor>
        </w:drawing>
      </w:r>
      <w:r>
        <w:rPr>
          <w:b/>
          <w:noProof/>
        </w:rPr>
        <w:drawing>
          <wp:anchor distT="0" distB="0" distL="114300" distR="114300" simplePos="0" relativeHeight="251705344" behindDoc="1" locked="0" layoutInCell="1" allowOverlap="1">
            <wp:simplePos x="0" y="0"/>
            <wp:positionH relativeFrom="column">
              <wp:posOffset>26365</wp:posOffset>
            </wp:positionH>
            <wp:positionV relativeFrom="paragraph">
              <wp:posOffset>-512064</wp:posOffset>
            </wp:positionV>
            <wp:extent cx="5874791" cy="3584448"/>
            <wp:effectExtent l="19050" t="0" r="0" b="0"/>
            <wp:wrapNone/>
            <wp:docPr id="8" name="Picture 3" descr="C:\Users\GSO 11\Desktop\New folder\170299546_497797791240167_73794530848265006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SO 11\Desktop\New folder\170299546_497797791240167_7379453084826500678_n.jpg"/>
                    <pic:cNvPicPr>
                      <a:picLocks noChangeAspect="1" noChangeArrowheads="1"/>
                    </pic:cNvPicPr>
                  </pic:nvPicPr>
                  <pic:blipFill>
                    <a:blip r:embed="rId46" cstate="print"/>
                    <a:srcRect/>
                    <a:stretch>
                      <a:fillRect/>
                    </a:stretch>
                  </pic:blipFill>
                  <pic:spPr bwMode="auto">
                    <a:xfrm>
                      <a:off x="0" y="0"/>
                      <a:ext cx="5874791" cy="3584448"/>
                    </a:xfrm>
                    <a:prstGeom prst="rect">
                      <a:avLst/>
                    </a:prstGeom>
                    <a:noFill/>
                    <a:ln w="9525">
                      <a:noFill/>
                      <a:miter lim="800000"/>
                      <a:headEnd/>
                      <a:tailEnd/>
                    </a:ln>
                  </pic:spPr>
                </pic:pic>
              </a:graphicData>
            </a:graphic>
          </wp:anchor>
        </w:drawing>
      </w:r>
      <w:r>
        <w:rPr>
          <w:b/>
          <w:noProof/>
          <w:lang w:val="en-PH" w:eastAsia="en-PH"/>
        </w:rPr>
        <w:br w:type="page"/>
      </w:r>
    </w:p>
    <w:p w:rsidR="00447481" w:rsidRDefault="00447481">
      <w:pPr>
        <w:overflowPunct/>
        <w:autoSpaceDE/>
        <w:autoSpaceDN/>
        <w:adjustRightInd/>
        <w:spacing w:after="200" w:line="276" w:lineRule="auto"/>
        <w:jc w:val="left"/>
        <w:textAlignment w:val="auto"/>
        <w:rPr>
          <w:b/>
          <w:noProof/>
          <w:lang w:val="en-PH" w:eastAsia="en-PH"/>
        </w:rPr>
      </w:pPr>
      <w:r>
        <w:rPr>
          <w:b/>
          <w:noProof/>
        </w:rPr>
        <w:lastRenderedPageBreak/>
        <w:drawing>
          <wp:anchor distT="0" distB="0" distL="114300" distR="114300" simplePos="0" relativeHeight="251706368" behindDoc="1" locked="0" layoutInCell="1" allowOverlap="1">
            <wp:simplePos x="0" y="0"/>
            <wp:positionH relativeFrom="column">
              <wp:posOffset>-66040</wp:posOffset>
            </wp:positionH>
            <wp:positionV relativeFrom="paragraph">
              <wp:posOffset>-314960</wp:posOffset>
            </wp:positionV>
            <wp:extent cx="5946775" cy="3693795"/>
            <wp:effectExtent l="19050" t="0" r="0" b="0"/>
            <wp:wrapNone/>
            <wp:docPr id="9" name="Picture 4" descr="C:\Users\GSO 11\Desktop\New folder\169908807_285260899824595_47372300640262664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SO 11\Desktop\New folder\169908807_285260899824595_4737230064026266477_n.jpg"/>
                    <pic:cNvPicPr>
                      <a:picLocks noChangeAspect="1" noChangeArrowheads="1"/>
                    </pic:cNvPicPr>
                  </pic:nvPicPr>
                  <pic:blipFill>
                    <a:blip r:embed="rId47" cstate="print"/>
                    <a:srcRect/>
                    <a:stretch>
                      <a:fillRect/>
                    </a:stretch>
                  </pic:blipFill>
                  <pic:spPr bwMode="auto">
                    <a:xfrm>
                      <a:off x="0" y="0"/>
                      <a:ext cx="5946775" cy="3693795"/>
                    </a:xfrm>
                    <a:prstGeom prst="rect">
                      <a:avLst/>
                    </a:prstGeom>
                    <a:noFill/>
                    <a:ln w="9525">
                      <a:noFill/>
                      <a:miter lim="800000"/>
                      <a:headEnd/>
                      <a:tailEnd/>
                    </a:ln>
                  </pic:spPr>
                </pic:pic>
              </a:graphicData>
            </a:graphic>
          </wp:anchor>
        </w:drawing>
      </w:r>
      <w:r>
        <w:rPr>
          <w:b/>
          <w:noProof/>
        </w:rPr>
        <w:drawing>
          <wp:anchor distT="0" distB="0" distL="114300" distR="114300" simplePos="0" relativeHeight="251707392" behindDoc="1" locked="0" layoutInCell="1" allowOverlap="1">
            <wp:simplePos x="0" y="0"/>
            <wp:positionH relativeFrom="column">
              <wp:posOffset>-178460</wp:posOffset>
            </wp:positionH>
            <wp:positionV relativeFrom="paragraph">
              <wp:posOffset>3957524</wp:posOffset>
            </wp:positionV>
            <wp:extent cx="6154978" cy="3577133"/>
            <wp:effectExtent l="19050" t="0" r="0" b="0"/>
            <wp:wrapNone/>
            <wp:docPr id="10" name="Picture 5" descr="C:\Users\GSO 11\Desktop\New folder\170059303_178472660666708_14384085572828669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SO 11\Desktop\New folder\170059303_178472660666708_1438408557282866962_n.jpg"/>
                    <pic:cNvPicPr>
                      <a:picLocks noChangeAspect="1" noChangeArrowheads="1"/>
                    </pic:cNvPicPr>
                  </pic:nvPicPr>
                  <pic:blipFill>
                    <a:blip r:embed="rId48" cstate="print"/>
                    <a:srcRect/>
                    <a:stretch>
                      <a:fillRect/>
                    </a:stretch>
                  </pic:blipFill>
                  <pic:spPr bwMode="auto">
                    <a:xfrm>
                      <a:off x="0" y="0"/>
                      <a:ext cx="6154978" cy="3577133"/>
                    </a:xfrm>
                    <a:prstGeom prst="rect">
                      <a:avLst/>
                    </a:prstGeom>
                    <a:noFill/>
                    <a:ln w="9525">
                      <a:noFill/>
                      <a:miter lim="800000"/>
                      <a:headEnd/>
                      <a:tailEnd/>
                    </a:ln>
                  </pic:spPr>
                </pic:pic>
              </a:graphicData>
            </a:graphic>
          </wp:anchor>
        </w:drawing>
      </w:r>
      <w:r>
        <w:rPr>
          <w:b/>
          <w:noProof/>
          <w:lang w:val="en-PH" w:eastAsia="en-PH"/>
        </w:rPr>
        <w:br w:type="page"/>
      </w:r>
      <w:r w:rsidRPr="00447481">
        <w:rPr>
          <w:b/>
          <w:noProof/>
          <w:lang w:val="en-PH" w:eastAsia="en-PH"/>
        </w:rPr>
        <w:lastRenderedPageBreak/>
        <w:t xml:space="preserve"> </w:t>
      </w:r>
    </w:p>
    <w:p w:rsidR="00447481" w:rsidRDefault="00447481">
      <w:pPr>
        <w:overflowPunct/>
        <w:autoSpaceDE/>
        <w:autoSpaceDN/>
        <w:adjustRightInd/>
        <w:spacing w:after="200" w:line="276" w:lineRule="auto"/>
        <w:jc w:val="left"/>
        <w:textAlignment w:val="auto"/>
        <w:rPr>
          <w:b/>
          <w:noProof/>
          <w:lang w:val="en-PH" w:eastAsia="en-PH"/>
        </w:rPr>
      </w:pPr>
    </w:p>
    <w:p w:rsidR="00447481" w:rsidRDefault="00447481">
      <w:pPr>
        <w:overflowPunct/>
        <w:autoSpaceDE/>
        <w:autoSpaceDN/>
        <w:adjustRightInd/>
        <w:spacing w:after="200" w:line="276" w:lineRule="auto"/>
        <w:jc w:val="left"/>
        <w:textAlignment w:val="auto"/>
        <w:rPr>
          <w:b/>
          <w:noProof/>
          <w:lang w:val="en-PH" w:eastAsia="en-PH"/>
        </w:rPr>
      </w:pPr>
    </w:p>
    <w:p w:rsidR="00447481" w:rsidRDefault="00447481">
      <w:pPr>
        <w:overflowPunct/>
        <w:autoSpaceDE/>
        <w:autoSpaceDN/>
        <w:adjustRightInd/>
        <w:spacing w:after="200" w:line="276" w:lineRule="auto"/>
        <w:jc w:val="left"/>
        <w:textAlignment w:val="auto"/>
        <w:rPr>
          <w:b/>
          <w:noProof/>
          <w:lang w:val="en-PH" w:eastAsia="en-PH"/>
        </w:rPr>
      </w:pPr>
    </w:p>
    <w:p w:rsidR="00832AFE" w:rsidRDefault="00832AFE" w:rsidP="00F309BD">
      <w:pPr>
        <w:rPr>
          <w:b/>
          <w:noProof/>
          <w:lang w:val="en-PH" w:eastAsia="en-PH"/>
        </w:rPr>
      </w:pPr>
    </w:p>
    <w:p w:rsidR="00832AFE" w:rsidRDefault="00832AFE" w:rsidP="00F309BD">
      <w:pPr>
        <w:rPr>
          <w:b/>
          <w:noProof/>
          <w:lang w:val="en-PH" w:eastAsia="en-PH"/>
        </w:rPr>
      </w:pPr>
    </w:p>
    <w:p w:rsidR="00832AFE" w:rsidRDefault="00832AFE" w:rsidP="00F309BD">
      <w:pPr>
        <w:rPr>
          <w:b/>
          <w:noProof/>
          <w:lang w:val="en-PH" w:eastAsia="en-PH"/>
        </w:rPr>
      </w:pPr>
    </w:p>
    <w:p w:rsidR="00832AFE" w:rsidRDefault="00832AFE" w:rsidP="00F309BD">
      <w:pPr>
        <w:rPr>
          <w:b/>
          <w:noProof/>
          <w:lang w:val="en-PH" w:eastAsia="en-PH"/>
        </w:rPr>
      </w:pPr>
    </w:p>
    <w:p w:rsidR="00832AFE" w:rsidRDefault="00832AFE" w:rsidP="00F309BD">
      <w:pPr>
        <w:rPr>
          <w:b/>
          <w:noProof/>
          <w:lang w:val="en-PH" w:eastAsia="en-PH"/>
        </w:rPr>
      </w:pPr>
    </w:p>
    <w:p w:rsidR="00832AFE" w:rsidRDefault="00832AFE" w:rsidP="00F309BD">
      <w:pPr>
        <w:rPr>
          <w:b/>
          <w:noProof/>
          <w:lang w:val="en-PH" w:eastAsia="en-PH"/>
        </w:rPr>
      </w:pPr>
    </w:p>
    <w:p w:rsidR="00832AFE" w:rsidRDefault="00832AFE" w:rsidP="00F309BD">
      <w:pPr>
        <w:rPr>
          <w:b/>
          <w:noProof/>
          <w:lang w:val="en-PH" w:eastAsia="en-PH"/>
        </w:rPr>
      </w:pPr>
    </w:p>
    <w:p w:rsidR="008A5676" w:rsidRDefault="008A5676" w:rsidP="008A5676">
      <w:pPr>
        <w:rPr>
          <w:b/>
          <w:noProof/>
          <w:lang w:val="en-PH" w:eastAsia="en-PH"/>
        </w:rPr>
      </w:pPr>
      <w:bookmarkStart w:id="3210" w:name="_Ref97444158"/>
      <w:bookmarkStart w:id="3211" w:name="_Toc97189047"/>
      <w:bookmarkStart w:id="3212" w:name="_Toc99862670"/>
      <w:bookmarkStart w:id="3213" w:name="_Toc99942715"/>
      <w:bookmarkStart w:id="3214" w:name="_Toc100755420"/>
      <w:bookmarkStart w:id="3215" w:name="_Toc100907113"/>
      <w:bookmarkStart w:id="3216" w:name="_Toc100978412"/>
      <w:bookmarkStart w:id="3217" w:name="_Toc100978797"/>
      <w:bookmarkStart w:id="3218" w:name="_Toc239473212"/>
      <w:bookmarkStart w:id="3219" w:name="_Toc239473830"/>
      <w:bookmarkStart w:id="3220" w:name="_Toc260043616"/>
    </w:p>
    <w:p w:rsidR="00F309BD" w:rsidRPr="00447481" w:rsidRDefault="00B151DA" w:rsidP="00447481">
      <w:r w:rsidRPr="00B151DA">
        <w:rPr>
          <w:noProof/>
          <w:lang w:val="en-PH" w:eastAsia="en-PH"/>
        </w:rPr>
        <w:pict>
          <v:rect id="Rectangle 5" o:spid="_x0000_s1027" style="position:absolute;left:0;text-align:left;margin-left:551.25pt;margin-top:-2.25pt;width:7.15pt;height:881.8pt;z-index:251674624;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" strokecolor="#4f81bd">
            <w10:wrap type="tight" anchorx="page" anchory="page"/>
          </v:rect>
        </w:pict>
      </w:r>
      <w:r w:rsidRPr="00B151DA">
        <w:rPr>
          <w:noProof/>
          <w:lang w:val="en-PH" w:eastAsia="en-PH"/>
        </w:rPr>
        <w:pict>
          <v:rect id="Rectangle 4" o:spid="_x0000_s1028" style="position:absolute;left:0;text-align:left;margin-left:33pt;margin-top:-1.5pt;width:7.15pt;height:882.4pt;z-index:251669504;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" strokecolor="#4f81bd">
            <w10:wrap type="tight" anchorx="page" anchory="page"/>
          </v:rect>
        </w:pict>
      </w:r>
    </w:p>
    <w:p w:rsidR="00F309BD" w:rsidRPr="00941EB7" w:rsidRDefault="00F309BD" w:rsidP="00F309BD">
      <w:pPr>
        <w:pStyle w:val="Heading1"/>
        <w:rPr>
          <w:b w:val="0"/>
        </w:rPr>
      </w:pPr>
    </w:p>
    <w:p w:rsidR="00F309BD" w:rsidRPr="00C83A4B" w:rsidRDefault="00F309BD" w:rsidP="00F309BD">
      <w:pPr>
        <w:pStyle w:val="Heading1"/>
      </w:pPr>
      <w:r w:rsidRPr="00C83A4B">
        <w:t xml:space="preserve">Section </w:t>
      </w:r>
      <w:r w:rsidR="00AA20D4" w:rsidRPr="00C83A4B">
        <w:t>VIII</w:t>
      </w:r>
      <w:r w:rsidRPr="00C83A4B">
        <w:t xml:space="preserve">. </w:t>
      </w:r>
      <w:bookmarkEnd w:id="3210"/>
      <w:bookmarkEnd w:id="3211"/>
      <w:bookmarkEnd w:id="3212"/>
      <w:bookmarkEnd w:id="3213"/>
      <w:bookmarkEnd w:id="3214"/>
      <w:bookmarkEnd w:id="3215"/>
      <w:bookmarkEnd w:id="3216"/>
      <w:bookmarkEnd w:id="3217"/>
      <w:bookmarkEnd w:id="3218"/>
      <w:bookmarkEnd w:id="3219"/>
      <w:bookmarkEnd w:id="3220"/>
      <w:r w:rsidR="00726D85">
        <w:t>Bill of Quantities</w:t>
      </w:r>
    </w:p>
    <w:p w:rsidR="00F309BD" w:rsidRPr="00C83A4B" w:rsidRDefault="00F309BD" w:rsidP="00F309BD">
      <w:pPr>
        <w:rPr>
          <w:b/>
        </w:rPr>
      </w:pPr>
    </w:p>
    <w:p w:rsidR="00F309BD" w:rsidRPr="00941EB7" w:rsidRDefault="00F309BD" w:rsidP="00F309BD"/>
    <w:p w:rsidR="00F309BD" w:rsidRPr="00941EB7" w:rsidRDefault="00F309BD" w:rsidP="00F309BD"/>
    <w:p w:rsidR="00F309BD" w:rsidRPr="00941EB7" w:rsidRDefault="00F309BD" w:rsidP="00F309BD"/>
    <w:p w:rsidR="00F309BD" w:rsidRPr="00941EB7" w:rsidRDefault="00F309BD" w:rsidP="00F309BD">
      <w:pPr>
        <w:sectPr w:rsidR="00F309BD" w:rsidRPr="00941EB7">
          <w:headerReference w:type="even" r:id="rId49"/>
          <w:headerReference w:type="default" r:id="rId50"/>
          <w:footerReference w:type="default" r:id="rId51"/>
          <w:headerReference w:type="first" r:id="rId52"/>
          <w:footnotePr>
            <w:numRestart w:val="eachPage"/>
          </w:footnotePr>
          <w:pgSz w:w="11909" w:h="16834" w:code="9"/>
          <w:pgMar w:top="1440" w:right="1440" w:bottom="1440" w:left="1440" w:header="720" w:footer="720" w:gutter="0"/>
          <w:cols w:space="720"/>
          <w:docGrid w:linePitch="360"/>
        </w:sectPr>
      </w:pPr>
    </w:p>
    <w:p w:rsidR="00726D85" w:rsidRPr="00941EB7" w:rsidRDefault="00726D85" w:rsidP="00726D85">
      <w:pPr>
        <w:ind w:right="720"/>
        <w:jc w:val="left"/>
        <w:rPr>
          <w:spacing w:val="-2"/>
          <w:sz w:val="28"/>
          <w:szCs w:val="28"/>
        </w:rPr>
      </w:pPr>
      <w:r w:rsidRPr="00941EB7">
        <w:rPr>
          <w:sz w:val="28"/>
        </w:rPr>
        <w:lastRenderedPageBreak/>
        <w:t xml:space="preserve">Project Title: </w:t>
      </w:r>
      <w:r w:rsidRPr="00941EB7">
        <w:rPr>
          <w:spacing w:val="-2"/>
          <w:sz w:val="28"/>
          <w:szCs w:val="28"/>
        </w:rPr>
        <w:tab/>
      </w:r>
    </w:p>
    <w:p w:rsidR="00726D85" w:rsidRPr="00941EB7" w:rsidRDefault="00726D85" w:rsidP="00726D85">
      <w:pPr>
        <w:ind w:right="720"/>
        <w:jc w:val="left"/>
        <w:rPr>
          <w:spacing w:val="-2"/>
          <w:sz w:val="28"/>
          <w:szCs w:val="28"/>
        </w:rPr>
      </w:pPr>
    </w:p>
    <w:p w:rsidR="004524D7" w:rsidRDefault="007B0396" w:rsidP="004D2872">
      <w:pPr>
        <w:ind w:left="-180"/>
        <w:jc w:val="center"/>
        <w:rPr>
          <w:b/>
          <w:i/>
          <w:sz w:val="26"/>
          <w:szCs w:val="24"/>
        </w:rPr>
      </w:pPr>
      <w:r>
        <w:rPr>
          <w:b/>
          <w:i/>
          <w:sz w:val="26"/>
          <w:szCs w:val="24"/>
        </w:rPr>
        <w:t>INSTALLATION OF STREET LIGHTS</w:t>
      </w:r>
    </w:p>
    <w:p w:rsidR="00293053" w:rsidRPr="004D2872" w:rsidRDefault="00293053" w:rsidP="004D2872">
      <w:pPr>
        <w:ind w:left="-180"/>
        <w:jc w:val="center"/>
        <w:rPr>
          <w:b/>
          <w:i/>
          <w:sz w:val="26"/>
          <w:szCs w:val="24"/>
        </w:rPr>
      </w:pPr>
    </w:p>
    <w:p w:rsidR="00726D85" w:rsidRPr="00C11303" w:rsidRDefault="00550487" w:rsidP="00726D85">
      <w:pPr>
        <w:jc w:val="center"/>
        <w:rPr>
          <w:b/>
          <w:szCs w:val="24"/>
        </w:rPr>
      </w:pPr>
      <w:r>
        <w:rPr>
          <w:b/>
          <w:szCs w:val="24"/>
        </w:rPr>
        <w:t>Campos Street, (College Ave.-Cabalza Street), Tuguegarao City</w:t>
      </w:r>
    </w:p>
    <w:p w:rsidR="00726D85" w:rsidRPr="00941EB7" w:rsidRDefault="00726D85" w:rsidP="00726D85">
      <w:pPr>
        <w:jc w:val="center"/>
      </w:pPr>
      <w:r>
        <w:t xml:space="preserve">  </w:t>
      </w:r>
    </w:p>
    <w:p w:rsidR="00726D85" w:rsidRPr="00941EB7" w:rsidRDefault="00726D85" w:rsidP="00726D85">
      <w:r w:rsidRPr="00941EB7">
        <w:t xml:space="preserve">The Completion Schedule expressed in days stipulates hereafter a completion date. The actual no. of days required to complete the project through the PERT/CPM analysis of the Project Activities and corrected for holidays and weekends. </w:t>
      </w:r>
    </w:p>
    <w:p w:rsidR="00726D85" w:rsidRPr="00941EB7" w:rsidRDefault="00726D85" w:rsidP="00726D85"/>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071"/>
        <w:gridCol w:w="4680"/>
        <w:gridCol w:w="1173"/>
        <w:gridCol w:w="1257"/>
        <w:gridCol w:w="1370"/>
      </w:tblGrid>
      <w:tr w:rsidR="00726D85" w:rsidRPr="003609CA" w:rsidTr="00CD7177">
        <w:trPr>
          <w:jc w:val="center"/>
        </w:trPr>
        <w:tc>
          <w:tcPr>
            <w:tcW w:w="1071" w:type="dxa"/>
            <w:vAlign w:val="center"/>
          </w:tcPr>
          <w:p w:rsidR="00726D85" w:rsidRPr="00CD5CF9" w:rsidRDefault="00726D85" w:rsidP="002F4038">
            <w:pPr>
              <w:jc w:val="center"/>
              <w:rPr>
                <w:szCs w:val="24"/>
              </w:rPr>
            </w:pPr>
            <w:r w:rsidRPr="00CD5CF9">
              <w:rPr>
                <w:szCs w:val="24"/>
              </w:rPr>
              <w:t>Item Number</w:t>
            </w:r>
          </w:p>
        </w:tc>
        <w:tc>
          <w:tcPr>
            <w:tcW w:w="4680" w:type="dxa"/>
            <w:vAlign w:val="center"/>
          </w:tcPr>
          <w:p w:rsidR="00726D85" w:rsidRPr="00CD5CF9" w:rsidRDefault="00726D85" w:rsidP="002F4038">
            <w:pPr>
              <w:jc w:val="center"/>
              <w:rPr>
                <w:szCs w:val="24"/>
              </w:rPr>
            </w:pPr>
            <w:r w:rsidRPr="00CD5CF9">
              <w:rPr>
                <w:szCs w:val="24"/>
              </w:rPr>
              <w:t>Description</w:t>
            </w:r>
          </w:p>
        </w:tc>
        <w:tc>
          <w:tcPr>
            <w:tcW w:w="1173" w:type="dxa"/>
            <w:vAlign w:val="center"/>
          </w:tcPr>
          <w:p w:rsidR="00726D85" w:rsidRPr="00CD5CF9" w:rsidRDefault="00726D85" w:rsidP="002F4038">
            <w:pPr>
              <w:jc w:val="center"/>
              <w:rPr>
                <w:szCs w:val="24"/>
              </w:rPr>
            </w:pPr>
            <w:r w:rsidRPr="00CD5CF9">
              <w:rPr>
                <w:szCs w:val="24"/>
              </w:rPr>
              <w:t>Size/Unit</w:t>
            </w:r>
          </w:p>
        </w:tc>
        <w:tc>
          <w:tcPr>
            <w:tcW w:w="1257" w:type="dxa"/>
            <w:vAlign w:val="center"/>
          </w:tcPr>
          <w:p w:rsidR="00726D85" w:rsidRPr="00CD5CF9" w:rsidRDefault="00726D85" w:rsidP="002F4038">
            <w:pPr>
              <w:jc w:val="center"/>
              <w:rPr>
                <w:szCs w:val="24"/>
              </w:rPr>
            </w:pPr>
            <w:r w:rsidRPr="00CD5CF9">
              <w:rPr>
                <w:szCs w:val="24"/>
              </w:rPr>
              <w:t>Quantity</w:t>
            </w:r>
          </w:p>
        </w:tc>
        <w:tc>
          <w:tcPr>
            <w:tcW w:w="1370" w:type="dxa"/>
            <w:vAlign w:val="center"/>
          </w:tcPr>
          <w:p w:rsidR="00726D85" w:rsidRPr="00CD5CF9" w:rsidRDefault="00726D85" w:rsidP="002F4038">
            <w:pPr>
              <w:jc w:val="center"/>
              <w:rPr>
                <w:szCs w:val="24"/>
              </w:rPr>
            </w:pPr>
            <w:r w:rsidRPr="00CD5CF9">
              <w:rPr>
                <w:szCs w:val="24"/>
              </w:rPr>
              <w:t>Completion</w:t>
            </w:r>
          </w:p>
        </w:tc>
      </w:tr>
      <w:tr w:rsidR="007B0396" w:rsidRPr="003609CA" w:rsidTr="00CD7177">
        <w:trPr>
          <w:trHeight w:val="233"/>
          <w:jc w:val="center"/>
        </w:trPr>
        <w:tc>
          <w:tcPr>
            <w:tcW w:w="1071" w:type="dxa"/>
          </w:tcPr>
          <w:p w:rsidR="007B0396" w:rsidRPr="00E930C7" w:rsidRDefault="007B0396" w:rsidP="007B0396">
            <w:pPr>
              <w:jc w:val="center"/>
              <w:rPr>
                <w:szCs w:val="24"/>
              </w:rPr>
            </w:pPr>
            <w:r>
              <w:rPr>
                <w:szCs w:val="24"/>
              </w:rPr>
              <w:t>I</w:t>
            </w:r>
          </w:p>
        </w:tc>
        <w:tc>
          <w:tcPr>
            <w:tcW w:w="4680" w:type="dxa"/>
          </w:tcPr>
          <w:p w:rsidR="007B0396" w:rsidRPr="00A75C93" w:rsidRDefault="007B0396" w:rsidP="007B0396">
            <w:pPr>
              <w:jc w:val="left"/>
              <w:rPr>
                <w:b/>
                <w:szCs w:val="24"/>
              </w:rPr>
            </w:pPr>
            <w:r w:rsidRPr="00A75C93">
              <w:rPr>
                <w:b/>
                <w:szCs w:val="24"/>
              </w:rPr>
              <w:t xml:space="preserve">General Requirements </w:t>
            </w:r>
          </w:p>
        </w:tc>
        <w:tc>
          <w:tcPr>
            <w:tcW w:w="1173" w:type="dxa"/>
          </w:tcPr>
          <w:p w:rsidR="007B0396" w:rsidRPr="00CD5CF9" w:rsidRDefault="007B0396" w:rsidP="007B0396">
            <w:pPr>
              <w:jc w:val="center"/>
              <w:rPr>
                <w:szCs w:val="24"/>
              </w:rPr>
            </w:pPr>
          </w:p>
        </w:tc>
        <w:tc>
          <w:tcPr>
            <w:tcW w:w="1257" w:type="dxa"/>
          </w:tcPr>
          <w:p w:rsidR="007B0396" w:rsidRPr="00CD5CF9" w:rsidRDefault="007B0396" w:rsidP="007B0396">
            <w:pPr>
              <w:jc w:val="center"/>
              <w:rPr>
                <w:szCs w:val="24"/>
              </w:rPr>
            </w:pPr>
          </w:p>
        </w:tc>
        <w:tc>
          <w:tcPr>
            <w:tcW w:w="1370" w:type="dxa"/>
          </w:tcPr>
          <w:p w:rsidR="007B0396" w:rsidRPr="00CD5CF9" w:rsidRDefault="007B0396" w:rsidP="007B0396">
            <w:pPr>
              <w:jc w:val="center"/>
              <w:rPr>
                <w:szCs w:val="24"/>
              </w:rPr>
            </w:pPr>
          </w:p>
        </w:tc>
      </w:tr>
      <w:tr w:rsidR="007B0396" w:rsidRPr="003609CA" w:rsidTr="00CD7177">
        <w:trPr>
          <w:trHeight w:val="70"/>
          <w:jc w:val="center"/>
        </w:trPr>
        <w:tc>
          <w:tcPr>
            <w:tcW w:w="1071" w:type="dxa"/>
          </w:tcPr>
          <w:p w:rsidR="007B0396" w:rsidRDefault="007B0396" w:rsidP="007B0396">
            <w:pPr>
              <w:jc w:val="center"/>
              <w:rPr>
                <w:szCs w:val="24"/>
              </w:rPr>
            </w:pPr>
          </w:p>
        </w:tc>
        <w:tc>
          <w:tcPr>
            <w:tcW w:w="4680" w:type="dxa"/>
          </w:tcPr>
          <w:p w:rsidR="007B0396" w:rsidRPr="00A75C93" w:rsidRDefault="007B0396" w:rsidP="007B0396">
            <w:pPr>
              <w:pStyle w:val="ListParagraph"/>
              <w:numPr>
                <w:ilvl w:val="7"/>
                <w:numId w:val="17"/>
              </w:numPr>
              <w:tabs>
                <w:tab w:val="clear" w:pos="2880"/>
              </w:tabs>
              <w:ind w:left="209" w:hanging="209"/>
              <w:jc w:val="left"/>
              <w:rPr>
                <w:szCs w:val="24"/>
              </w:rPr>
            </w:pPr>
            <w:r>
              <w:rPr>
                <w:szCs w:val="24"/>
              </w:rPr>
              <w:t>Construction Health and Safety</w:t>
            </w:r>
          </w:p>
        </w:tc>
        <w:tc>
          <w:tcPr>
            <w:tcW w:w="1173" w:type="dxa"/>
          </w:tcPr>
          <w:p w:rsidR="007B0396" w:rsidRPr="00CD5CF9" w:rsidRDefault="007B0396" w:rsidP="007B0396">
            <w:pPr>
              <w:jc w:val="center"/>
              <w:rPr>
                <w:szCs w:val="24"/>
              </w:rPr>
            </w:pPr>
            <w:r>
              <w:rPr>
                <w:szCs w:val="24"/>
              </w:rPr>
              <w:t>All</w:t>
            </w:r>
          </w:p>
        </w:tc>
        <w:tc>
          <w:tcPr>
            <w:tcW w:w="1257" w:type="dxa"/>
          </w:tcPr>
          <w:p w:rsidR="007B0396" w:rsidRPr="00CD5CF9" w:rsidRDefault="007B0396" w:rsidP="007B0396">
            <w:pPr>
              <w:jc w:val="center"/>
              <w:rPr>
                <w:szCs w:val="24"/>
              </w:rPr>
            </w:pPr>
            <w:r>
              <w:rPr>
                <w:szCs w:val="24"/>
              </w:rPr>
              <w:t>1.00</w:t>
            </w:r>
          </w:p>
        </w:tc>
        <w:tc>
          <w:tcPr>
            <w:tcW w:w="1370" w:type="dxa"/>
          </w:tcPr>
          <w:p w:rsidR="007B0396" w:rsidRPr="00CD5CF9" w:rsidRDefault="007B0396" w:rsidP="007B0396">
            <w:pPr>
              <w:jc w:val="center"/>
              <w:rPr>
                <w:szCs w:val="24"/>
              </w:rPr>
            </w:pPr>
          </w:p>
        </w:tc>
      </w:tr>
      <w:tr w:rsidR="007B0396" w:rsidRPr="003609CA" w:rsidTr="00CD7177">
        <w:trPr>
          <w:trHeight w:val="70"/>
          <w:jc w:val="center"/>
        </w:trPr>
        <w:tc>
          <w:tcPr>
            <w:tcW w:w="1071" w:type="dxa"/>
          </w:tcPr>
          <w:p w:rsidR="007B0396" w:rsidRDefault="007B0396" w:rsidP="007B0396">
            <w:pPr>
              <w:jc w:val="center"/>
              <w:rPr>
                <w:szCs w:val="24"/>
              </w:rPr>
            </w:pPr>
          </w:p>
        </w:tc>
        <w:tc>
          <w:tcPr>
            <w:tcW w:w="4680" w:type="dxa"/>
          </w:tcPr>
          <w:p w:rsidR="007B0396" w:rsidRPr="00A75C93" w:rsidRDefault="007B0396" w:rsidP="007B0396">
            <w:pPr>
              <w:pStyle w:val="ListParagraph"/>
              <w:numPr>
                <w:ilvl w:val="7"/>
                <w:numId w:val="17"/>
              </w:numPr>
              <w:tabs>
                <w:tab w:val="clear" w:pos="2880"/>
                <w:tab w:val="num" w:pos="209"/>
              </w:tabs>
              <w:ind w:hanging="2880"/>
              <w:jc w:val="left"/>
              <w:rPr>
                <w:szCs w:val="24"/>
              </w:rPr>
            </w:pPr>
            <w:r>
              <w:rPr>
                <w:szCs w:val="24"/>
              </w:rPr>
              <w:t>Project Signages</w:t>
            </w:r>
          </w:p>
        </w:tc>
        <w:tc>
          <w:tcPr>
            <w:tcW w:w="1173" w:type="dxa"/>
          </w:tcPr>
          <w:p w:rsidR="007B0396" w:rsidRPr="00CD5CF9" w:rsidRDefault="007B0396" w:rsidP="007B0396">
            <w:pPr>
              <w:jc w:val="center"/>
              <w:rPr>
                <w:szCs w:val="24"/>
              </w:rPr>
            </w:pPr>
            <w:r>
              <w:rPr>
                <w:szCs w:val="24"/>
              </w:rPr>
              <w:t>All</w:t>
            </w:r>
          </w:p>
        </w:tc>
        <w:tc>
          <w:tcPr>
            <w:tcW w:w="1257" w:type="dxa"/>
          </w:tcPr>
          <w:p w:rsidR="007B0396" w:rsidRPr="00CD5CF9" w:rsidRDefault="007B0396" w:rsidP="007B0396">
            <w:pPr>
              <w:jc w:val="center"/>
              <w:rPr>
                <w:szCs w:val="24"/>
              </w:rPr>
            </w:pPr>
            <w:r>
              <w:rPr>
                <w:szCs w:val="24"/>
              </w:rPr>
              <w:t>1.00</w:t>
            </w:r>
          </w:p>
        </w:tc>
        <w:tc>
          <w:tcPr>
            <w:tcW w:w="1370" w:type="dxa"/>
          </w:tcPr>
          <w:p w:rsidR="007B0396" w:rsidRPr="00CD5CF9" w:rsidRDefault="007B0396" w:rsidP="007B0396">
            <w:pPr>
              <w:jc w:val="center"/>
              <w:rPr>
                <w:szCs w:val="24"/>
              </w:rPr>
            </w:pPr>
          </w:p>
        </w:tc>
      </w:tr>
      <w:tr w:rsidR="007B0396" w:rsidRPr="003609CA" w:rsidTr="00CD7177">
        <w:trPr>
          <w:trHeight w:val="70"/>
          <w:jc w:val="center"/>
        </w:trPr>
        <w:tc>
          <w:tcPr>
            <w:tcW w:w="1071" w:type="dxa"/>
          </w:tcPr>
          <w:p w:rsidR="007B0396" w:rsidRDefault="007B0396" w:rsidP="007B0396">
            <w:pPr>
              <w:jc w:val="center"/>
              <w:rPr>
                <w:szCs w:val="24"/>
              </w:rPr>
            </w:pPr>
            <w:r>
              <w:rPr>
                <w:szCs w:val="24"/>
              </w:rPr>
              <w:t>II</w:t>
            </w:r>
          </w:p>
        </w:tc>
        <w:tc>
          <w:tcPr>
            <w:tcW w:w="4680" w:type="dxa"/>
          </w:tcPr>
          <w:p w:rsidR="007B0396" w:rsidRPr="00A75C93" w:rsidRDefault="007B0396" w:rsidP="007B0396">
            <w:pPr>
              <w:jc w:val="left"/>
              <w:rPr>
                <w:b/>
                <w:szCs w:val="24"/>
              </w:rPr>
            </w:pPr>
            <w:r w:rsidRPr="00A75C93">
              <w:rPr>
                <w:b/>
                <w:szCs w:val="24"/>
              </w:rPr>
              <w:t xml:space="preserve">Excavation Works </w:t>
            </w:r>
          </w:p>
        </w:tc>
        <w:tc>
          <w:tcPr>
            <w:tcW w:w="1173" w:type="dxa"/>
          </w:tcPr>
          <w:p w:rsidR="007B0396" w:rsidRPr="00CD5CF9" w:rsidRDefault="007B0396" w:rsidP="007B0396">
            <w:pPr>
              <w:jc w:val="center"/>
              <w:rPr>
                <w:szCs w:val="24"/>
              </w:rPr>
            </w:pPr>
            <w:r>
              <w:rPr>
                <w:szCs w:val="24"/>
              </w:rPr>
              <w:t>m3</w:t>
            </w:r>
          </w:p>
        </w:tc>
        <w:tc>
          <w:tcPr>
            <w:tcW w:w="1257" w:type="dxa"/>
          </w:tcPr>
          <w:p w:rsidR="007B0396" w:rsidRPr="00CD5CF9" w:rsidRDefault="00550487" w:rsidP="007B0396">
            <w:pPr>
              <w:jc w:val="center"/>
              <w:rPr>
                <w:szCs w:val="24"/>
              </w:rPr>
            </w:pPr>
            <w:r>
              <w:rPr>
                <w:szCs w:val="24"/>
              </w:rPr>
              <w:t>1</w:t>
            </w:r>
            <w:r w:rsidR="00302769">
              <w:rPr>
                <w:szCs w:val="24"/>
              </w:rPr>
              <w:t>2</w:t>
            </w:r>
            <w:r>
              <w:rPr>
                <w:szCs w:val="24"/>
              </w:rPr>
              <w:t>3</w:t>
            </w:r>
            <w:r w:rsidR="00302769">
              <w:rPr>
                <w:szCs w:val="24"/>
              </w:rPr>
              <w:t>.</w:t>
            </w:r>
            <w:r>
              <w:rPr>
                <w:szCs w:val="24"/>
              </w:rPr>
              <w:t>42</w:t>
            </w:r>
          </w:p>
        </w:tc>
        <w:tc>
          <w:tcPr>
            <w:tcW w:w="1370" w:type="dxa"/>
          </w:tcPr>
          <w:p w:rsidR="007B0396" w:rsidRPr="00CD5CF9" w:rsidRDefault="007B0396" w:rsidP="007B0396">
            <w:pPr>
              <w:jc w:val="center"/>
              <w:rPr>
                <w:szCs w:val="24"/>
              </w:rPr>
            </w:pPr>
          </w:p>
        </w:tc>
      </w:tr>
      <w:tr w:rsidR="007B0396" w:rsidRPr="003609CA" w:rsidTr="00CD7177">
        <w:trPr>
          <w:trHeight w:val="70"/>
          <w:jc w:val="center"/>
        </w:trPr>
        <w:tc>
          <w:tcPr>
            <w:tcW w:w="1071" w:type="dxa"/>
          </w:tcPr>
          <w:p w:rsidR="007B0396" w:rsidRDefault="007B0396" w:rsidP="007B0396">
            <w:pPr>
              <w:jc w:val="center"/>
              <w:rPr>
                <w:szCs w:val="24"/>
              </w:rPr>
            </w:pPr>
          </w:p>
        </w:tc>
        <w:tc>
          <w:tcPr>
            <w:tcW w:w="4680" w:type="dxa"/>
          </w:tcPr>
          <w:p w:rsidR="007B0396" w:rsidRDefault="007B0396" w:rsidP="007B0396">
            <w:pPr>
              <w:jc w:val="left"/>
              <w:rPr>
                <w:szCs w:val="24"/>
              </w:rPr>
            </w:pPr>
          </w:p>
        </w:tc>
        <w:tc>
          <w:tcPr>
            <w:tcW w:w="1173" w:type="dxa"/>
          </w:tcPr>
          <w:p w:rsidR="007B0396" w:rsidRPr="00CD5CF9" w:rsidRDefault="007B0396" w:rsidP="007B0396">
            <w:pPr>
              <w:jc w:val="center"/>
              <w:rPr>
                <w:szCs w:val="24"/>
              </w:rPr>
            </w:pPr>
          </w:p>
        </w:tc>
        <w:tc>
          <w:tcPr>
            <w:tcW w:w="1257" w:type="dxa"/>
          </w:tcPr>
          <w:p w:rsidR="007B0396" w:rsidRPr="00CD5CF9" w:rsidRDefault="007B0396" w:rsidP="007B0396">
            <w:pPr>
              <w:jc w:val="center"/>
              <w:rPr>
                <w:szCs w:val="24"/>
              </w:rPr>
            </w:pPr>
          </w:p>
        </w:tc>
        <w:tc>
          <w:tcPr>
            <w:tcW w:w="1370" w:type="dxa"/>
          </w:tcPr>
          <w:p w:rsidR="007B0396" w:rsidRPr="00CD5CF9" w:rsidRDefault="007B0396" w:rsidP="007B0396">
            <w:pPr>
              <w:jc w:val="center"/>
              <w:rPr>
                <w:szCs w:val="24"/>
              </w:rPr>
            </w:pPr>
          </w:p>
        </w:tc>
      </w:tr>
      <w:tr w:rsidR="007B0396" w:rsidRPr="003609CA" w:rsidTr="00CD7177">
        <w:trPr>
          <w:trHeight w:val="70"/>
          <w:jc w:val="center"/>
        </w:trPr>
        <w:tc>
          <w:tcPr>
            <w:tcW w:w="1071" w:type="dxa"/>
          </w:tcPr>
          <w:p w:rsidR="007B0396" w:rsidRDefault="007B0396" w:rsidP="007B0396">
            <w:pPr>
              <w:jc w:val="center"/>
              <w:rPr>
                <w:szCs w:val="24"/>
              </w:rPr>
            </w:pPr>
            <w:r>
              <w:rPr>
                <w:szCs w:val="24"/>
              </w:rPr>
              <w:t>III</w:t>
            </w:r>
          </w:p>
        </w:tc>
        <w:tc>
          <w:tcPr>
            <w:tcW w:w="4680" w:type="dxa"/>
          </w:tcPr>
          <w:p w:rsidR="007B0396" w:rsidRPr="00A75C93" w:rsidRDefault="007B0396" w:rsidP="007B0396">
            <w:pPr>
              <w:jc w:val="left"/>
              <w:rPr>
                <w:b/>
                <w:szCs w:val="24"/>
              </w:rPr>
            </w:pPr>
            <w:r>
              <w:rPr>
                <w:b/>
                <w:szCs w:val="24"/>
              </w:rPr>
              <w:t>Concrete Works (3000 PSI)</w:t>
            </w:r>
          </w:p>
        </w:tc>
        <w:tc>
          <w:tcPr>
            <w:tcW w:w="1173" w:type="dxa"/>
          </w:tcPr>
          <w:p w:rsidR="007B0396" w:rsidRPr="00CD5CF9" w:rsidRDefault="007B0396" w:rsidP="007B0396">
            <w:pPr>
              <w:jc w:val="center"/>
              <w:rPr>
                <w:szCs w:val="24"/>
              </w:rPr>
            </w:pPr>
          </w:p>
        </w:tc>
        <w:tc>
          <w:tcPr>
            <w:tcW w:w="1257" w:type="dxa"/>
          </w:tcPr>
          <w:p w:rsidR="007B0396" w:rsidRPr="00CD5CF9" w:rsidRDefault="007B0396" w:rsidP="007B0396">
            <w:pPr>
              <w:jc w:val="center"/>
              <w:rPr>
                <w:szCs w:val="24"/>
              </w:rPr>
            </w:pPr>
          </w:p>
        </w:tc>
        <w:tc>
          <w:tcPr>
            <w:tcW w:w="1370" w:type="dxa"/>
          </w:tcPr>
          <w:p w:rsidR="007B0396" w:rsidRPr="00CD5CF9" w:rsidRDefault="007B0396" w:rsidP="007B0396">
            <w:pPr>
              <w:jc w:val="center"/>
              <w:rPr>
                <w:szCs w:val="24"/>
              </w:rPr>
            </w:pPr>
          </w:p>
        </w:tc>
      </w:tr>
      <w:tr w:rsidR="007B0396" w:rsidRPr="003609CA" w:rsidTr="00CD7177">
        <w:trPr>
          <w:trHeight w:val="70"/>
          <w:jc w:val="center"/>
        </w:trPr>
        <w:tc>
          <w:tcPr>
            <w:tcW w:w="1071" w:type="dxa"/>
          </w:tcPr>
          <w:p w:rsidR="007B0396" w:rsidRDefault="007B0396" w:rsidP="007B0396">
            <w:pPr>
              <w:jc w:val="center"/>
              <w:rPr>
                <w:szCs w:val="24"/>
              </w:rPr>
            </w:pPr>
          </w:p>
        </w:tc>
        <w:tc>
          <w:tcPr>
            <w:tcW w:w="4680" w:type="dxa"/>
          </w:tcPr>
          <w:p w:rsidR="007B0396" w:rsidRPr="00741ECF" w:rsidRDefault="007B0396" w:rsidP="007B0396">
            <w:pPr>
              <w:jc w:val="left"/>
              <w:rPr>
                <w:szCs w:val="24"/>
              </w:rPr>
            </w:pPr>
            <w:r>
              <w:rPr>
                <w:szCs w:val="24"/>
              </w:rPr>
              <w:t>a. Footing / Foundation</w:t>
            </w:r>
          </w:p>
        </w:tc>
        <w:tc>
          <w:tcPr>
            <w:tcW w:w="1173" w:type="dxa"/>
          </w:tcPr>
          <w:p w:rsidR="007B0396" w:rsidRDefault="007B0396" w:rsidP="007B0396">
            <w:pPr>
              <w:jc w:val="center"/>
            </w:pPr>
            <w:r w:rsidRPr="000C30B0">
              <w:rPr>
                <w:szCs w:val="24"/>
              </w:rPr>
              <w:t>m3</w:t>
            </w:r>
          </w:p>
        </w:tc>
        <w:tc>
          <w:tcPr>
            <w:tcW w:w="1257" w:type="dxa"/>
          </w:tcPr>
          <w:p w:rsidR="007B0396" w:rsidRPr="00CD5CF9" w:rsidRDefault="00550487" w:rsidP="007B0396">
            <w:pPr>
              <w:jc w:val="center"/>
              <w:rPr>
                <w:szCs w:val="24"/>
              </w:rPr>
            </w:pPr>
            <w:r>
              <w:rPr>
                <w:szCs w:val="24"/>
              </w:rPr>
              <w:t>31.36</w:t>
            </w:r>
          </w:p>
        </w:tc>
        <w:tc>
          <w:tcPr>
            <w:tcW w:w="1370" w:type="dxa"/>
          </w:tcPr>
          <w:p w:rsidR="007B0396" w:rsidRPr="00CD5CF9" w:rsidRDefault="007B0396" w:rsidP="007B0396">
            <w:pPr>
              <w:jc w:val="center"/>
              <w:rPr>
                <w:szCs w:val="24"/>
              </w:rPr>
            </w:pPr>
          </w:p>
        </w:tc>
      </w:tr>
      <w:tr w:rsidR="007B0396" w:rsidRPr="003609CA" w:rsidTr="00CD7177">
        <w:trPr>
          <w:trHeight w:val="70"/>
          <w:jc w:val="center"/>
        </w:trPr>
        <w:tc>
          <w:tcPr>
            <w:tcW w:w="1071" w:type="dxa"/>
          </w:tcPr>
          <w:p w:rsidR="007B0396" w:rsidRDefault="007B0396" w:rsidP="007B0396">
            <w:pPr>
              <w:jc w:val="center"/>
              <w:rPr>
                <w:szCs w:val="24"/>
              </w:rPr>
            </w:pPr>
          </w:p>
        </w:tc>
        <w:tc>
          <w:tcPr>
            <w:tcW w:w="4680" w:type="dxa"/>
          </w:tcPr>
          <w:p w:rsidR="007B0396" w:rsidRPr="00741ECF" w:rsidRDefault="007B0396" w:rsidP="007B0396">
            <w:pPr>
              <w:tabs>
                <w:tab w:val="num" w:pos="209"/>
              </w:tabs>
              <w:jc w:val="left"/>
              <w:rPr>
                <w:szCs w:val="24"/>
              </w:rPr>
            </w:pPr>
            <w:r>
              <w:rPr>
                <w:szCs w:val="24"/>
              </w:rPr>
              <w:t xml:space="preserve">b. </w:t>
            </w:r>
            <w:r w:rsidRPr="00741ECF">
              <w:rPr>
                <w:szCs w:val="24"/>
              </w:rPr>
              <w:t>Columns</w:t>
            </w:r>
          </w:p>
        </w:tc>
        <w:tc>
          <w:tcPr>
            <w:tcW w:w="1173" w:type="dxa"/>
          </w:tcPr>
          <w:p w:rsidR="007B0396" w:rsidRDefault="007B0396" w:rsidP="007B0396">
            <w:pPr>
              <w:jc w:val="center"/>
            </w:pPr>
            <w:r w:rsidRPr="000C30B0">
              <w:rPr>
                <w:szCs w:val="24"/>
              </w:rPr>
              <w:t>m3</w:t>
            </w:r>
          </w:p>
        </w:tc>
        <w:tc>
          <w:tcPr>
            <w:tcW w:w="1257" w:type="dxa"/>
          </w:tcPr>
          <w:p w:rsidR="007B0396" w:rsidRPr="00CD5CF9" w:rsidRDefault="00550487" w:rsidP="007B0396">
            <w:pPr>
              <w:jc w:val="center"/>
              <w:rPr>
                <w:szCs w:val="24"/>
              </w:rPr>
            </w:pPr>
            <w:r>
              <w:rPr>
                <w:szCs w:val="24"/>
              </w:rPr>
              <w:t>16.01</w:t>
            </w:r>
          </w:p>
        </w:tc>
        <w:tc>
          <w:tcPr>
            <w:tcW w:w="1370" w:type="dxa"/>
          </w:tcPr>
          <w:p w:rsidR="007B0396" w:rsidRPr="00CD5CF9" w:rsidRDefault="007B0396" w:rsidP="007B0396">
            <w:pPr>
              <w:jc w:val="center"/>
              <w:rPr>
                <w:szCs w:val="24"/>
              </w:rPr>
            </w:pPr>
          </w:p>
        </w:tc>
      </w:tr>
      <w:tr w:rsidR="007B0396" w:rsidRPr="003609CA" w:rsidTr="00CD7177">
        <w:trPr>
          <w:trHeight w:val="70"/>
          <w:jc w:val="center"/>
        </w:trPr>
        <w:tc>
          <w:tcPr>
            <w:tcW w:w="1071" w:type="dxa"/>
          </w:tcPr>
          <w:p w:rsidR="007B0396" w:rsidRDefault="007B0396" w:rsidP="007B0396">
            <w:pPr>
              <w:jc w:val="center"/>
              <w:rPr>
                <w:szCs w:val="24"/>
              </w:rPr>
            </w:pPr>
            <w:r>
              <w:rPr>
                <w:szCs w:val="24"/>
              </w:rPr>
              <w:t>IV</w:t>
            </w:r>
          </w:p>
        </w:tc>
        <w:tc>
          <w:tcPr>
            <w:tcW w:w="4680" w:type="dxa"/>
          </w:tcPr>
          <w:p w:rsidR="007B0396" w:rsidRPr="00A75C93" w:rsidRDefault="007B0396" w:rsidP="007B0396">
            <w:pPr>
              <w:jc w:val="left"/>
              <w:rPr>
                <w:b/>
                <w:szCs w:val="24"/>
              </w:rPr>
            </w:pPr>
            <w:r>
              <w:rPr>
                <w:b/>
                <w:szCs w:val="24"/>
              </w:rPr>
              <w:t>Rebar Works (Grade 60)</w:t>
            </w:r>
          </w:p>
        </w:tc>
        <w:tc>
          <w:tcPr>
            <w:tcW w:w="1173" w:type="dxa"/>
          </w:tcPr>
          <w:p w:rsidR="007B0396" w:rsidRPr="00CD5CF9" w:rsidRDefault="007B0396" w:rsidP="007B0396">
            <w:pPr>
              <w:jc w:val="center"/>
              <w:rPr>
                <w:szCs w:val="24"/>
              </w:rPr>
            </w:pPr>
          </w:p>
        </w:tc>
        <w:tc>
          <w:tcPr>
            <w:tcW w:w="1257" w:type="dxa"/>
          </w:tcPr>
          <w:p w:rsidR="007B0396" w:rsidRPr="00CD5CF9" w:rsidRDefault="007B0396" w:rsidP="007B0396">
            <w:pPr>
              <w:jc w:val="center"/>
              <w:rPr>
                <w:szCs w:val="24"/>
              </w:rPr>
            </w:pPr>
          </w:p>
        </w:tc>
        <w:tc>
          <w:tcPr>
            <w:tcW w:w="1370" w:type="dxa"/>
          </w:tcPr>
          <w:p w:rsidR="007B0396" w:rsidRPr="00CD5CF9" w:rsidRDefault="007B0396" w:rsidP="007B0396">
            <w:pPr>
              <w:jc w:val="center"/>
              <w:rPr>
                <w:szCs w:val="24"/>
              </w:rPr>
            </w:pPr>
          </w:p>
        </w:tc>
      </w:tr>
      <w:tr w:rsidR="007B0396" w:rsidRPr="003609CA" w:rsidTr="00CD7177">
        <w:trPr>
          <w:trHeight w:val="70"/>
          <w:jc w:val="center"/>
        </w:trPr>
        <w:tc>
          <w:tcPr>
            <w:tcW w:w="1071" w:type="dxa"/>
          </w:tcPr>
          <w:p w:rsidR="007B0396" w:rsidRDefault="007B0396" w:rsidP="007B0396">
            <w:pPr>
              <w:jc w:val="center"/>
              <w:rPr>
                <w:szCs w:val="24"/>
              </w:rPr>
            </w:pPr>
          </w:p>
        </w:tc>
        <w:tc>
          <w:tcPr>
            <w:tcW w:w="4680" w:type="dxa"/>
          </w:tcPr>
          <w:p w:rsidR="007B0396" w:rsidRPr="00741ECF" w:rsidRDefault="007B0396" w:rsidP="007B0396">
            <w:pPr>
              <w:jc w:val="left"/>
              <w:rPr>
                <w:szCs w:val="24"/>
              </w:rPr>
            </w:pPr>
            <w:r>
              <w:rPr>
                <w:szCs w:val="24"/>
              </w:rPr>
              <w:t>a. Footing / Foundation</w:t>
            </w:r>
          </w:p>
        </w:tc>
        <w:tc>
          <w:tcPr>
            <w:tcW w:w="1173" w:type="dxa"/>
          </w:tcPr>
          <w:p w:rsidR="007B0396" w:rsidRDefault="007B0396" w:rsidP="007B0396">
            <w:pPr>
              <w:jc w:val="center"/>
              <w:rPr>
                <w:szCs w:val="24"/>
              </w:rPr>
            </w:pPr>
            <w:r>
              <w:rPr>
                <w:szCs w:val="24"/>
              </w:rPr>
              <w:t>kgs</w:t>
            </w:r>
          </w:p>
        </w:tc>
        <w:tc>
          <w:tcPr>
            <w:tcW w:w="1257" w:type="dxa"/>
          </w:tcPr>
          <w:p w:rsidR="007B0396" w:rsidRDefault="00302769" w:rsidP="00550487">
            <w:pPr>
              <w:jc w:val="center"/>
              <w:rPr>
                <w:szCs w:val="24"/>
              </w:rPr>
            </w:pPr>
            <w:r>
              <w:rPr>
                <w:szCs w:val="24"/>
              </w:rPr>
              <w:t>1,</w:t>
            </w:r>
            <w:r w:rsidR="00550487">
              <w:rPr>
                <w:szCs w:val="24"/>
              </w:rPr>
              <w:t>252</w:t>
            </w:r>
            <w:r>
              <w:rPr>
                <w:szCs w:val="24"/>
              </w:rPr>
              <w:t>.</w:t>
            </w:r>
            <w:r w:rsidR="00550487">
              <w:rPr>
                <w:szCs w:val="24"/>
              </w:rPr>
              <w:t>35</w:t>
            </w:r>
          </w:p>
        </w:tc>
        <w:tc>
          <w:tcPr>
            <w:tcW w:w="1370" w:type="dxa"/>
          </w:tcPr>
          <w:p w:rsidR="007B0396" w:rsidRPr="00CD5CF9" w:rsidRDefault="007B0396" w:rsidP="007B0396">
            <w:pPr>
              <w:jc w:val="center"/>
              <w:rPr>
                <w:szCs w:val="24"/>
              </w:rPr>
            </w:pPr>
          </w:p>
        </w:tc>
      </w:tr>
      <w:tr w:rsidR="007B0396" w:rsidRPr="003609CA" w:rsidTr="00CD7177">
        <w:trPr>
          <w:trHeight w:val="70"/>
          <w:jc w:val="center"/>
        </w:trPr>
        <w:tc>
          <w:tcPr>
            <w:tcW w:w="1071" w:type="dxa"/>
          </w:tcPr>
          <w:p w:rsidR="007B0396" w:rsidRDefault="007B0396" w:rsidP="007B0396">
            <w:pPr>
              <w:jc w:val="center"/>
              <w:rPr>
                <w:szCs w:val="24"/>
              </w:rPr>
            </w:pPr>
          </w:p>
        </w:tc>
        <w:tc>
          <w:tcPr>
            <w:tcW w:w="4680" w:type="dxa"/>
          </w:tcPr>
          <w:p w:rsidR="007B0396" w:rsidRPr="00741ECF" w:rsidRDefault="007B0396" w:rsidP="007B0396">
            <w:pPr>
              <w:tabs>
                <w:tab w:val="num" w:pos="209"/>
              </w:tabs>
              <w:jc w:val="left"/>
              <w:rPr>
                <w:szCs w:val="24"/>
              </w:rPr>
            </w:pPr>
            <w:r>
              <w:rPr>
                <w:szCs w:val="24"/>
              </w:rPr>
              <w:t xml:space="preserve">b. </w:t>
            </w:r>
            <w:r w:rsidRPr="00741ECF">
              <w:rPr>
                <w:szCs w:val="24"/>
              </w:rPr>
              <w:t>Columns</w:t>
            </w:r>
          </w:p>
        </w:tc>
        <w:tc>
          <w:tcPr>
            <w:tcW w:w="1173" w:type="dxa"/>
          </w:tcPr>
          <w:p w:rsidR="007B0396" w:rsidRDefault="007B0396" w:rsidP="007B0396">
            <w:pPr>
              <w:jc w:val="center"/>
              <w:rPr>
                <w:szCs w:val="24"/>
              </w:rPr>
            </w:pPr>
            <w:r>
              <w:rPr>
                <w:szCs w:val="24"/>
              </w:rPr>
              <w:t>kgs</w:t>
            </w:r>
          </w:p>
        </w:tc>
        <w:tc>
          <w:tcPr>
            <w:tcW w:w="1257" w:type="dxa"/>
          </w:tcPr>
          <w:p w:rsidR="007B0396" w:rsidRDefault="00302769" w:rsidP="00550487">
            <w:pPr>
              <w:jc w:val="center"/>
              <w:rPr>
                <w:szCs w:val="24"/>
              </w:rPr>
            </w:pPr>
            <w:r>
              <w:rPr>
                <w:szCs w:val="24"/>
              </w:rPr>
              <w:t>1,</w:t>
            </w:r>
            <w:r w:rsidR="00550487">
              <w:rPr>
                <w:szCs w:val="24"/>
              </w:rPr>
              <w:t>958</w:t>
            </w:r>
            <w:r>
              <w:rPr>
                <w:szCs w:val="24"/>
              </w:rPr>
              <w:t>.</w:t>
            </w:r>
            <w:r w:rsidR="00550487">
              <w:rPr>
                <w:szCs w:val="24"/>
              </w:rPr>
              <w:t>53</w:t>
            </w:r>
          </w:p>
        </w:tc>
        <w:tc>
          <w:tcPr>
            <w:tcW w:w="1370" w:type="dxa"/>
          </w:tcPr>
          <w:p w:rsidR="007B0396" w:rsidRPr="00CD5CF9" w:rsidRDefault="007B0396" w:rsidP="007B0396">
            <w:pPr>
              <w:jc w:val="center"/>
              <w:rPr>
                <w:szCs w:val="24"/>
              </w:rPr>
            </w:pPr>
          </w:p>
        </w:tc>
      </w:tr>
      <w:tr w:rsidR="007B0396" w:rsidRPr="003609CA" w:rsidTr="00CD7177">
        <w:trPr>
          <w:trHeight w:val="70"/>
          <w:jc w:val="center"/>
        </w:trPr>
        <w:tc>
          <w:tcPr>
            <w:tcW w:w="1071" w:type="dxa"/>
          </w:tcPr>
          <w:p w:rsidR="007B0396" w:rsidRDefault="007B0396" w:rsidP="007B0396">
            <w:pPr>
              <w:jc w:val="center"/>
              <w:rPr>
                <w:szCs w:val="24"/>
              </w:rPr>
            </w:pPr>
            <w:r>
              <w:rPr>
                <w:szCs w:val="24"/>
              </w:rPr>
              <w:t>V</w:t>
            </w:r>
          </w:p>
        </w:tc>
        <w:tc>
          <w:tcPr>
            <w:tcW w:w="4680" w:type="dxa"/>
          </w:tcPr>
          <w:p w:rsidR="007B0396" w:rsidRDefault="007B0396" w:rsidP="007B0396">
            <w:pPr>
              <w:jc w:val="left"/>
              <w:rPr>
                <w:b/>
                <w:szCs w:val="24"/>
              </w:rPr>
            </w:pPr>
            <w:r>
              <w:rPr>
                <w:b/>
                <w:szCs w:val="24"/>
              </w:rPr>
              <w:t>Formworks</w:t>
            </w:r>
          </w:p>
        </w:tc>
        <w:tc>
          <w:tcPr>
            <w:tcW w:w="1173" w:type="dxa"/>
          </w:tcPr>
          <w:p w:rsidR="007B0396" w:rsidRDefault="007B0396" w:rsidP="007B0396">
            <w:pPr>
              <w:jc w:val="center"/>
              <w:rPr>
                <w:szCs w:val="24"/>
              </w:rPr>
            </w:pPr>
            <w:r>
              <w:rPr>
                <w:szCs w:val="24"/>
              </w:rPr>
              <w:t>m2</w:t>
            </w:r>
          </w:p>
        </w:tc>
        <w:tc>
          <w:tcPr>
            <w:tcW w:w="1257" w:type="dxa"/>
          </w:tcPr>
          <w:p w:rsidR="007B0396" w:rsidRDefault="00550487" w:rsidP="007B0396">
            <w:pPr>
              <w:jc w:val="center"/>
              <w:rPr>
                <w:szCs w:val="24"/>
              </w:rPr>
            </w:pPr>
            <w:r>
              <w:rPr>
                <w:szCs w:val="24"/>
              </w:rPr>
              <w:t>102.45</w:t>
            </w:r>
          </w:p>
        </w:tc>
        <w:tc>
          <w:tcPr>
            <w:tcW w:w="1370" w:type="dxa"/>
          </w:tcPr>
          <w:p w:rsidR="007B0396" w:rsidRPr="00CD5CF9" w:rsidRDefault="007B0396" w:rsidP="007B0396">
            <w:pPr>
              <w:jc w:val="center"/>
              <w:rPr>
                <w:szCs w:val="24"/>
              </w:rPr>
            </w:pPr>
          </w:p>
        </w:tc>
      </w:tr>
      <w:tr w:rsidR="007B0396" w:rsidRPr="003609CA" w:rsidTr="00CD7177">
        <w:trPr>
          <w:trHeight w:val="70"/>
          <w:jc w:val="center"/>
        </w:trPr>
        <w:tc>
          <w:tcPr>
            <w:tcW w:w="1071" w:type="dxa"/>
          </w:tcPr>
          <w:p w:rsidR="007B0396" w:rsidRDefault="007B0396" w:rsidP="007B0396">
            <w:pPr>
              <w:jc w:val="center"/>
              <w:rPr>
                <w:szCs w:val="24"/>
              </w:rPr>
            </w:pPr>
          </w:p>
        </w:tc>
        <w:tc>
          <w:tcPr>
            <w:tcW w:w="4680" w:type="dxa"/>
          </w:tcPr>
          <w:p w:rsidR="007B0396" w:rsidRDefault="007B0396" w:rsidP="007B0396">
            <w:pPr>
              <w:jc w:val="left"/>
              <w:rPr>
                <w:b/>
                <w:szCs w:val="24"/>
              </w:rPr>
            </w:pPr>
          </w:p>
        </w:tc>
        <w:tc>
          <w:tcPr>
            <w:tcW w:w="1173" w:type="dxa"/>
          </w:tcPr>
          <w:p w:rsidR="007B0396" w:rsidRDefault="007B0396" w:rsidP="007B0396">
            <w:pPr>
              <w:jc w:val="center"/>
              <w:rPr>
                <w:szCs w:val="24"/>
              </w:rPr>
            </w:pPr>
          </w:p>
        </w:tc>
        <w:tc>
          <w:tcPr>
            <w:tcW w:w="1257" w:type="dxa"/>
          </w:tcPr>
          <w:p w:rsidR="007B0396" w:rsidRDefault="007B0396" w:rsidP="007B0396">
            <w:pPr>
              <w:jc w:val="center"/>
              <w:rPr>
                <w:szCs w:val="24"/>
              </w:rPr>
            </w:pPr>
          </w:p>
        </w:tc>
        <w:tc>
          <w:tcPr>
            <w:tcW w:w="1370" w:type="dxa"/>
          </w:tcPr>
          <w:p w:rsidR="007B0396" w:rsidRPr="00CD5CF9" w:rsidRDefault="007B0396" w:rsidP="007B0396">
            <w:pPr>
              <w:jc w:val="center"/>
              <w:rPr>
                <w:szCs w:val="24"/>
              </w:rPr>
            </w:pPr>
          </w:p>
        </w:tc>
      </w:tr>
      <w:tr w:rsidR="007B0396" w:rsidRPr="003609CA" w:rsidTr="00CD7177">
        <w:trPr>
          <w:trHeight w:val="70"/>
          <w:jc w:val="center"/>
        </w:trPr>
        <w:tc>
          <w:tcPr>
            <w:tcW w:w="1071" w:type="dxa"/>
          </w:tcPr>
          <w:p w:rsidR="007B0396" w:rsidRDefault="007B0396" w:rsidP="007B0396">
            <w:pPr>
              <w:jc w:val="center"/>
              <w:rPr>
                <w:szCs w:val="24"/>
              </w:rPr>
            </w:pPr>
            <w:r>
              <w:rPr>
                <w:szCs w:val="24"/>
              </w:rPr>
              <w:t>VI</w:t>
            </w:r>
          </w:p>
        </w:tc>
        <w:tc>
          <w:tcPr>
            <w:tcW w:w="4680" w:type="dxa"/>
          </w:tcPr>
          <w:p w:rsidR="007B0396" w:rsidRDefault="007B0396" w:rsidP="007B0396">
            <w:pPr>
              <w:jc w:val="left"/>
              <w:rPr>
                <w:b/>
                <w:szCs w:val="24"/>
              </w:rPr>
            </w:pPr>
            <w:r>
              <w:rPr>
                <w:b/>
                <w:szCs w:val="24"/>
              </w:rPr>
              <w:t>Electrical Works</w:t>
            </w:r>
          </w:p>
        </w:tc>
        <w:tc>
          <w:tcPr>
            <w:tcW w:w="1173" w:type="dxa"/>
          </w:tcPr>
          <w:p w:rsidR="007B0396" w:rsidRDefault="007B0396" w:rsidP="007B0396">
            <w:pPr>
              <w:jc w:val="center"/>
              <w:rPr>
                <w:szCs w:val="24"/>
              </w:rPr>
            </w:pPr>
          </w:p>
        </w:tc>
        <w:tc>
          <w:tcPr>
            <w:tcW w:w="1257" w:type="dxa"/>
          </w:tcPr>
          <w:p w:rsidR="007B0396" w:rsidRDefault="007B0396" w:rsidP="007B0396">
            <w:pPr>
              <w:jc w:val="center"/>
              <w:rPr>
                <w:szCs w:val="24"/>
              </w:rPr>
            </w:pPr>
          </w:p>
        </w:tc>
        <w:tc>
          <w:tcPr>
            <w:tcW w:w="1370" w:type="dxa"/>
          </w:tcPr>
          <w:p w:rsidR="007B0396" w:rsidRPr="00CD5CF9" w:rsidRDefault="007B0396" w:rsidP="007B0396">
            <w:pPr>
              <w:jc w:val="center"/>
              <w:rPr>
                <w:szCs w:val="24"/>
              </w:rPr>
            </w:pPr>
          </w:p>
        </w:tc>
      </w:tr>
      <w:tr w:rsidR="007B0396" w:rsidRPr="003609CA" w:rsidTr="00CD7177">
        <w:trPr>
          <w:trHeight w:val="70"/>
          <w:jc w:val="center"/>
        </w:trPr>
        <w:tc>
          <w:tcPr>
            <w:tcW w:w="1071" w:type="dxa"/>
          </w:tcPr>
          <w:p w:rsidR="007B0396" w:rsidRDefault="007B0396" w:rsidP="007B0396">
            <w:pPr>
              <w:jc w:val="center"/>
              <w:rPr>
                <w:szCs w:val="24"/>
              </w:rPr>
            </w:pPr>
          </w:p>
        </w:tc>
        <w:tc>
          <w:tcPr>
            <w:tcW w:w="4680" w:type="dxa"/>
          </w:tcPr>
          <w:p w:rsidR="007B0396" w:rsidRPr="00741ECF" w:rsidRDefault="007B0396" w:rsidP="007B0396">
            <w:pPr>
              <w:jc w:val="left"/>
              <w:rPr>
                <w:szCs w:val="24"/>
              </w:rPr>
            </w:pPr>
            <w:r>
              <w:rPr>
                <w:szCs w:val="24"/>
              </w:rPr>
              <w:t>a. Conduit Works, Wires and Wiring Devices</w:t>
            </w:r>
          </w:p>
        </w:tc>
        <w:tc>
          <w:tcPr>
            <w:tcW w:w="1173" w:type="dxa"/>
          </w:tcPr>
          <w:p w:rsidR="007B0396" w:rsidRDefault="007B0396" w:rsidP="007B0396">
            <w:pPr>
              <w:jc w:val="center"/>
              <w:rPr>
                <w:szCs w:val="24"/>
              </w:rPr>
            </w:pPr>
            <w:r>
              <w:rPr>
                <w:szCs w:val="24"/>
              </w:rPr>
              <w:t>Set</w:t>
            </w:r>
          </w:p>
        </w:tc>
        <w:tc>
          <w:tcPr>
            <w:tcW w:w="1257" w:type="dxa"/>
          </w:tcPr>
          <w:p w:rsidR="007B0396" w:rsidRDefault="00302769" w:rsidP="007B0396">
            <w:pPr>
              <w:jc w:val="center"/>
              <w:rPr>
                <w:szCs w:val="24"/>
              </w:rPr>
            </w:pPr>
            <w:r>
              <w:rPr>
                <w:szCs w:val="24"/>
              </w:rPr>
              <w:t>6</w:t>
            </w:r>
            <w:r w:rsidR="00550487">
              <w:rPr>
                <w:szCs w:val="24"/>
              </w:rPr>
              <w:t>6</w:t>
            </w:r>
          </w:p>
        </w:tc>
        <w:tc>
          <w:tcPr>
            <w:tcW w:w="1370" w:type="dxa"/>
          </w:tcPr>
          <w:p w:rsidR="007B0396" w:rsidRPr="00CD5CF9" w:rsidRDefault="007B0396" w:rsidP="007B0396">
            <w:pPr>
              <w:jc w:val="center"/>
              <w:rPr>
                <w:szCs w:val="24"/>
              </w:rPr>
            </w:pPr>
          </w:p>
        </w:tc>
      </w:tr>
      <w:tr w:rsidR="007B0396" w:rsidRPr="003609CA" w:rsidTr="00CD7177">
        <w:trPr>
          <w:trHeight w:val="70"/>
          <w:jc w:val="center"/>
        </w:trPr>
        <w:tc>
          <w:tcPr>
            <w:tcW w:w="1071" w:type="dxa"/>
          </w:tcPr>
          <w:p w:rsidR="007B0396" w:rsidRDefault="007B0396" w:rsidP="007B0396">
            <w:pPr>
              <w:jc w:val="center"/>
              <w:rPr>
                <w:szCs w:val="24"/>
              </w:rPr>
            </w:pPr>
          </w:p>
        </w:tc>
        <w:tc>
          <w:tcPr>
            <w:tcW w:w="4680" w:type="dxa"/>
          </w:tcPr>
          <w:p w:rsidR="007B0396" w:rsidRPr="00741ECF" w:rsidRDefault="007B0396" w:rsidP="007B0396">
            <w:pPr>
              <w:tabs>
                <w:tab w:val="num" w:pos="209"/>
              </w:tabs>
              <w:jc w:val="left"/>
              <w:rPr>
                <w:szCs w:val="24"/>
              </w:rPr>
            </w:pPr>
            <w:r>
              <w:rPr>
                <w:szCs w:val="24"/>
              </w:rPr>
              <w:t>b. Lighting Control Panel and Devices (One Panel Board for every 20 sets of Road Lamps)</w:t>
            </w:r>
          </w:p>
        </w:tc>
        <w:tc>
          <w:tcPr>
            <w:tcW w:w="1173" w:type="dxa"/>
          </w:tcPr>
          <w:p w:rsidR="007B0396" w:rsidRDefault="007B0396" w:rsidP="007B0396">
            <w:pPr>
              <w:jc w:val="center"/>
              <w:rPr>
                <w:szCs w:val="24"/>
              </w:rPr>
            </w:pPr>
            <w:r>
              <w:rPr>
                <w:szCs w:val="24"/>
              </w:rPr>
              <w:t>Set</w:t>
            </w:r>
          </w:p>
        </w:tc>
        <w:tc>
          <w:tcPr>
            <w:tcW w:w="1257" w:type="dxa"/>
          </w:tcPr>
          <w:p w:rsidR="007B0396" w:rsidRDefault="00302769" w:rsidP="007B0396">
            <w:pPr>
              <w:jc w:val="center"/>
              <w:rPr>
                <w:szCs w:val="24"/>
              </w:rPr>
            </w:pPr>
            <w:r>
              <w:rPr>
                <w:szCs w:val="24"/>
              </w:rPr>
              <w:t>6</w:t>
            </w:r>
            <w:r w:rsidR="00550487">
              <w:rPr>
                <w:szCs w:val="24"/>
              </w:rPr>
              <w:t>6</w:t>
            </w:r>
          </w:p>
        </w:tc>
        <w:tc>
          <w:tcPr>
            <w:tcW w:w="1370" w:type="dxa"/>
          </w:tcPr>
          <w:p w:rsidR="007B0396" w:rsidRPr="00CD5CF9" w:rsidRDefault="007B0396" w:rsidP="007B0396">
            <w:pPr>
              <w:jc w:val="center"/>
              <w:rPr>
                <w:szCs w:val="24"/>
              </w:rPr>
            </w:pPr>
          </w:p>
        </w:tc>
      </w:tr>
      <w:tr w:rsidR="007B0396" w:rsidRPr="003609CA" w:rsidTr="00CD7177">
        <w:trPr>
          <w:trHeight w:val="70"/>
          <w:jc w:val="center"/>
        </w:trPr>
        <w:tc>
          <w:tcPr>
            <w:tcW w:w="1071" w:type="dxa"/>
          </w:tcPr>
          <w:p w:rsidR="007B0396" w:rsidRDefault="007B0396" w:rsidP="007B0396">
            <w:pPr>
              <w:jc w:val="center"/>
              <w:rPr>
                <w:szCs w:val="24"/>
              </w:rPr>
            </w:pPr>
          </w:p>
        </w:tc>
        <w:tc>
          <w:tcPr>
            <w:tcW w:w="4680" w:type="dxa"/>
          </w:tcPr>
          <w:p w:rsidR="007B0396" w:rsidRPr="00741ECF" w:rsidRDefault="007B0396" w:rsidP="007B0396">
            <w:pPr>
              <w:pStyle w:val="ListParagraph"/>
              <w:numPr>
                <w:ilvl w:val="7"/>
                <w:numId w:val="17"/>
              </w:numPr>
              <w:tabs>
                <w:tab w:val="clear" w:pos="2880"/>
                <w:tab w:val="num" w:pos="209"/>
              </w:tabs>
              <w:ind w:left="0" w:firstLine="0"/>
              <w:jc w:val="left"/>
              <w:rPr>
                <w:szCs w:val="24"/>
              </w:rPr>
            </w:pPr>
            <w:r>
              <w:rPr>
                <w:szCs w:val="24"/>
              </w:rPr>
              <w:t>Lamp Post and Roadway Li</w:t>
            </w:r>
            <w:r w:rsidR="00550487">
              <w:rPr>
                <w:szCs w:val="24"/>
              </w:rPr>
              <w:t>ghting Fixture w/ Accessories 20</w:t>
            </w:r>
            <w:r>
              <w:rPr>
                <w:szCs w:val="24"/>
              </w:rPr>
              <w:t xml:space="preserve"> Feet by 200w, 220 Volts, 60 Hz Cool White</w:t>
            </w:r>
          </w:p>
        </w:tc>
        <w:tc>
          <w:tcPr>
            <w:tcW w:w="1173" w:type="dxa"/>
          </w:tcPr>
          <w:p w:rsidR="007B0396" w:rsidRDefault="007B0396" w:rsidP="007B0396">
            <w:pPr>
              <w:jc w:val="center"/>
              <w:rPr>
                <w:szCs w:val="24"/>
              </w:rPr>
            </w:pPr>
            <w:r>
              <w:rPr>
                <w:szCs w:val="24"/>
              </w:rPr>
              <w:t>Set</w:t>
            </w:r>
          </w:p>
        </w:tc>
        <w:tc>
          <w:tcPr>
            <w:tcW w:w="1257" w:type="dxa"/>
          </w:tcPr>
          <w:p w:rsidR="007B0396" w:rsidRDefault="00302769" w:rsidP="007B0396">
            <w:pPr>
              <w:jc w:val="center"/>
              <w:rPr>
                <w:szCs w:val="24"/>
              </w:rPr>
            </w:pPr>
            <w:r>
              <w:rPr>
                <w:szCs w:val="24"/>
              </w:rPr>
              <w:t>6</w:t>
            </w:r>
            <w:r w:rsidR="00550487">
              <w:rPr>
                <w:szCs w:val="24"/>
              </w:rPr>
              <w:t>6</w:t>
            </w:r>
          </w:p>
        </w:tc>
        <w:tc>
          <w:tcPr>
            <w:tcW w:w="1370" w:type="dxa"/>
          </w:tcPr>
          <w:p w:rsidR="007B0396" w:rsidRPr="00CD5CF9" w:rsidRDefault="007B0396" w:rsidP="007B0396">
            <w:pPr>
              <w:jc w:val="center"/>
              <w:rPr>
                <w:szCs w:val="24"/>
              </w:rPr>
            </w:pPr>
          </w:p>
        </w:tc>
      </w:tr>
      <w:tr w:rsidR="007B0396" w:rsidRPr="003609CA" w:rsidTr="00CD7177">
        <w:trPr>
          <w:trHeight w:val="70"/>
          <w:jc w:val="center"/>
        </w:trPr>
        <w:tc>
          <w:tcPr>
            <w:tcW w:w="1071" w:type="dxa"/>
          </w:tcPr>
          <w:p w:rsidR="007B0396" w:rsidRDefault="007B0396" w:rsidP="007B0396">
            <w:pPr>
              <w:jc w:val="center"/>
              <w:rPr>
                <w:szCs w:val="24"/>
              </w:rPr>
            </w:pPr>
          </w:p>
        </w:tc>
        <w:tc>
          <w:tcPr>
            <w:tcW w:w="4680" w:type="dxa"/>
          </w:tcPr>
          <w:p w:rsidR="007B0396" w:rsidRPr="00D03179" w:rsidRDefault="007B0396" w:rsidP="007B0396">
            <w:pPr>
              <w:pStyle w:val="ListParagraph"/>
              <w:numPr>
                <w:ilvl w:val="7"/>
                <w:numId w:val="17"/>
              </w:numPr>
              <w:tabs>
                <w:tab w:val="clear" w:pos="2880"/>
                <w:tab w:val="num" w:pos="209"/>
              </w:tabs>
              <w:ind w:hanging="2880"/>
              <w:jc w:val="left"/>
              <w:rPr>
                <w:szCs w:val="24"/>
              </w:rPr>
            </w:pPr>
            <w:r>
              <w:rPr>
                <w:szCs w:val="24"/>
              </w:rPr>
              <w:t>Lighting Pedestal Anchor Bolts</w:t>
            </w:r>
          </w:p>
        </w:tc>
        <w:tc>
          <w:tcPr>
            <w:tcW w:w="1173" w:type="dxa"/>
          </w:tcPr>
          <w:p w:rsidR="007B0396" w:rsidRDefault="007B0396" w:rsidP="007B0396">
            <w:pPr>
              <w:jc w:val="center"/>
              <w:rPr>
                <w:szCs w:val="24"/>
              </w:rPr>
            </w:pPr>
            <w:r>
              <w:rPr>
                <w:szCs w:val="24"/>
              </w:rPr>
              <w:t>Set</w:t>
            </w:r>
          </w:p>
        </w:tc>
        <w:tc>
          <w:tcPr>
            <w:tcW w:w="1257" w:type="dxa"/>
          </w:tcPr>
          <w:p w:rsidR="007B0396" w:rsidRDefault="00302769" w:rsidP="007B0396">
            <w:pPr>
              <w:jc w:val="center"/>
              <w:rPr>
                <w:szCs w:val="24"/>
              </w:rPr>
            </w:pPr>
            <w:r>
              <w:rPr>
                <w:szCs w:val="24"/>
              </w:rPr>
              <w:t>6</w:t>
            </w:r>
            <w:r w:rsidR="00550487">
              <w:rPr>
                <w:szCs w:val="24"/>
              </w:rPr>
              <w:t>6</w:t>
            </w:r>
          </w:p>
        </w:tc>
        <w:tc>
          <w:tcPr>
            <w:tcW w:w="1370" w:type="dxa"/>
          </w:tcPr>
          <w:p w:rsidR="007B0396" w:rsidRPr="00CD5CF9" w:rsidRDefault="007B0396" w:rsidP="007B0396">
            <w:pPr>
              <w:jc w:val="center"/>
              <w:rPr>
                <w:szCs w:val="24"/>
              </w:rPr>
            </w:pPr>
          </w:p>
        </w:tc>
      </w:tr>
    </w:tbl>
    <w:p w:rsidR="001F4E80" w:rsidRDefault="001F4E80" w:rsidP="00F309BD"/>
    <w:p w:rsidR="00E930C7" w:rsidRDefault="00E930C7" w:rsidP="00F309BD"/>
    <w:p w:rsidR="00E930C7" w:rsidRDefault="00E930C7" w:rsidP="00F309BD"/>
    <w:p w:rsidR="00E930C7" w:rsidRDefault="00E930C7" w:rsidP="00F309BD"/>
    <w:p w:rsidR="001F4E80" w:rsidRDefault="001F4E80" w:rsidP="00F309BD"/>
    <w:p w:rsidR="007918B5" w:rsidRDefault="007918B5" w:rsidP="00F309BD"/>
    <w:p w:rsidR="007918B5" w:rsidRDefault="007918B5" w:rsidP="00F309BD"/>
    <w:p w:rsidR="007918B5" w:rsidRDefault="007918B5" w:rsidP="00F309BD"/>
    <w:p w:rsidR="007918B5" w:rsidRDefault="007918B5" w:rsidP="00F309BD"/>
    <w:p w:rsidR="007918B5" w:rsidRDefault="007918B5" w:rsidP="00F309BD"/>
    <w:p w:rsidR="007918B5" w:rsidRDefault="007918B5" w:rsidP="00F309BD"/>
    <w:p w:rsidR="007918B5" w:rsidRDefault="007918B5" w:rsidP="00F309BD"/>
    <w:p w:rsidR="007918B5" w:rsidRDefault="007918B5" w:rsidP="00F309BD"/>
    <w:p w:rsidR="00A27AC8" w:rsidRDefault="00A27AC8" w:rsidP="00F309BD"/>
    <w:p w:rsidR="00A27AC8" w:rsidRDefault="00A27AC8" w:rsidP="00F309BD"/>
    <w:p w:rsidR="00991DEF" w:rsidRDefault="00B151DA" w:rsidP="00F309BD">
      <w:r>
        <w:rPr>
          <w:noProof/>
        </w:rPr>
        <w:lastRenderedPageBreak/>
        <w:pict>
          <v:rect id="_x0000_s1048" style="position:absolute;left:0;text-align:left;margin-left:552pt;margin-top:-4.5pt;width:7.15pt;height:882.55pt;z-index:251701248;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" strokecolor="#4f81bd">
            <w10:wrap type="tight" anchorx="page" anchory="page"/>
          </v:rect>
        </w:pict>
      </w:r>
      <w:r>
        <w:rPr>
          <w:noProof/>
        </w:rPr>
        <w:pict>
          <v:rect id="_x0000_s1047" style="position:absolute;left:0;text-align:left;margin-left:33.8pt;margin-top:-41.15pt;width:7.15pt;height:882.25pt;z-index:251700224;visibility:visible;mso-height-percent:1050;mso-position-horizontal-relative:page;mso-position-vertical-relative:page;mso-height-percent:1050" wrapcoords="-2160 -18 -2160 21582 23760 21582 23760 -18 -2160 -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" strokecolor="#4f81bd">
            <w10:wrap type="tight" anchorx="page" anchory="page"/>
          </v:rect>
        </w:pict>
      </w:r>
    </w:p>
    <w:p w:rsidR="00991DEF" w:rsidRDefault="00991DEF" w:rsidP="00F309BD"/>
    <w:p w:rsidR="001812FB" w:rsidRDefault="001812FB" w:rsidP="00F309BD"/>
    <w:p w:rsidR="00D3733D" w:rsidRDefault="00D3733D" w:rsidP="00F309BD"/>
    <w:p w:rsidR="00D3733D" w:rsidRDefault="00D3733D" w:rsidP="00F309BD"/>
    <w:p w:rsidR="00D3733D" w:rsidRDefault="00D3733D" w:rsidP="00F309BD"/>
    <w:p w:rsidR="00D3733D" w:rsidRDefault="00D3733D" w:rsidP="00F309BD"/>
    <w:p w:rsidR="00D3733D" w:rsidRDefault="00D3733D" w:rsidP="00F309BD"/>
    <w:p w:rsidR="00D3733D" w:rsidRDefault="00D3733D" w:rsidP="00F309BD"/>
    <w:p w:rsidR="00E32481" w:rsidRDefault="00E32481" w:rsidP="00F309BD"/>
    <w:p w:rsidR="001F4780" w:rsidRDefault="001F4780" w:rsidP="00F309BD"/>
    <w:p w:rsidR="001F4780" w:rsidRDefault="001F4780" w:rsidP="00F309BD"/>
    <w:p w:rsidR="001F4780" w:rsidRDefault="001F4780" w:rsidP="00F309BD"/>
    <w:p w:rsidR="001F4780" w:rsidRDefault="001F4780" w:rsidP="00F309BD"/>
    <w:p w:rsidR="001F4780" w:rsidRDefault="001F4780" w:rsidP="00F309BD"/>
    <w:p w:rsidR="001F4780" w:rsidRDefault="001F4780" w:rsidP="00F309BD"/>
    <w:p w:rsidR="001F4780" w:rsidRDefault="001F4780" w:rsidP="00F309BD"/>
    <w:p w:rsidR="00E32481" w:rsidRDefault="00E32481" w:rsidP="00F309BD"/>
    <w:p w:rsidR="00726D85" w:rsidRPr="00C83A4B" w:rsidRDefault="00726D85" w:rsidP="00726D85">
      <w:pPr>
        <w:pStyle w:val="Heading1"/>
      </w:pPr>
      <w:r w:rsidRPr="00C83A4B">
        <w:t xml:space="preserve">Section VIII. </w:t>
      </w:r>
      <w:r>
        <w:t>Bidding Forms</w:t>
      </w:r>
    </w:p>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726D85" w:rsidRDefault="00726D85" w:rsidP="00F309BD"/>
    <w:p w:rsidR="001812FB" w:rsidRDefault="001812FB" w:rsidP="00F309BD"/>
    <w:p w:rsidR="001812FB" w:rsidRDefault="001812FB" w:rsidP="00F309BD"/>
    <w:p w:rsidR="00F24EDD" w:rsidRDefault="00F24EDD" w:rsidP="00F309BD"/>
    <w:p w:rsidR="00BB7890" w:rsidRDefault="00BB7890" w:rsidP="00F309BD"/>
    <w:p w:rsidR="00BB7890" w:rsidRDefault="00BB7890" w:rsidP="00F309BD"/>
    <w:p w:rsidR="00685733" w:rsidRDefault="00685733" w:rsidP="00F309BD"/>
    <w:p w:rsidR="00BB7890" w:rsidRDefault="00BB7890" w:rsidP="00F309BD"/>
    <w:p w:rsidR="00BB7890" w:rsidRDefault="00BB7890" w:rsidP="00F309BD"/>
    <w:p w:rsidR="00F24EDD" w:rsidRDefault="00F24EDD" w:rsidP="00F309BD"/>
    <w:p w:rsidR="007918B5" w:rsidRDefault="007918B5" w:rsidP="007918B5">
      <w:pPr>
        <w:rPr>
          <w:sz w:val="32"/>
        </w:rPr>
      </w:pPr>
    </w:p>
    <w:p w:rsidR="00F309BD" w:rsidRPr="00941EB7" w:rsidRDefault="00F309BD" w:rsidP="00F309BD">
      <w:pPr>
        <w:jc w:val="center"/>
        <w:rPr>
          <w:sz w:val="32"/>
        </w:rPr>
      </w:pPr>
      <w:r w:rsidRPr="00941EB7">
        <w:rPr>
          <w:sz w:val="32"/>
        </w:rPr>
        <w:t>TABLE OF CONTENTS</w:t>
      </w:r>
    </w:p>
    <w:p w:rsidR="008E2FD2" w:rsidRPr="00941EB7" w:rsidRDefault="008E2FD2" w:rsidP="00F309BD">
      <w:pPr>
        <w:jc w:val="center"/>
        <w:rPr>
          <w:sz w:val="32"/>
        </w:rPr>
      </w:pPr>
    </w:p>
    <w:p w:rsidR="008E2FD2" w:rsidRPr="00941EB7" w:rsidRDefault="008E2FD2" w:rsidP="006C6165">
      <w:pPr>
        <w:rPr>
          <w:sz w:val="32"/>
        </w:rPr>
      </w:pPr>
    </w:p>
    <w:p w:rsidR="00702E17" w:rsidRPr="00941EB7" w:rsidRDefault="00B151DA" w:rsidP="00702E17">
      <w:pPr>
        <w:pStyle w:val="TOC3"/>
        <w:spacing w:after="120"/>
        <w:rPr>
          <w:noProof/>
          <w:sz w:val="28"/>
          <w:szCs w:val="28"/>
        </w:rPr>
      </w:pPr>
      <w:hyperlink w:anchor="_Toc240079256" w:history="1">
        <w:r w:rsidR="008E2FD2" w:rsidRPr="00941EB7">
          <w:rPr>
            <w:rStyle w:val="Hyperlink"/>
            <w:b w:val="0"/>
            <w:noProof/>
            <w:sz w:val="28"/>
            <w:szCs w:val="28"/>
            <w:u w:val="none"/>
          </w:rPr>
          <w:t>Bid Form</w:t>
        </w:r>
        <w:r w:rsidR="008E2FD2" w:rsidRPr="00941EB7">
          <w:rPr>
            <w:noProof/>
            <w:webHidden/>
            <w:sz w:val="28"/>
            <w:szCs w:val="28"/>
          </w:rPr>
          <w:tab/>
        </w:r>
        <w:r w:rsidR="004F2FD7">
          <w:rPr>
            <w:noProof/>
            <w:webHidden/>
            <w:sz w:val="28"/>
            <w:szCs w:val="28"/>
          </w:rPr>
          <w:t>8</w:t>
        </w:r>
        <w:r w:rsidR="00876591">
          <w:rPr>
            <w:noProof/>
            <w:webHidden/>
            <w:sz w:val="28"/>
            <w:szCs w:val="28"/>
          </w:rPr>
          <w:t>2</w:t>
        </w:r>
      </w:hyperlink>
    </w:p>
    <w:p w:rsidR="00702E17" w:rsidRPr="00941EB7" w:rsidRDefault="00B151DA" w:rsidP="00702E17">
      <w:pPr>
        <w:pStyle w:val="TOC3"/>
        <w:spacing w:after="120"/>
        <w:rPr>
          <w:noProof/>
          <w:sz w:val="28"/>
          <w:szCs w:val="28"/>
        </w:rPr>
      </w:pPr>
      <w:hyperlink w:anchor="_Toc240079256" w:history="1">
        <w:r w:rsidR="00702E17" w:rsidRPr="00941EB7">
          <w:rPr>
            <w:rStyle w:val="Hyperlink"/>
            <w:b w:val="0"/>
            <w:noProof/>
            <w:sz w:val="28"/>
            <w:szCs w:val="28"/>
            <w:u w:val="none"/>
          </w:rPr>
          <w:t>Bill of Quantites</w:t>
        </w:r>
        <w:r w:rsidR="00702E17" w:rsidRPr="00941EB7">
          <w:rPr>
            <w:noProof/>
            <w:webHidden/>
            <w:sz w:val="28"/>
            <w:szCs w:val="28"/>
          </w:rPr>
          <w:tab/>
        </w:r>
        <w:r w:rsidR="00AD498E">
          <w:rPr>
            <w:noProof/>
            <w:webHidden/>
            <w:sz w:val="28"/>
            <w:szCs w:val="28"/>
          </w:rPr>
          <w:t>8</w:t>
        </w:r>
        <w:r w:rsidR="00876591">
          <w:rPr>
            <w:noProof/>
            <w:webHidden/>
            <w:sz w:val="28"/>
            <w:szCs w:val="28"/>
          </w:rPr>
          <w:t>4</w:t>
        </w:r>
      </w:hyperlink>
    </w:p>
    <w:p w:rsidR="008E2FD2" w:rsidRDefault="00B151DA" w:rsidP="008E2FD2">
      <w:pPr>
        <w:pStyle w:val="TOC3"/>
        <w:spacing w:after="120"/>
      </w:pPr>
      <w:hyperlink w:anchor="_Toc240079257" w:history="1">
        <w:r w:rsidR="008E2FD2" w:rsidRPr="00941EB7">
          <w:rPr>
            <w:rStyle w:val="Hyperlink"/>
            <w:b w:val="0"/>
            <w:noProof/>
            <w:sz w:val="28"/>
            <w:szCs w:val="28"/>
            <w:u w:val="none"/>
          </w:rPr>
          <w:t>Form Of Contract Agreement</w:t>
        </w:r>
        <w:r w:rsidR="008E2FD2" w:rsidRPr="00941EB7">
          <w:rPr>
            <w:noProof/>
            <w:webHidden/>
            <w:sz w:val="28"/>
            <w:szCs w:val="28"/>
          </w:rPr>
          <w:tab/>
        </w:r>
        <w:r w:rsidR="00452095">
          <w:rPr>
            <w:noProof/>
            <w:webHidden/>
            <w:sz w:val="28"/>
            <w:szCs w:val="28"/>
          </w:rPr>
          <w:t>8</w:t>
        </w:r>
        <w:r w:rsidR="00876591">
          <w:rPr>
            <w:noProof/>
            <w:webHidden/>
            <w:sz w:val="28"/>
            <w:szCs w:val="28"/>
          </w:rPr>
          <w:t>5</w:t>
        </w:r>
      </w:hyperlink>
    </w:p>
    <w:p w:rsidR="00217814" w:rsidRPr="00217814" w:rsidRDefault="00B151DA" w:rsidP="00217814">
      <w:pPr>
        <w:pStyle w:val="TOC3"/>
        <w:spacing w:after="120"/>
      </w:pPr>
      <w:hyperlink w:anchor="_Toc240079257" w:history="1">
        <w:r w:rsidR="00217814">
          <w:rPr>
            <w:rStyle w:val="Hyperlink"/>
            <w:b w:val="0"/>
            <w:noProof/>
            <w:sz w:val="28"/>
            <w:szCs w:val="28"/>
            <w:u w:val="none"/>
          </w:rPr>
          <w:t>Bid Securing Declaration</w:t>
        </w:r>
        <w:r w:rsidR="00217814" w:rsidRPr="00941EB7">
          <w:rPr>
            <w:noProof/>
            <w:webHidden/>
            <w:sz w:val="28"/>
            <w:szCs w:val="28"/>
          </w:rPr>
          <w:tab/>
        </w:r>
        <w:r w:rsidR="00217814">
          <w:rPr>
            <w:noProof/>
            <w:webHidden/>
            <w:sz w:val="28"/>
            <w:szCs w:val="28"/>
          </w:rPr>
          <w:t>8</w:t>
        </w:r>
        <w:r w:rsidR="00876591">
          <w:rPr>
            <w:noProof/>
            <w:webHidden/>
            <w:sz w:val="28"/>
            <w:szCs w:val="28"/>
          </w:rPr>
          <w:t>7</w:t>
        </w:r>
      </w:hyperlink>
    </w:p>
    <w:p w:rsidR="008E2FD2" w:rsidRPr="00941EB7" w:rsidRDefault="00B151DA" w:rsidP="008E2FD2">
      <w:pPr>
        <w:pStyle w:val="TOC3"/>
        <w:spacing w:after="120"/>
        <w:rPr>
          <w:iCs w:val="0"/>
          <w:noProof/>
          <w:sz w:val="28"/>
          <w:szCs w:val="28"/>
        </w:rPr>
      </w:pPr>
      <w:hyperlink w:anchor="_Toc240079259" w:history="1">
        <w:r w:rsidR="008E2FD2" w:rsidRPr="00941EB7">
          <w:rPr>
            <w:rStyle w:val="Hyperlink"/>
            <w:b w:val="0"/>
            <w:noProof/>
            <w:sz w:val="28"/>
            <w:szCs w:val="28"/>
            <w:u w:val="none"/>
          </w:rPr>
          <w:t>Omnibus Sworn Statement</w:t>
        </w:r>
        <w:r w:rsidR="008E2FD2" w:rsidRPr="00941EB7">
          <w:rPr>
            <w:noProof/>
            <w:webHidden/>
            <w:sz w:val="28"/>
            <w:szCs w:val="28"/>
          </w:rPr>
          <w:tab/>
        </w:r>
        <w:r w:rsidR="00AD498E">
          <w:rPr>
            <w:noProof/>
            <w:webHidden/>
            <w:sz w:val="28"/>
            <w:szCs w:val="28"/>
          </w:rPr>
          <w:t>8</w:t>
        </w:r>
        <w:r w:rsidR="00876591">
          <w:rPr>
            <w:noProof/>
            <w:webHidden/>
            <w:sz w:val="28"/>
            <w:szCs w:val="28"/>
          </w:rPr>
          <w:t>9</w:t>
        </w:r>
      </w:hyperlink>
    </w:p>
    <w:p w:rsidR="008E2FD2" w:rsidRPr="00941EB7" w:rsidRDefault="008E2FD2" w:rsidP="008E2FD2">
      <w:pPr>
        <w:pStyle w:val="TOC3"/>
        <w:spacing w:after="120"/>
        <w:rPr>
          <w:iCs w:val="0"/>
          <w:noProof/>
          <w:sz w:val="22"/>
          <w:szCs w:val="22"/>
        </w:rPr>
      </w:pPr>
    </w:p>
    <w:p w:rsidR="008E2FD2" w:rsidRPr="00941EB7" w:rsidRDefault="008E2FD2" w:rsidP="00F309BD">
      <w:pPr>
        <w:jc w:val="center"/>
        <w:rPr>
          <w:sz w:val="32"/>
        </w:rPr>
      </w:pPr>
    </w:p>
    <w:p w:rsidR="00F309BD" w:rsidRPr="00941EB7" w:rsidRDefault="00F309BD" w:rsidP="00F309BD"/>
    <w:p w:rsidR="00F309BD" w:rsidRPr="00941EB7" w:rsidRDefault="00B151DA" w:rsidP="008E2FD2">
      <w:pPr>
        <w:pStyle w:val="TOC4"/>
        <w:rPr>
          <w:rFonts w:ascii="Times New Roman" w:hAnsi="Times New Roman"/>
          <w:b w:val="0"/>
          <w:noProof/>
          <w:sz w:val="22"/>
          <w:szCs w:val="22"/>
        </w:rPr>
      </w:pPr>
      <w:r w:rsidRPr="00B151DA">
        <w:rPr>
          <w:rFonts w:ascii="Times New Roman" w:hAnsi="Times New Roman"/>
          <w:b w:val="0"/>
          <w:bCs/>
          <w:szCs w:val="20"/>
        </w:rPr>
        <w:fldChar w:fldCharType="begin"/>
      </w:r>
      <w:r w:rsidR="00F309BD" w:rsidRPr="00941EB7">
        <w:rPr>
          <w:rFonts w:ascii="Times New Roman" w:hAnsi="Times New Roman"/>
          <w:b w:val="0"/>
          <w:bCs/>
          <w:szCs w:val="20"/>
        </w:rPr>
        <w:instrText xml:space="preserve"> TOC \o "4-4" \h \z </w:instrText>
      </w:r>
      <w:r w:rsidRPr="00B151DA">
        <w:rPr>
          <w:rFonts w:ascii="Times New Roman" w:hAnsi="Times New Roman"/>
          <w:b w:val="0"/>
          <w:bCs/>
          <w:szCs w:val="20"/>
        </w:rPr>
        <w:fldChar w:fldCharType="separate"/>
      </w:r>
    </w:p>
    <w:p w:rsidR="00F309BD" w:rsidRPr="00941EB7" w:rsidRDefault="00B151DA" w:rsidP="00F309BD">
      <w:pPr>
        <w:pStyle w:val="TOC4"/>
        <w:rPr>
          <w:rFonts w:ascii="Times New Roman" w:hAnsi="Times New Roman"/>
          <w:b w:val="0"/>
          <w:szCs w:val="28"/>
        </w:rPr>
      </w:pPr>
      <w:r w:rsidRPr="00941EB7">
        <w:rPr>
          <w:rFonts w:ascii="Times New Roman" w:hAnsi="Times New Roman"/>
          <w:b w:val="0"/>
        </w:rPr>
        <w:fldChar w:fldCharType="end"/>
      </w:r>
    </w:p>
    <w:p w:rsidR="00F309BD" w:rsidRPr="00941EB7" w:rsidRDefault="00F309BD" w:rsidP="00F309BD"/>
    <w:p w:rsidR="00AC1AFC" w:rsidRPr="00941EB7" w:rsidRDefault="00AC1AFC" w:rsidP="00F309BD"/>
    <w:p w:rsidR="00AC1AFC" w:rsidRPr="00941EB7" w:rsidRDefault="00AC1AFC" w:rsidP="00AC1AFC"/>
    <w:p w:rsidR="00AC1AFC" w:rsidRPr="00941EB7" w:rsidRDefault="00AC1AFC" w:rsidP="00AC1AFC">
      <w:pPr>
        <w:tabs>
          <w:tab w:val="left" w:pos="6645"/>
        </w:tabs>
      </w:pPr>
      <w:r w:rsidRPr="00941EB7">
        <w:tab/>
      </w:r>
    </w:p>
    <w:p w:rsidR="00F309BD" w:rsidRPr="00941EB7" w:rsidRDefault="00F309BD" w:rsidP="00AC1AFC">
      <w:pPr>
        <w:sectPr w:rsidR="00F309BD" w:rsidRPr="00941EB7" w:rsidSect="00AC1AFC">
          <w:headerReference w:type="even" r:id="rId53"/>
          <w:headerReference w:type="default" r:id="rId54"/>
          <w:footerReference w:type="default" r:id="rId55"/>
          <w:headerReference w:type="first" r:id="rId56"/>
          <w:footnotePr>
            <w:numRestart w:val="eachPage"/>
          </w:footnotePr>
          <w:pgSz w:w="11909" w:h="16834" w:code="9"/>
          <w:pgMar w:top="1440" w:right="1440" w:bottom="1440" w:left="1440" w:header="720" w:footer="720" w:gutter="0"/>
          <w:cols w:space="720"/>
          <w:docGrid w:linePitch="360"/>
        </w:sectPr>
      </w:pPr>
    </w:p>
    <w:p w:rsidR="00080208" w:rsidRPr="000D30B4" w:rsidRDefault="00080208" w:rsidP="00080208">
      <w:pPr>
        <w:keepNext/>
        <w:spacing w:before="240" w:after="240"/>
        <w:jc w:val="center"/>
        <w:outlineLvl w:val="3"/>
        <w:rPr>
          <w:b/>
          <w:bCs/>
          <w:sz w:val="28"/>
          <w:szCs w:val="28"/>
        </w:rPr>
      </w:pPr>
      <w:bookmarkStart w:id="3221" w:name="_Toc82397594"/>
      <w:bookmarkStart w:id="3222" w:name="_Toc101545913"/>
      <w:bookmarkStart w:id="3223" w:name="_Toc240787899"/>
      <w:r w:rsidRPr="000D30B4">
        <w:rPr>
          <w:b/>
          <w:bCs/>
          <w:sz w:val="28"/>
          <w:szCs w:val="28"/>
        </w:rPr>
        <w:lastRenderedPageBreak/>
        <w:t>Bid Form</w:t>
      </w:r>
      <w:bookmarkEnd w:id="3221"/>
      <w:bookmarkEnd w:id="3222"/>
      <w:bookmarkEnd w:id="3223"/>
    </w:p>
    <w:p w:rsidR="00080208" w:rsidRPr="000D30B4" w:rsidRDefault="00080208" w:rsidP="00080208">
      <w:pPr>
        <w:pBdr>
          <w:bottom w:val="single" w:sz="12" w:space="1" w:color="auto"/>
        </w:pBdr>
        <w:spacing w:before="120" w:after="240"/>
      </w:pPr>
    </w:p>
    <w:p w:rsidR="00080208" w:rsidRPr="000D30B4" w:rsidRDefault="00080208" w:rsidP="00080208">
      <w:pPr>
        <w:tabs>
          <w:tab w:val="right" w:leader="underscore" w:pos="8453"/>
        </w:tabs>
        <w:suppressAutoHyphens/>
        <w:spacing w:before="120"/>
        <w:ind w:left="5040"/>
        <w:rPr>
          <w:szCs w:val="24"/>
        </w:rPr>
      </w:pPr>
      <w:r w:rsidRPr="000D30B4">
        <w:rPr>
          <w:szCs w:val="24"/>
        </w:rPr>
        <w:t xml:space="preserve">Date: </w:t>
      </w:r>
      <w:r w:rsidRPr="000D30B4">
        <w:rPr>
          <w:szCs w:val="24"/>
        </w:rPr>
        <w:tab/>
      </w:r>
    </w:p>
    <w:p w:rsidR="00080208" w:rsidRPr="000D30B4" w:rsidRDefault="00080208" w:rsidP="00080208">
      <w:pPr>
        <w:tabs>
          <w:tab w:val="right" w:leader="underscore" w:pos="8453"/>
        </w:tabs>
        <w:suppressAutoHyphens/>
        <w:spacing w:before="120"/>
        <w:ind w:left="5040"/>
        <w:rPr>
          <w:szCs w:val="24"/>
        </w:rPr>
      </w:pPr>
      <w:r w:rsidRPr="000D30B4">
        <w:rPr>
          <w:szCs w:val="24"/>
        </w:rPr>
        <w:t>IB</w:t>
      </w:r>
      <w:r w:rsidRPr="000D30B4">
        <w:rPr>
          <w:position w:val="6"/>
          <w:sz w:val="20"/>
        </w:rPr>
        <w:footnoteReference w:id="1"/>
      </w:r>
      <w:r w:rsidRPr="000D30B4">
        <w:rPr>
          <w:szCs w:val="24"/>
        </w:rPr>
        <w:t xml:space="preserve"> N</w:t>
      </w:r>
      <w:r w:rsidRPr="000D30B4">
        <w:rPr>
          <w:szCs w:val="24"/>
          <w:vertAlign w:val="superscript"/>
        </w:rPr>
        <w:t>o</w:t>
      </w:r>
      <w:r w:rsidRPr="000D30B4">
        <w:rPr>
          <w:szCs w:val="24"/>
        </w:rPr>
        <w:t xml:space="preserve">: </w:t>
      </w:r>
      <w:r w:rsidRPr="000D30B4">
        <w:rPr>
          <w:szCs w:val="24"/>
        </w:rPr>
        <w:tab/>
      </w:r>
    </w:p>
    <w:p w:rsidR="00080208" w:rsidRPr="000D30B4" w:rsidRDefault="00080208" w:rsidP="00080208">
      <w:pPr>
        <w:tabs>
          <w:tab w:val="right" w:pos="5760"/>
          <w:tab w:val="left" w:pos="5940"/>
          <w:tab w:val="right" w:pos="8460"/>
        </w:tabs>
        <w:suppressAutoHyphens/>
        <w:spacing w:before="120" w:after="240"/>
        <w:rPr>
          <w:szCs w:val="24"/>
        </w:rPr>
      </w:pPr>
    </w:p>
    <w:p w:rsidR="00080208" w:rsidRPr="000D30B4" w:rsidRDefault="00080208" w:rsidP="00080208">
      <w:pPr>
        <w:suppressAutoHyphens/>
        <w:spacing w:before="120"/>
        <w:rPr>
          <w:szCs w:val="24"/>
        </w:rPr>
      </w:pPr>
      <w:r w:rsidRPr="000D30B4">
        <w:t xml:space="preserve">To:  </w:t>
      </w:r>
      <w:r w:rsidRPr="000D30B4">
        <w:rPr>
          <w:i/>
          <w:szCs w:val="24"/>
        </w:rPr>
        <w:t>[name and address of PROCURING ENTITY]</w:t>
      </w:r>
    </w:p>
    <w:p w:rsidR="00080208" w:rsidRPr="000D30B4" w:rsidRDefault="00080208" w:rsidP="00080208">
      <w:pPr>
        <w:spacing w:before="120" w:after="240"/>
        <w:rPr>
          <w:i/>
        </w:rPr>
      </w:pPr>
      <w:r w:rsidRPr="000D30B4">
        <w:t xml:space="preserve">Address: </w:t>
      </w:r>
      <w:r w:rsidRPr="000D30B4">
        <w:rPr>
          <w:i/>
        </w:rPr>
        <w:t>[insert address]</w:t>
      </w:r>
    </w:p>
    <w:p w:rsidR="00080208" w:rsidRPr="000D30B4" w:rsidRDefault="00080208" w:rsidP="00080208">
      <w:pPr>
        <w:spacing w:before="120" w:after="240"/>
      </w:pPr>
    </w:p>
    <w:p w:rsidR="00080208" w:rsidRPr="000D30B4" w:rsidRDefault="00080208" w:rsidP="00080208">
      <w:pPr>
        <w:spacing w:before="120" w:after="240"/>
      </w:pPr>
      <w:r w:rsidRPr="000D30B4">
        <w:t xml:space="preserve">We, the undersigned, declare that: </w:t>
      </w:r>
    </w:p>
    <w:p w:rsidR="00080208" w:rsidRPr="000D30B4" w:rsidRDefault="00080208" w:rsidP="00080208">
      <w:pPr>
        <w:numPr>
          <w:ilvl w:val="0"/>
          <w:numId w:val="8"/>
        </w:numPr>
        <w:tabs>
          <w:tab w:val="right" w:pos="9000"/>
        </w:tabs>
        <w:spacing w:before="120" w:after="240"/>
      </w:pPr>
      <w:r w:rsidRPr="000D30B4">
        <w:t xml:space="preserve">We have examined and have no reservation to the Bidding Documents, including Addenda, for the Contract </w:t>
      </w:r>
      <w:r w:rsidRPr="000D30B4">
        <w:rPr>
          <w:i/>
          <w:u w:val="single"/>
        </w:rPr>
        <w:t>[insert name of contract]</w:t>
      </w:r>
      <w:r w:rsidRPr="000D30B4">
        <w:t>;</w:t>
      </w:r>
    </w:p>
    <w:p w:rsidR="00080208" w:rsidRPr="000D30B4" w:rsidRDefault="00080208" w:rsidP="00080208">
      <w:pPr>
        <w:numPr>
          <w:ilvl w:val="0"/>
          <w:numId w:val="8"/>
        </w:numPr>
        <w:tabs>
          <w:tab w:val="right" w:pos="9000"/>
        </w:tabs>
        <w:spacing w:before="120" w:after="240"/>
      </w:pPr>
      <w:r w:rsidRPr="000D30B4">
        <w:t>We offer to execute the Works for this Contract in accordance with the Bid and Bid Data Sheet, General and Special Conditions of Contract accompanying this Bid;</w:t>
      </w:r>
    </w:p>
    <w:p w:rsidR="00080208" w:rsidRPr="000D30B4" w:rsidRDefault="00080208" w:rsidP="00080208">
      <w:pPr>
        <w:tabs>
          <w:tab w:val="right" w:pos="8280"/>
        </w:tabs>
        <w:spacing w:before="120" w:after="240"/>
        <w:ind w:left="420"/>
      </w:pPr>
      <w:r w:rsidRPr="000D30B4">
        <w:t xml:space="preserve">The total price of our Bid, excluding any discounts offered below is: </w:t>
      </w:r>
      <w:r w:rsidRPr="000D30B4">
        <w:rPr>
          <w:i/>
          <w:u w:val="single"/>
        </w:rPr>
        <w:t>[insert information]</w:t>
      </w:r>
      <w:r w:rsidRPr="000D30B4">
        <w:t>;</w:t>
      </w:r>
    </w:p>
    <w:p w:rsidR="00080208" w:rsidRPr="000D30B4" w:rsidRDefault="00080208" w:rsidP="00080208">
      <w:pPr>
        <w:tabs>
          <w:tab w:val="right" w:pos="8280"/>
        </w:tabs>
        <w:spacing w:before="120" w:after="240"/>
        <w:ind w:left="450"/>
      </w:pPr>
      <w:r w:rsidRPr="000D30B4">
        <w:t xml:space="preserve">The discounts offered and the methodology for their application are: </w:t>
      </w:r>
      <w:r w:rsidRPr="000D30B4">
        <w:rPr>
          <w:i/>
          <w:u w:val="single"/>
        </w:rPr>
        <w:t>[insert information]</w:t>
      </w:r>
      <w:r w:rsidRPr="000D30B4">
        <w:t>;</w:t>
      </w:r>
    </w:p>
    <w:p w:rsidR="00080208" w:rsidRPr="000D30B4" w:rsidRDefault="00080208" w:rsidP="00080208">
      <w:pPr>
        <w:numPr>
          <w:ilvl w:val="0"/>
          <w:numId w:val="8"/>
        </w:numPr>
        <w:tabs>
          <w:tab w:val="right" w:pos="9000"/>
        </w:tabs>
        <w:spacing w:before="120" w:after="240"/>
      </w:pPr>
      <w:r w:rsidRPr="000D30B4">
        <w:t xml:space="preserve">Our Bid shall be valid for a period of </w:t>
      </w:r>
      <w:r w:rsidRPr="000D30B4">
        <w:rPr>
          <w:i/>
        </w:rPr>
        <w:t>[insert number]</w:t>
      </w:r>
      <w:r w:rsidRPr="000D30B4">
        <w:t xml:space="preserve"> days from the date fixed for the Bid submission deadline in accordance with the Bidding Documents, and it shall remain binding upon us and may be accepted at any time before the expiration of that period;</w:t>
      </w:r>
    </w:p>
    <w:p w:rsidR="00080208" w:rsidRPr="000D30B4" w:rsidRDefault="00080208" w:rsidP="00080208">
      <w:pPr>
        <w:numPr>
          <w:ilvl w:val="0"/>
          <w:numId w:val="8"/>
        </w:numPr>
        <w:tabs>
          <w:tab w:val="right" w:pos="9000"/>
        </w:tabs>
        <w:spacing w:before="120" w:after="240"/>
      </w:pPr>
      <w:r w:rsidRPr="000D30B4">
        <w:t xml:space="preserve">If our Bid is accepted, we commit to obtain a Performance Security in the amount of  </w:t>
      </w:r>
      <w:r w:rsidRPr="000D30B4">
        <w:rPr>
          <w:i/>
        </w:rPr>
        <w:t xml:space="preserve">[insert percentage amount] </w:t>
      </w:r>
      <w:r w:rsidRPr="000D30B4">
        <w:t>percent of the Contract Price for the due performance of the Contract;</w:t>
      </w:r>
    </w:p>
    <w:p w:rsidR="00080208" w:rsidRPr="000D30B4" w:rsidRDefault="00080208" w:rsidP="00080208">
      <w:pPr>
        <w:numPr>
          <w:ilvl w:val="0"/>
          <w:numId w:val="8"/>
        </w:numPr>
        <w:tabs>
          <w:tab w:val="right" w:pos="9000"/>
        </w:tabs>
        <w:spacing w:before="120" w:after="240"/>
      </w:pPr>
      <w:r w:rsidRPr="000D30B4">
        <w:t xml:space="preserve">Our firm, including any subcontractors or suppliers for any part of the Contract, have nationalities from the following eligible countries: </w:t>
      </w:r>
      <w:r w:rsidRPr="000D30B4">
        <w:rPr>
          <w:i/>
        </w:rPr>
        <w:t>[insert information]</w:t>
      </w:r>
      <w:r w:rsidRPr="000D30B4">
        <w:t>;</w:t>
      </w:r>
    </w:p>
    <w:p w:rsidR="00080208" w:rsidRPr="000D30B4" w:rsidRDefault="00080208" w:rsidP="00080208">
      <w:pPr>
        <w:numPr>
          <w:ilvl w:val="0"/>
          <w:numId w:val="8"/>
        </w:numPr>
        <w:tabs>
          <w:tab w:val="right" w:pos="9000"/>
        </w:tabs>
        <w:spacing w:before="120" w:after="240"/>
      </w:pPr>
      <w:r w:rsidRPr="000D30B4">
        <w:t>We are not participating, as Bidders, in more than one Bid in this bidding process, other than alternative offers in accordance with the Bidding Documents;</w:t>
      </w:r>
    </w:p>
    <w:p w:rsidR="00080208" w:rsidRPr="000D30B4" w:rsidRDefault="00080208" w:rsidP="00080208">
      <w:pPr>
        <w:numPr>
          <w:ilvl w:val="0"/>
          <w:numId w:val="8"/>
        </w:numPr>
        <w:tabs>
          <w:tab w:val="right" w:pos="9000"/>
        </w:tabs>
        <w:spacing w:before="120" w:after="240"/>
      </w:pPr>
      <w:r w:rsidRPr="000D30B4">
        <w:t>Our firm, its affiliates or subsidiaries, including any subcontractors or suppliers for any part of the Contract, has not been declared ineligible by the Funding Source;</w:t>
      </w:r>
    </w:p>
    <w:p w:rsidR="00080208" w:rsidRPr="000D30B4" w:rsidRDefault="00080208" w:rsidP="00080208">
      <w:pPr>
        <w:numPr>
          <w:ilvl w:val="0"/>
          <w:numId w:val="8"/>
        </w:numPr>
        <w:tabs>
          <w:tab w:val="right" w:pos="9000"/>
        </w:tabs>
        <w:spacing w:before="120" w:after="240"/>
      </w:pPr>
      <w:r w:rsidRPr="000D30B4">
        <w:t>We understand that this Bid, together with your written acceptance thereof included in your notification of award, shall constitute a binding contract between us, until a formal Contract is prepared and executed; and</w:t>
      </w:r>
    </w:p>
    <w:p w:rsidR="00080208" w:rsidRPr="000D30B4" w:rsidRDefault="00080208" w:rsidP="00080208">
      <w:pPr>
        <w:numPr>
          <w:ilvl w:val="0"/>
          <w:numId w:val="8"/>
        </w:numPr>
        <w:tabs>
          <w:tab w:val="right" w:pos="9000"/>
        </w:tabs>
        <w:spacing w:before="120" w:after="240"/>
      </w:pPr>
      <w:r w:rsidRPr="000D30B4">
        <w:lastRenderedPageBreak/>
        <w:t>We understand that you are not bound to accept the Lowest Calculated Bid or any other Bid that you may receive.</w:t>
      </w:r>
    </w:p>
    <w:p w:rsidR="00080208" w:rsidRPr="000D30B4" w:rsidRDefault="00080208" w:rsidP="00080208">
      <w:pPr>
        <w:numPr>
          <w:ilvl w:val="0"/>
          <w:numId w:val="8"/>
        </w:numPr>
        <w:tabs>
          <w:tab w:val="right" w:pos="9000"/>
        </w:tabs>
        <w:spacing w:before="120" w:after="240"/>
      </w:pPr>
      <w:r w:rsidRPr="000D30B4">
        <w:rPr>
          <w:b/>
        </w:rPr>
        <w:t xml:space="preserve">We likewise certify/confirm that the undersigned, is the duly authorized representative of the bidder, and granted full power and authority to do, execute and perform any and all acts necessary to participate, submit the bid, and to sign and execute the ensuing contract for the </w:t>
      </w:r>
      <w:r w:rsidRPr="000D30B4">
        <w:rPr>
          <w:b/>
          <w:i/>
          <w:u w:val="single"/>
        </w:rPr>
        <w:t>[Name of Project]</w:t>
      </w:r>
      <w:r w:rsidRPr="000D30B4">
        <w:rPr>
          <w:b/>
        </w:rPr>
        <w:t xml:space="preserve"> of the </w:t>
      </w:r>
      <w:r w:rsidRPr="000D30B4">
        <w:rPr>
          <w:b/>
          <w:i/>
          <w:u w:val="single"/>
        </w:rPr>
        <w:t>[Name of the Procuring Entity</w:t>
      </w:r>
      <w:r w:rsidRPr="000D30B4">
        <w:rPr>
          <w:b/>
          <w:i/>
        </w:rPr>
        <w:t>].</w:t>
      </w:r>
    </w:p>
    <w:p w:rsidR="00080208" w:rsidRPr="000D30B4" w:rsidRDefault="00080208" w:rsidP="00080208">
      <w:pPr>
        <w:numPr>
          <w:ilvl w:val="0"/>
          <w:numId w:val="8"/>
        </w:numPr>
        <w:tabs>
          <w:tab w:val="right" w:pos="9000"/>
        </w:tabs>
        <w:spacing w:before="120" w:after="240"/>
      </w:pPr>
      <w:r w:rsidRPr="000D30B4">
        <w:rPr>
          <w:b/>
          <w:szCs w:val="24"/>
        </w:rPr>
        <w:tab/>
        <w:t>We acknowledge that failure to sign each and every page of this Bid Form, including the Bill of Quantities, shall be a ground for the rejection of our bid.</w:t>
      </w:r>
    </w:p>
    <w:p w:rsidR="00080208" w:rsidRPr="000D30B4" w:rsidRDefault="00080208" w:rsidP="00080208">
      <w:pPr>
        <w:tabs>
          <w:tab w:val="left" w:pos="1188"/>
          <w:tab w:val="left" w:pos="2394"/>
          <w:tab w:val="left" w:pos="4209"/>
          <w:tab w:val="left" w:pos="5238"/>
          <w:tab w:val="left" w:pos="7632"/>
          <w:tab w:val="left" w:pos="7868"/>
          <w:tab w:val="left" w:pos="9468"/>
        </w:tabs>
        <w:spacing w:before="120" w:after="240"/>
      </w:pPr>
    </w:p>
    <w:p w:rsidR="00080208" w:rsidRPr="000D30B4" w:rsidRDefault="00080208" w:rsidP="00080208">
      <w:pPr>
        <w:tabs>
          <w:tab w:val="left" w:pos="1188"/>
          <w:tab w:val="left" w:pos="2394"/>
          <w:tab w:val="left" w:pos="4209"/>
          <w:tab w:val="left" w:pos="5238"/>
          <w:tab w:val="left" w:pos="7632"/>
          <w:tab w:val="left" w:pos="7868"/>
          <w:tab w:val="left" w:pos="8280"/>
        </w:tabs>
        <w:spacing w:before="120" w:after="240"/>
      </w:pPr>
    </w:p>
    <w:p w:rsidR="00080208" w:rsidRPr="000D30B4" w:rsidRDefault="00080208" w:rsidP="00080208">
      <w:pPr>
        <w:tabs>
          <w:tab w:val="left" w:pos="8280"/>
          <w:tab w:val="right" w:pos="9000"/>
        </w:tabs>
        <w:spacing w:before="120" w:after="240"/>
        <w:rPr>
          <w:u w:val="single"/>
        </w:rPr>
      </w:pPr>
      <w:r w:rsidRPr="000D30B4">
        <w:t xml:space="preserve">Name: </w:t>
      </w:r>
      <w:r w:rsidRPr="000D30B4">
        <w:rPr>
          <w:u w:val="single"/>
        </w:rPr>
        <w:tab/>
      </w:r>
    </w:p>
    <w:p w:rsidR="00080208" w:rsidRPr="000D30B4" w:rsidRDefault="00080208" w:rsidP="00080208">
      <w:pPr>
        <w:tabs>
          <w:tab w:val="left" w:pos="8280"/>
          <w:tab w:val="right" w:pos="9000"/>
        </w:tabs>
        <w:spacing w:before="120" w:after="240"/>
      </w:pPr>
      <w:r w:rsidRPr="000D30B4">
        <w:t xml:space="preserve">In the capacity of: </w:t>
      </w:r>
      <w:r w:rsidRPr="000D30B4">
        <w:rPr>
          <w:u w:val="single"/>
        </w:rPr>
        <w:tab/>
      </w:r>
    </w:p>
    <w:p w:rsidR="00080208" w:rsidRPr="000D30B4" w:rsidRDefault="00080208" w:rsidP="00080208">
      <w:pPr>
        <w:tabs>
          <w:tab w:val="left" w:pos="8280"/>
          <w:tab w:val="right" w:pos="9000"/>
        </w:tabs>
        <w:spacing w:before="120" w:after="240"/>
      </w:pPr>
      <w:r w:rsidRPr="000D30B4">
        <w:t xml:space="preserve">Signed: </w:t>
      </w:r>
      <w:r w:rsidRPr="000D30B4">
        <w:rPr>
          <w:u w:val="single"/>
        </w:rPr>
        <w:tab/>
      </w:r>
    </w:p>
    <w:p w:rsidR="00080208" w:rsidRPr="000D30B4" w:rsidRDefault="00080208" w:rsidP="00080208">
      <w:pPr>
        <w:tabs>
          <w:tab w:val="left" w:pos="8280"/>
          <w:tab w:val="right" w:pos="9000"/>
        </w:tabs>
        <w:spacing w:before="120" w:after="240"/>
      </w:pPr>
      <w:r w:rsidRPr="000D30B4">
        <w:t xml:space="preserve">Duly authorized to sign the Bid for and on behalf of: </w:t>
      </w:r>
      <w:r w:rsidRPr="000D30B4">
        <w:rPr>
          <w:u w:val="single"/>
        </w:rPr>
        <w:tab/>
      </w:r>
    </w:p>
    <w:p w:rsidR="00AC1AFC" w:rsidRPr="00941EB7" w:rsidRDefault="00080208" w:rsidP="00080208">
      <w:pPr>
        <w:rPr>
          <w:u w:val="single"/>
        </w:rPr>
      </w:pPr>
      <w:r w:rsidRPr="000D30B4">
        <w:t xml:space="preserve">Date: </w:t>
      </w:r>
      <w:r w:rsidRPr="000D30B4">
        <w:rPr>
          <w:u w:val="single"/>
        </w:rPr>
        <w:tab/>
        <w:t>___________</w:t>
      </w:r>
    </w:p>
    <w:p w:rsidR="00AC1AFC" w:rsidRPr="00941EB7" w:rsidRDefault="00AC1AFC" w:rsidP="00AC1AFC">
      <w:pPr>
        <w:rPr>
          <w:u w:val="single"/>
        </w:rPr>
      </w:pPr>
    </w:p>
    <w:p w:rsidR="00AC1AFC" w:rsidRPr="00941EB7" w:rsidRDefault="00AC1AFC" w:rsidP="00AC1AFC">
      <w:pPr>
        <w:rPr>
          <w:u w:val="single"/>
        </w:rPr>
      </w:pPr>
    </w:p>
    <w:p w:rsidR="00AC1AFC" w:rsidRPr="00941EB7" w:rsidRDefault="00AC1AFC" w:rsidP="00AC1AFC">
      <w:pPr>
        <w:rPr>
          <w:u w:val="single"/>
        </w:rPr>
      </w:pPr>
    </w:p>
    <w:p w:rsidR="00AC1AFC" w:rsidRPr="00941EB7" w:rsidRDefault="00AC1AFC" w:rsidP="00AC1AFC"/>
    <w:p w:rsidR="00702E17" w:rsidRPr="00941EB7" w:rsidRDefault="00702E17" w:rsidP="00AC1AFC"/>
    <w:p w:rsidR="00702E17" w:rsidRPr="00941EB7" w:rsidRDefault="00702E17" w:rsidP="00AC1AFC"/>
    <w:p w:rsidR="00702E17" w:rsidRPr="00941EB7"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702E17" w:rsidRPr="004D4FA4" w:rsidRDefault="00702E17" w:rsidP="00AC1AFC"/>
    <w:p w:rsidR="00265909" w:rsidRDefault="00265909" w:rsidP="00C27E29">
      <w:pPr>
        <w:ind w:right="29"/>
      </w:pPr>
    </w:p>
    <w:p w:rsidR="007546BB" w:rsidRPr="0040671B" w:rsidRDefault="00702E17" w:rsidP="00967A03">
      <w:pPr>
        <w:ind w:left="-180"/>
        <w:jc w:val="center"/>
        <w:rPr>
          <w:b/>
          <w:i/>
          <w:sz w:val="26"/>
          <w:szCs w:val="24"/>
        </w:rPr>
      </w:pPr>
      <w:r w:rsidRPr="00F12448">
        <w:rPr>
          <w:b/>
          <w:i/>
          <w:sz w:val="26"/>
          <w:szCs w:val="24"/>
        </w:rPr>
        <w:lastRenderedPageBreak/>
        <w:t>NAME OF PROJECT:</w:t>
      </w:r>
      <w:r w:rsidR="00A43174">
        <w:rPr>
          <w:i/>
          <w:sz w:val="26"/>
          <w:szCs w:val="24"/>
        </w:rPr>
        <w:t xml:space="preserve"> </w:t>
      </w:r>
      <w:r w:rsidR="00673F2D">
        <w:rPr>
          <w:b/>
          <w:i/>
          <w:sz w:val="26"/>
          <w:szCs w:val="24"/>
        </w:rPr>
        <w:t>INSTALLATION OF STREET LIGHTS</w:t>
      </w:r>
    </w:p>
    <w:p w:rsidR="00B22733" w:rsidRPr="007546BB" w:rsidRDefault="00B22733" w:rsidP="00885903">
      <w:pPr>
        <w:ind w:left="-180"/>
        <w:rPr>
          <w:i/>
          <w:sz w:val="26"/>
          <w:szCs w:val="24"/>
        </w:rPr>
      </w:pPr>
    </w:p>
    <w:p w:rsidR="00B22733" w:rsidRPr="00216580" w:rsidRDefault="00F12448" w:rsidP="00216580">
      <w:pPr>
        <w:jc w:val="center"/>
        <w:rPr>
          <w:b/>
          <w:szCs w:val="24"/>
        </w:rPr>
      </w:pPr>
      <w:r>
        <w:rPr>
          <w:b/>
          <w:i/>
          <w:spacing w:val="-2"/>
        </w:rPr>
        <w:t>LOCATION</w:t>
      </w:r>
      <w:r w:rsidR="00265909" w:rsidRPr="00265909">
        <w:rPr>
          <w:b/>
          <w:i/>
          <w:spacing w:val="-2"/>
        </w:rPr>
        <w:t>:</w:t>
      </w:r>
      <w:r w:rsidR="00265909" w:rsidRPr="003E05B7">
        <w:rPr>
          <w:b/>
          <w:i/>
          <w:spacing w:val="-2"/>
        </w:rPr>
        <w:t xml:space="preserve"> </w:t>
      </w:r>
      <w:r w:rsidR="00673F2D">
        <w:rPr>
          <w:b/>
          <w:i/>
          <w:spacing w:val="-2"/>
        </w:rPr>
        <w:t>TUGUEGARAO CITY BY PASS ROAD, CARIG/CAGGAY</w:t>
      </w:r>
      <w:r w:rsidR="00E930C7" w:rsidRPr="003E05B7">
        <w:rPr>
          <w:b/>
          <w:i/>
          <w:spacing w:val="-2"/>
        </w:rPr>
        <w:t xml:space="preserve">, </w:t>
      </w:r>
      <w:r w:rsidR="00E930C7">
        <w:rPr>
          <w:b/>
          <w:i/>
          <w:szCs w:val="24"/>
        </w:rPr>
        <w:t>TUG</w:t>
      </w:r>
      <w:r w:rsidR="00D00DC2">
        <w:rPr>
          <w:b/>
          <w:i/>
          <w:szCs w:val="24"/>
        </w:rPr>
        <w:t>.</w:t>
      </w:r>
      <w:r w:rsidR="00E930C7">
        <w:rPr>
          <w:b/>
          <w:i/>
          <w:szCs w:val="24"/>
        </w:rPr>
        <w:t xml:space="preserve"> CITY</w:t>
      </w:r>
    </w:p>
    <w:p w:rsidR="00685FD5" w:rsidRDefault="00685FD5" w:rsidP="00BF1010">
      <w:pPr>
        <w:ind w:right="29"/>
        <w:rPr>
          <w:i/>
          <w:szCs w:val="24"/>
        </w:rPr>
      </w:pPr>
    </w:p>
    <w:p w:rsidR="003F6FD4" w:rsidRPr="004D4FA4" w:rsidRDefault="003F6FD4" w:rsidP="00BF1010">
      <w:pPr>
        <w:ind w:right="29"/>
        <w:rPr>
          <w:i/>
          <w:szCs w:val="24"/>
        </w:rPr>
      </w:pPr>
    </w:p>
    <w:tbl>
      <w:tblPr>
        <w:tblStyle w:val="TableGrid"/>
        <w:tblW w:w="10530" w:type="dxa"/>
        <w:tblInd w:w="-612" w:type="dxa"/>
        <w:tblLook w:val="04A0"/>
      </w:tblPr>
      <w:tblGrid>
        <w:gridCol w:w="810"/>
        <w:gridCol w:w="4021"/>
        <w:gridCol w:w="1829"/>
        <w:gridCol w:w="1800"/>
        <w:gridCol w:w="2070"/>
      </w:tblGrid>
      <w:tr w:rsidR="008B0DDD" w:rsidRPr="004D4FA4" w:rsidTr="00685733">
        <w:tc>
          <w:tcPr>
            <w:tcW w:w="810" w:type="dxa"/>
          </w:tcPr>
          <w:p w:rsidR="008B0DDD" w:rsidRPr="004D4FA4" w:rsidRDefault="008B0DDD" w:rsidP="002204E3">
            <w:pPr>
              <w:jc w:val="center"/>
            </w:pPr>
            <w:r w:rsidRPr="004D4FA4">
              <w:rPr>
                <w:color w:val="000000"/>
                <w:szCs w:val="24"/>
              </w:rPr>
              <w:t>Item No.</w:t>
            </w:r>
          </w:p>
        </w:tc>
        <w:tc>
          <w:tcPr>
            <w:tcW w:w="4021" w:type="dxa"/>
            <w:vAlign w:val="center"/>
          </w:tcPr>
          <w:p w:rsidR="008B0DDD" w:rsidRPr="004D4FA4" w:rsidRDefault="008B0DDD">
            <w:pPr>
              <w:jc w:val="center"/>
              <w:rPr>
                <w:sz w:val="20"/>
              </w:rPr>
            </w:pPr>
            <w:r w:rsidRPr="004D4FA4">
              <w:rPr>
                <w:sz w:val="20"/>
              </w:rPr>
              <w:t>DESCRIPTION</w:t>
            </w:r>
          </w:p>
        </w:tc>
        <w:tc>
          <w:tcPr>
            <w:tcW w:w="1829" w:type="dxa"/>
            <w:vAlign w:val="center"/>
          </w:tcPr>
          <w:p w:rsidR="008B0DDD" w:rsidRPr="004D4FA4" w:rsidRDefault="008B0DDD">
            <w:pPr>
              <w:jc w:val="center"/>
              <w:rPr>
                <w:sz w:val="20"/>
              </w:rPr>
            </w:pPr>
            <w:r w:rsidRPr="004D4FA4">
              <w:rPr>
                <w:sz w:val="20"/>
              </w:rPr>
              <w:t>UNIT</w:t>
            </w:r>
            <w:r w:rsidR="00876591">
              <w:rPr>
                <w:sz w:val="20"/>
              </w:rPr>
              <w:t>/QTY</w:t>
            </w:r>
          </w:p>
        </w:tc>
        <w:tc>
          <w:tcPr>
            <w:tcW w:w="1800" w:type="dxa"/>
          </w:tcPr>
          <w:p w:rsidR="008B0DDD" w:rsidRPr="004D4FA4" w:rsidRDefault="008B0DDD" w:rsidP="002204E3">
            <w:pPr>
              <w:jc w:val="center"/>
            </w:pPr>
            <w:r w:rsidRPr="004D4FA4">
              <w:t>Unit Bid Price</w:t>
            </w:r>
          </w:p>
        </w:tc>
        <w:tc>
          <w:tcPr>
            <w:tcW w:w="2070" w:type="dxa"/>
          </w:tcPr>
          <w:p w:rsidR="008B0DDD" w:rsidRPr="004D4FA4" w:rsidRDefault="008B0DDD" w:rsidP="002204E3">
            <w:pPr>
              <w:jc w:val="center"/>
            </w:pPr>
            <w:r w:rsidRPr="004D4FA4">
              <w:t>Amount</w:t>
            </w:r>
          </w:p>
        </w:tc>
      </w:tr>
      <w:tr w:rsidR="00673F2D" w:rsidRPr="007546BB" w:rsidTr="00685733">
        <w:trPr>
          <w:trHeight w:val="70"/>
        </w:trPr>
        <w:tc>
          <w:tcPr>
            <w:tcW w:w="810" w:type="dxa"/>
          </w:tcPr>
          <w:p w:rsidR="00673F2D" w:rsidRPr="00E930C7" w:rsidRDefault="00673F2D" w:rsidP="00673F2D">
            <w:pPr>
              <w:jc w:val="center"/>
              <w:rPr>
                <w:szCs w:val="24"/>
              </w:rPr>
            </w:pPr>
            <w:r>
              <w:rPr>
                <w:szCs w:val="24"/>
              </w:rPr>
              <w:t>I</w:t>
            </w:r>
          </w:p>
        </w:tc>
        <w:tc>
          <w:tcPr>
            <w:tcW w:w="4021" w:type="dxa"/>
          </w:tcPr>
          <w:p w:rsidR="00673F2D" w:rsidRPr="00A75C93" w:rsidRDefault="00673F2D" w:rsidP="00673F2D">
            <w:pPr>
              <w:jc w:val="left"/>
              <w:rPr>
                <w:b/>
                <w:szCs w:val="24"/>
              </w:rPr>
            </w:pPr>
            <w:r w:rsidRPr="00A75C93">
              <w:rPr>
                <w:b/>
                <w:szCs w:val="24"/>
              </w:rPr>
              <w:t xml:space="preserve">General Requirements </w:t>
            </w:r>
          </w:p>
        </w:tc>
        <w:tc>
          <w:tcPr>
            <w:tcW w:w="1829" w:type="dxa"/>
          </w:tcPr>
          <w:p w:rsidR="00673F2D" w:rsidRPr="00CD5CF9" w:rsidRDefault="00673F2D" w:rsidP="00673F2D">
            <w:pPr>
              <w:jc w:val="center"/>
              <w:rPr>
                <w:szCs w:val="24"/>
              </w:rPr>
            </w:pPr>
          </w:p>
        </w:tc>
        <w:tc>
          <w:tcPr>
            <w:tcW w:w="1800" w:type="dxa"/>
          </w:tcPr>
          <w:p w:rsidR="00673F2D" w:rsidRPr="00CD5CF9" w:rsidRDefault="00673F2D" w:rsidP="00673F2D">
            <w:pPr>
              <w:jc w:val="center"/>
              <w:rPr>
                <w:szCs w:val="24"/>
              </w:rPr>
            </w:pPr>
          </w:p>
        </w:tc>
        <w:tc>
          <w:tcPr>
            <w:tcW w:w="2070" w:type="dxa"/>
          </w:tcPr>
          <w:p w:rsidR="00673F2D" w:rsidRDefault="00673F2D" w:rsidP="00673F2D">
            <w:pPr>
              <w:jc w:val="center"/>
              <w:rPr>
                <w:szCs w:val="24"/>
              </w:rPr>
            </w:pPr>
          </w:p>
        </w:tc>
      </w:tr>
      <w:tr w:rsidR="00673F2D" w:rsidRPr="007546BB" w:rsidTr="00685733">
        <w:trPr>
          <w:trHeight w:val="70"/>
        </w:trPr>
        <w:tc>
          <w:tcPr>
            <w:tcW w:w="810" w:type="dxa"/>
          </w:tcPr>
          <w:p w:rsidR="00673F2D" w:rsidRDefault="00673F2D" w:rsidP="00673F2D">
            <w:pPr>
              <w:jc w:val="center"/>
              <w:rPr>
                <w:szCs w:val="24"/>
              </w:rPr>
            </w:pPr>
          </w:p>
        </w:tc>
        <w:tc>
          <w:tcPr>
            <w:tcW w:w="4021" w:type="dxa"/>
          </w:tcPr>
          <w:p w:rsidR="00673F2D" w:rsidRPr="001F4780" w:rsidRDefault="00673F2D" w:rsidP="00673F2D">
            <w:pPr>
              <w:pStyle w:val="ListParagraph"/>
              <w:numPr>
                <w:ilvl w:val="7"/>
                <w:numId w:val="14"/>
              </w:numPr>
              <w:tabs>
                <w:tab w:val="clear" w:pos="6120"/>
                <w:tab w:val="num" w:pos="240"/>
              </w:tabs>
              <w:ind w:hanging="6120"/>
              <w:jc w:val="left"/>
              <w:rPr>
                <w:szCs w:val="24"/>
              </w:rPr>
            </w:pPr>
            <w:r w:rsidRPr="001F4780">
              <w:rPr>
                <w:szCs w:val="24"/>
              </w:rPr>
              <w:t>Construction Health and Safety</w:t>
            </w:r>
          </w:p>
        </w:tc>
        <w:tc>
          <w:tcPr>
            <w:tcW w:w="1829" w:type="dxa"/>
          </w:tcPr>
          <w:p w:rsidR="00673F2D" w:rsidRPr="00CD5CF9" w:rsidRDefault="00673F2D" w:rsidP="00673F2D">
            <w:pPr>
              <w:jc w:val="center"/>
              <w:rPr>
                <w:szCs w:val="24"/>
              </w:rPr>
            </w:pPr>
            <w:r>
              <w:rPr>
                <w:szCs w:val="24"/>
              </w:rPr>
              <w:t>1.00 All</w:t>
            </w:r>
          </w:p>
        </w:tc>
        <w:tc>
          <w:tcPr>
            <w:tcW w:w="1800" w:type="dxa"/>
          </w:tcPr>
          <w:p w:rsidR="00673F2D" w:rsidRPr="00CD5CF9" w:rsidRDefault="00673F2D" w:rsidP="00673F2D">
            <w:pPr>
              <w:jc w:val="center"/>
              <w:rPr>
                <w:szCs w:val="24"/>
              </w:rPr>
            </w:pPr>
          </w:p>
        </w:tc>
        <w:tc>
          <w:tcPr>
            <w:tcW w:w="2070" w:type="dxa"/>
          </w:tcPr>
          <w:p w:rsidR="00673F2D" w:rsidRDefault="00673F2D" w:rsidP="00673F2D">
            <w:pPr>
              <w:jc w:val="center"/>
              <w:rPr>
                <w:szCs w:val="24"/>
              </w:rPr>
            </w:pPr>
          </w:p>
        </w:tc>
      </w:tr>
      <w:tr w:rsidR="00673F2D" w:rsidRPr="007546BB" w:rsidTr="00685733">
        <w:trPr>
          <w:trHeight w:val="70"/>
        </w:trPr>
        <w:tc>
          <w:tcPr>
            <w:tcW w:w="810" w:type="dxa"/>
          </w:tcPr>
          <w:p w:rsidR="00673F2D" w:rsidRDefault="00673F2D" w:rsidP="00673F2D">
            <w:pPr>
              <w:jc w:val="center"/>
              <w:rPr>
                <w:szCs w:val="24"/>
              </w:rPr>
            </w:pPr>
          </w:p>
        </w:tc>
        <w:tc>
          <w:tcPr>
            <w:tcW w:w="4021" w:type="dxa"/>
          </w:tcPr>
          <w:p w:rsidR="00673F2D" w:rsidRPr="00A75C93" w:rsidRDefault="00673F2D" w:rsidP="00673F2D">
            <w:pPr>
              <w:pStyle w:val="ListParagraph"/>
              <w:numPr>
                <w:ilvl w:val="7"/>
                <w:numId w:val="14"/>
              </w:numPr>
              <w:tabs>
                <w:tab w:val="clear" w:pos="6120"/>
                <w:tab w:val="num" w:pos="240"/>
              </w:tabs>
              <w:ind w:hanging="6120"/>
              <w:jc w:val="left"/>
              <w:rPr>
                <w:szCs w:val="24"/>
              </w:rPr>
            </w:pPr>
            <w:r>
              <w:rPr>
                <w:szCs w:val="24"/>
              </w:rPr>
              <w:t>Project Signages</w:t>
            </w:r>
          </w:p>
        </w:tc>
        <w:tc>
          <w:tcPr>
            <w:tcW w:w="1829" w:type="dxa"/>
          </w:tcPr>
          <w:p w:rsidR="00673F2D" w:rsidRPr="00CD5CF9" w:rsidRDefault="00673F2D" w:rsidP="00673F2D">
            <w:pPr>
              <w:jc w:val="center"/>
              <w:rPr>
                <w:szCs w:val="24"/>
              </w:rPr>
            </w:pPr>
            <w:r>
              <w:rPr>
                <w:szCs w:val="24"/>
              </w:rPr>
              <w:t>1.00 All</w:t>
            </w:r>
          </w:p>
        </w:tc>
        <w:tc>
          <w:tcPr>
            <w:tcW w:w="1800" w:type="dxa"/>
          </w:tcPr>
          <w:p w:rsidR="00673F2D" w:rsidRPr="00CD5CF9" w:rsidRDefault="00673F2D" w:rsidP="00673F2D">
            <w:pPr>
              <w:jc w:val="center"/>
              <w:rPr>
                <w:szCs w:val="24"/>
              </w:rPr>
            </w:pPr>
          </w:p>
        </w:tc>
        <w:tc>
          <w:tcPr>
            <w:tcW w:w="2070" w:type="dxa"/>
          </w:tcPr>
          <w:p w:rsidR="00673F2D" w:rsidRDefault="00673F2D" w:rsidP="00673F2D">
            <w:pPr>
              <w:jc w:val="center"/>
              <w:rPr>
                <w:szCs w:val="24"/>
              </w:rPr>
            </w:pPr>
          </w:p>
        </w:tc>
      </w:tr>
      <w:tr w:rsidR="00673F2D" w:rsidRPr="007546BB" w:rsidTr="00685733">
        <w:trPr>
          <w:trHeight w:val="70"/>
        </w:trPr>
        <w:tc>
          <w:tcPr>
            <w:tcW w:w="810" w:type="dxa"/>
          </w:tcPr>
          <w:p w:rsidR="00673F2D" w:rsidRDefault="00673F2D" w:rsidP="00673F2D">
            <w:pPr>
              <w:jc w:val="center"/>
              <w:rPr>
                <w:szCs w:val="24"/>
              </w:rPr>
            </w:pPr>
            <w:r>
              <w:rPr>
                <w:szCs w:val="24"/>
              </w:rPr>
              <w:t>II</w:t>
            </w:r>
          </w:p>
        </w:tc>
        <w:tc>
          <w:tcPr>
            <w:tcW w:w="4021" w:type="dxa"/>
          </w:tcPr>
          <w:p w:rsidR="00673F2D" w:rsidRPr="00A75C93" w:rsidRDefault="00673F2D" w:rsidP="00673F2D">
            <w:pPr>
              <w:jc w:val="left"/>
              <w:rPr>
                <w:b/>
                <w:szCs w:val="24"/>
              </w:rPr>
            </w:pPr>
            <w:r w:rsidRPr="00A75C93">
              <w:rPr>
                <w:b/>
                <w:szCs w:val="24"/>
              </w:rPr>
              <w:t xml:space="preserve">Excavation Works </w:t>
            </w:r>
          </w:p>
        </w:tc>
        <w:tc>
          <w:tcPr>
            <w:tcW w:w="1829" w:type="dxa"/>
          </w:tcPr>
          <w:p w:rsidR="00673F2D" w:rsidRPr="00CD5CF9" w:rsidRDefault="00B937E6" w:rsidP="00673F2D">
            <w:pPr>
              <w:jc w:val="center"/>
              <w:rPr>
                <w:szCs w:val="24"/>
              </w:rPr>
            </w:pPr>
            <w:r>
              <w:rPr>
                <w:szCs w:val="24"/>
              </w:rPr>
              <w:t>1</w:t>
            </w:r>
            <w:r w:rsidR="00673F2D">
              <w:rPr>
                <w:szCs w:val="24"/>
              </w:rPr>
              <w:t>2</w:t>
            </w:r>
            <w:r>
              <w:rPr>
                <w:szCs w:val="24"/>
              </w:rPr>
              <w:t>3.42</w:t>
            </w:r>
            <w:r w:rsidR="00673F2D">
              <w:rPr>
                <w:szCs w:val="24"/>
              </w:rPr>
              <w:t xml:space="preserve"> m3</w:t>
            </w:r>
          </w:p>
        </w:tc>
        <w:tc>
          <w:tcPr>
            <w:tcW w:w="1800" w:type="dxa"/>
          </w:tcPr>
          <w:p w:rsidR="00673F2D" w:rsidRPr="00CD5CF9" w:rsidRDefault="00673F2D" w:rsidP="00673F2D">
            <w:pPr>
              <w:jc w:val="center"/>
              <w:rPr>
                <w:szCs w:val="24"/>
              </w:rPr>
            </w:pPr>
          </w:p>
        </w:tc>
        <w:tc>
          <w:tcPr>
            <w:tcW w:w="2070" w:type="dxa"/>
          </w:tcPr>
          <w:p w:rsidR="00673F2D" w:rsidRDefault="00673F2D" w:rsidP="00673F2D">
            <w:pPr>
              <w:jc w:val="center"/>
              <w:rPr>
                <w:szCs w:val="24"/>
              </w:rPr>
            </w:pPr>
          </w:p>
        </w:tc>
      </w:tr>
      <w:tr w:rsidR="00673F2D" w:rsidRPr="007546BB" w:rsidTr="00685733">
        <w:trPr>
          <w:trHeight w:val="70"/>
        </w:trPr>
        <w:tc>
          <w:tcPr>
            <w:tcW w:w="810" w:type="dxa"/>
          </w:tcPr>
          <w:p w:rsidR="00673F2D" w:rsidRDefault="00673F2D" w:rsidP="00673F2D">
            <w:pPr>
              <w:jc w:val="center"/>
              <w:rPr>
                <w:szCs w:val="24"/>
              </w:rPr>
            </w:pPr>
          </w:p>
        </w:tc>
        <w:tc>
          <w:tcPr>
            <w:tcW w:w="4021" w:type="dxa"/>
          </w:tcPr>
          <w:p w:rsidR="00673F2D" w:rsidRDefault="00673F2D" w:rsidP="00673F2D">
            <w:pPr>
              <w:jc w:val="left"/>
              <w:rPr>
                <w:szCs w:val="24"/>
              </w:rPr>
            </w:pPr>
          </w:p>
        </w:tc>
        <w:tc>
          <w:tcPr>
            <w:tcW w:w="1829" w:type="dxa"/>
          </w:tcPr>
          <w:p w:rsidR="00673F2D" w:rsidRPr="00CD5CF9" w:rsidRDefault="00673F2D" w:rsidP="00673F2D">
            <w:pPr>
              <w:jc w:val="center"/>
              <w:rPr>
                <w:szCs w:val="24"/>
              </w:rPr>
            </w:pPr>
          </w:p>
        </w:tc>
        <w:tc>
          <w:tcPr>
            <w:tcW w:w="1800" w:type="dxa"/>
          </w:tcPr>
          <w:p w:rsidR="00673F2D" w:rsidRPr="00CD5CF9" w:rsidRDefault="00673F2D" w:rsidP="00673F2D">
            <w:pPr>
              <w:jc w:val="center"/>
              <w:rPr>
                <w:szCs w:val="24"/>
              </w:rPr>
            </w:pPr>
          </w:p>
        </w:tc>
        <w:tc>
          <w:tcPr>
            <w:tcW w:w="2070" w:type="dxa"/>
          </w:tcPr>
          <w:p w:rsidR="00673F2D" w:rsidRDefault="00673F2D" w:rsidP="00673F2D">
            <w:pPr>
              <w:jc w:val="center"/>
              <w:rPr>
                <w:szCs w:val="24"/>
              </w:rPr>
            </w:pPr>
          </w:p>
        </w:tc>
      </w:tr>
      <w:tr w:rsidR="00673F2D" w:rsidRPr="007546BB" w:rsidTr="00685733">
        <w:trPr>
          <w:trHeight w:val="70"/>
        </w:trPr>
        <w:tc>
          <w:tcPr>
            <w:tcW w:w="810" w:type="dxa"/>
          </w:tcPr>
          <w:p w:rsidR="00673F2D" w:rsidRDefault="00673F2D" w:rsidP="00673F2D">
            <w:pPr>
              <w:jc w:val="center"/>
              <w:rPr>
                <w:szCs w:val="24"/>
              </w:rPr>
            </w:pPr>
            <w:r>
              <w:rPr>
                <w:szCs w:val="24"/>
              </w:rPr>
              <w:t>III</w:t>
            </w:r>
          </w:p>
        </w:tc>
        <w:tc>
          <w:tcPr>
            <w:tcW w:w="4021" w:type="dxa"/>
          </w:tcPr>
          <w:p w:rsidR="00673F2D" w:rsidRPr="00A75C93" w:rsidRDefault="00673F2D" w:rsidP="00673F2D">
            <w:pPr>
              <w:jc w:val="left"/>
              <w:rPr>
                <w:b/>
                <w:szCs w:val="24"/>
              </w:rPr>
            </w:pPr>
            <w:r>
              <w:rPr>
                <w:b/>
                <w:szCs w:val="24"/>
              </w:rPr>
              <w:t>Concrete Works (3000 PSI)</w:t>
            </w:r>
          </w:p>
        </w:tc>
        <w:tc>
          <w:tcPr>
            <w:tcW w:w="1829" w:type="dxa"/>
          </w:tcPr>
          <w:p w:rsidR="00673F2D" w:rsidRPr="00CD5CF9" w:rsidRDefault="00673F2D" w:rsidP="00673F2D">
            <w:pPr>
              <w:jc w:val="center"/>
              <w:rPr>
                <w:szCs w:val="24"/>
              </w:rPr>
            </w:pPr>
          </w:p>
        </w:tc>
        <w:tc>
          <w:tcPr>
            <w:tcW w:w="1800" w:type="dxa"/>
          </w:tcPr>
          <w:p w:rsidR="00673F2D" w:rsidRPr="00CD5CF9" w:rsidRDefault="00673F2D" w:rsidP="00673F2D">
            <w:pPr>
              <w:jc w:val="center"/>
              <w:rPr>
                <w:szCs w:val="24"/>
              </w:rPr>
            </w:pPr>
          </w:p>
        </w:tc>
        <w:tc>
          <w:tcPr>
            <w:tcW w:w="2070" w:type="dxa"/>
          </w:tcPr>
          <w:p w:rsidR="00673F2D" w:rsidRDefault="00673F2D" w:rsidP="00673F2D">
            <w:pPr>
              <w:jc w:val="center"/>
              <w:rPr>
                <w:szCs w:val="24"/>
              </w:rPr>
            </w:pPr>
          </w:p>
        </w:tc>
      </w:tr>
      <w:tr w:rsidR="00673F2D" w:rsidRPr="007546BB" w:rsidTr="00685733">
        <w:trPr>
          <w:trHeight w:val="70"/>
        </w:trPr>
        <w:tc>
          <w:tcPr>
            <w:tcW w:w="810" w:type="dxa"/>
          </w:tcPr>
          <w:p w:rsidR="00673F2D" w:rsidRDefault="00673F2D" w:rsidP="00673F2D">
            <w:pPr>
              <w:jc w:val="center"/>
              <w:rPr>
                <w:szCs w:val="24"/>
              </w:rPr>
            </w:pPr>
          </w:p>
        </w:tc>
        <w:tc>
          <w:tcPr>
            <w:tcW w:w="4021" w:type="dxa"/>
          </w:tcPr>
          <w:p w:rsidR="00673F2D" w:rsidRPr="00741ECF" w:rsidRDefault="00673F2D" w:rsidP="00673F2D">
            <w:pPr>
              <w:jc w:val="left"/>
              <w:rPr>
                <w:szCs w:val="24"/>
              </w:rPr>
            </w:pPr>
            <w:r>
              <w:rPr>
                <w:szCs w:val="24"/>
              </w:rPr>
              <w:t>a. Footing / Foundation</w:t>
            </w:r>
          </w:p>
        </w:tc>
        <w:tc>
          <w:tcPr>
            <w:tcW w:w="1829" w:type="dxa"/>
          </w:tcPr>
          <w:p w:rsidR="00673F2D" w:rsidRPr="00CD5CF9" w:rsidRDefault="00B937E6" w:rsidP="00673F2D">
            <w:pPr>
              <w:jc w:val="center"/>
              <w:rPr>
                <w:szCs w:val="24"/>
              </w:rPr>
            </w:pPr>
            <w:r>
              <w:rPr>
                <w:szCs w:val="24"/>
              </w:rPr>
              <w:t>31.36</w:t>
            </w:r>
            <w:r w:rsidR="00673F2D">
              <w:rPr>
                <w:szCs w:val="24"/>
              </w:rPr>
              <w:t xml:space="preserve"> m3</w:t>
            </w:r>
          </w:p>
        </w:tc>
        <w:tc>
          <w:tcPr>
            <w:tcW w:w="1800" w:type="dxa"/>
          </w:tcPr>
          <w:p w:rsidR="00673F2D" w:rsidRPr="00CD5CF9" w:rsidRDefault="00673F2D" w:rsidP="00673F2D">
            <w:pPr>
              <w:jc w:val="center"/>
              <w:rPr>
                <w:szCs w:val="24"/>
              </w:rPr>
            </w:pPr>
          </w:p>
        </w:tc>
        <w:tc>
          <w:tcPr>
            <w:tcW w:w="2070" w:type="dxa"/>
          </w:tcPr>
          <w:p w:rsidR="00673F2D" w:rsidRDefault="00673F2D" w:rsidP="00673F2D">
            <w:pPr>
              <w:jc w:val="center"/>
              <w:rPr>
                <w:szCs w:val="24"/>
              </w:rPr>
            </w:pPr>
          </w:p>
        </w:tc>
      </w:tr>
      <w:tr w:rsidR="00673F2D" w:rsidRPr="007546BB" w:rsidTr="00685733">
        <w:trPr>
          <w:trHeight w:val="70"/>
        </w:trPr>
        <w:tc>
          <w:tcPr>
            <w:tcW w:w="810" w:type="dxa"/>
          </w:tcPr>
          <w:p w:rsidR="00673F2D" w:rsidRDefault="00673F2D" w:rsidP="00673F2D">
            <w:pPr>
              <w:jc w:val="center"/>
              <w:rPr>
                <w:szCs w:val="24"/>
              </w:rPr>
            </w:pPr>
          </w:p>
        </w:tc>
        <w:tc>
          <w:tcPr>
            <w:tcW w:w="4021" w:type="dxa"/>
          </w:tcPr>
          <w:p w:rsidR="00673F2D" w:rsidRPr="00741ECF" w:rsidRDefault="00673F2D" w:rsidP="00673F2D">
            <w:pPr>
              <w:tabs>
                <w:tab w:val="num" w:pos="209"/>
              </w:tabs>
              <w:jc w:val="left"/>
              <w:rPr>
                <w:szCs w:val="24"/>
              </w:rPr>
            </w:pPr>
            <w:r>
              <w:rPr>
                <w:szCs w:val="24"/>
              </w:rPr>
              <w:t xml:space="preserve">b. </w:t>
            </w:r>
            <w:r w:rsidRPr="00741ECF">
              <w:rPr>
                <w:szCs w:val="24"/>
              </w:rPr>
              <w:t>Columns</w:t>
            </w:r>
          </w:p>
        </w:tc>
        <w:tc>
          <w:tcPr>
            <w:tcW w:w="1829" w:type="dxa"/>
          </w:tcPr>
          <w:p w:rsidR="00673F2D" w:rsidRPr="00CD5CF9" w:rsidRDefault="00B937E6" w:rsidP="00673F2D">
            <w:pPr>
              <w:jc w:val="center"/>
              <w:rPr>
                <w:szCs w:val="24"/>
              </w:rPr>
            </w:pPr>
            <w:r>
              <w:rPr>
                <w:szCs w:val="24"/>
              </w:rPr>
              <w:t>16.01</w:t>
            </w:r>
            <w:r w:rsidR="00673F2D">
              <w:rPr>
                <w:szCs w:val="24"/>
              </w:rPr>
              <w:t xml:space="preserve"> m3</w:t>
            </w:r>
          </w:p>
        </w:tc>
        <w:tc>
          <w:tcPr>
            <w:tcW w:w="1800" w:type="dxa"/>
          </w:tcPr>
          <w:p w:rsidR="00673F2D" w:rsidRPr="00CD5CF9" w:rsidRDefault="00673F2D" w:rsidP="00673F2D">
            <w:pPr>
              <w:jc w:val="center"/>
              <w:rPr>
                <w:szCs w:val="24"/>
              </w:rPr>
            </w:pPr>
          </w:p>
        </w:tc>
        <w:tc>
          <w:tcPr>
            <w:tcW w:w="2070" w:type="dxa"/>
          </w:tcPr>
          <w:p w:rsidR="00673F2D" w:rsidRDefault="00673F2D" w:rsidP="00673F2D">
            <w:pPr>
              <w:jc w:val="center"/>
              <w:rPr>
                <w:szCs w:val="24"/>
              </w:rPr>
            </w:pPr>
          </w:p>
        </w:tc>
      </w:tr>
      <w:tr w:rsidR="00673F2D" w:rsidRPr="007546BB" w:rsidTr="00685733">
        <w:trPr>
          <w:trHeight w:val="70"/>
        </w:trPr>
        <w:tc>
          <w:tcPr>
            <w:tcW w:w="810" w:type="dxa"/>
          </w:tcPr>
          <w:p w:rsidR="00673F2D" w:rsidRDefault="00673F2D" w:rsidP="00673F2D">
            <w:pPr>
              <w:jc w:val="center"/>
              <w:rPr>
                <w:szCs w:val="24"/>
              </w:rPr>
            </w:pPr>
            <w:r>
              <w:rPr>
                <w:szCs w:val="24"/>
              </w:rPr>
              <w:t>IV</w:t>
            </w:r>
          </w:p>
        </w:tc>
        <w:tc>
          <w:tcPr>
            <w:tcW w:w="4021" w:type="dxa"/>
          </w:tcPr>
          <w:p w:rsidR="00673F2D" w:rsidRPr="00A75C93" w:rsidRDefault="00673F2D" w:rsidP="00673F2D">
            <w:pPr>
              <w:jc w:val="left"/>
              <w:rPr>
                <w:b/>
                <w:szCs w:val="24"/>
              </w:rPr>
            </w:pPr>
            <w:r>
              <w:rPr>
                <w:b/>
                <w:szCs w:val="24"/>
              </w:rPr>
              <w:t>Rebar Works (Grade 60)</w:t>
            </w:r>
          </w:p>
        </w:tc>
        <w:tc>
          <w:tcPr>
            <w:tcW w:w="1829" w:type="dxa"/>
          </w:tcPr>
          <w:p w:rsidR="00673F2D" w:rsidRPr="00CD5CF9" w:rsidRDefault="00673F2D" w:rsidP="00673F2D">
            <w:pPr>
              <w:jc w:val="center"/>
              <w:rPr>
                <w:szCs w:val="24"/>
              </w:rPr>
            </w:pPr>
          </w:p>
        </w:tc>
        <w:tc>
          <w:tcPr>
            <w:tcW w:w="1800" w:type="dxa"/>
          </w:tcPr>
          <w:p w:rsidR="00673F2D" w:rsidRPr="00CD5CF9" w:rsidRDefault="00673F2D" w:rsidP="00673F2D">
            <w:pPr>
              <w:jc w:val="center"/>
              <w:rPr>
                <w:szCs w:val="24"/>
              </w:rPr>
            </w:pPr>
          </w:p>
        </w:tc>
        <w:tc>
          <w:tcPr>
            <w:tcW w:w="2070" w:type="dxa"/>
          </w:tcPr>
          <w:p w:rsidR="00673F2D" w:rsidRDefault="00673F2D" w:rsidP="00673F2D">
            <w:pPr>
              <w:jc w:val="center"/>
              <w:rPr>
                <w:szCs w:val="24"/>
              </w:rPr>
            </w:pPr>
          </w:p>
        </w:tc>
      </w:tr>
      <w:tr w:rsidR="00673F2D" w:rsidRPr="007546BB" w:rsidTr="00685733">
        <w:trPr>
          <w:trHeight w:val="70"/>
        </w:trPr>
        <w:tc>
          <w:tcPr>
            <w:tcW w:w="810" w:type="dxa"/>
          </w:tcPr>
          <w:p w:rsidR="00673F2D" w:rsidRDefault="00673F2D" w:rsidP="00673F2D">
            <w:pPr>
              <w:jc w:val="center"/>
              <w:rPr>
                <w:szCs w:val="24"/>
              </w:rPr>
            </w:pPr>
          </w:p>
        </w:tc>
        <w:tc>
          <w:tcPr>
            <w:tcW w:w="4021" w:type="dxa"/>
          </w:tcPr>
          <w:p w:rsidR="00673F2D" w:rsidRPr="00741ECF" w:rsidRDefault="00673F2D" w:rsidP="00673F2D">
            <w:pPr>
              <w:jc w:val="left"/>
              <w:rPr>
                <w:szCs w:val="24"/>
              </w:rPr>
            </w:pPr>
            <w:r>
              <w:rPr>
                <w:szCs w:val="24"/>
              </w:rPr>
              <w:t>a. Footing / Foundation</w:t>
            </w:r>
          </w:p>
        </w:tc>
        <w:tc>
          <w:tcPr>
            <w:tcW w:w="1829" w:type="dxa"/>
          </w:tcPr>
          <w:p w:rsidR="00673F2D" w:rsidRPr="00CD5CF9" w:rsidRDefault="00673F2D" w:rsidP="00B937E6">
            <w:pPr>
              <w:jc w:val="center"/>
              <w:rPr>
                <w:szCs w:val="24"/>
              </w:rPr>
            </w:pPr>
            <w:r>
              <w:rPr>
                <w:szCs w:val="24"/>
              </w:rPr>
              <w:t>1,</w:t>
            </w:r>
            <w:r w:rsidR="00B937E6">
              <w:rPr>
                <w:szCs w:val="24"/>
              </w:rPr>
              <w:t>252.35</w:t>
            </w:r>
            <w:r>
              <w:rPr>
                <w:szCs w:val="24"/>
              </w:rPr>
              <w:t xml:space="preserve"> kgs</w:t>
            </w:r>
          </w:p>
        </w:tc>
        <w:tc>
          <w:tcPr>
            <w:tcW w:w="1800" w:type="dxa"/>
          </w:tcPr>
          <w:p w:rsidR="00673F2D" w:rsidRPr="00CD5CF9" w:rsidRDefault="00673F2D" w:rsidP="00673F2D">
            <w:pPr>
              <w:jc w:val="center"/>
              <w:rPr>
                <w:szCs w:val="24"/>
              </w:rPr>
            </w:pPr>
          </w:p>
        </w:tc>
        <w:tc>
          <w:tcPr>
            <w:tcW w:w="2070" w:type="dxa"/>
          </w:tcPr>
          <w:p w:rsidR="00673F2D" w:rsidRDefault="00673F2D" w:rsidP="00673F2D">
            <w:pPr>
              <w:jc w:val="center"/>
              <w:rPr>
                <w:szCs w:val="24"/>
              </w:rPr>
            </w:pPr>
          </w:p>
        </w:tc>
      </w:tr>
      <w:tr w:rsidR="00673F2D" w:rsidRPr="007546BB" w:rsidTr="00685733">
        <w:trPr>
          <w:trHeight w:val="70"/>
        </w:trPr>
        <w:tc>
          <w:tcPr>
            <w:tcW w:w="810" w:type="dxa"/>
          </w:tcPr>
          <w:p w:rsidR="00673F2D" w:rsidRDefault="00673F2D" w:rsidP="00673F2D">
            <w:pPr>
              <w:jc w:val="center"/>
              <w:rPr>
                <w:szCs w:val="24"/>
              </w:rPr>
            </w:pPr>
          </w:p>
        </w:tc>
        <w:tc>
          <w:tcPr>
            <w:tcW w:w="4021" w:type="dxa"/>
          </w:tcPr>
          <w:p w:rsidR="00673F2D" w:rsidRPr="00741ECF" w:rsidRDefault="00673F2D" w:rsidP="00673F2D">
            <w:pPr>
              <w:tabs>
                <w:tab w:val="num" w:pos="209"/>
              </w:tabs>
              <w:jc w:val="left"/>
              <w:rPr>
                <w:szCs w:val="24"/>
              </w:rPr>
            </w:pPr>
            <w:r>
              <w:rPr>
                <w:szCs w:val="24"/>
              </w:rPr>
              <w:t xml:space="preserve">b. </w:t>
            </w:r>
            <w:r w:rsidRPr="00741ECF">
              <w:rPr>
                <w:szCs w:val="24"/>
              </w:rPr>
              <w:t>Columns</w:t>
            </w:r>
          </w:p>
        </w:tc>
        <w:tc>
          <w:tcPr>
            <w:tcW w:w="1829" w:type="dxa"/>
          </w:tcPr>
          <w:p w:rsidR="00673F2D" w:rsidRPr="00CD5CF9" w:rsidRDefault="00673F2D" w:rsidP="00B937E6">
            <w:pPr>
              <w:jc w:val="center"/>
              <w:rPr>
                <w:szCs w:val="24"/>
              </w:rPr>
            </w:pPr>
            <w:r>
              <w:rPr>
                <w:szCs w:val="24"/>
              </w:rPr>
              <w:t>1,</w:t>
            </w:r>
            <w:r w:rsidR="00B937E6">
              <w:rPr>
                <w:szCs w:val="24"/>
              </w:rPr>
              <w:t>958.53</w:t>
            </w:r>
            <w:r>
              <w:rPr>
                <w:szCs w:val="24"/>
              </w:rPr>
              <w:t xml:space="preserve"> kgs</w:t>
            </w:r>
          </w:p>
        </w:tc>
        <w:tc>
          <w:tcPr>
            <w:tcW w:w="1800" w:type="dxa"/>
          </w:tcPr>
          <w:p w:rsidR="00673F2D" w:rsidRPr="00CD5CF9" w:rsidRDefault="00673F2D" w:rsidP="00673F2D">
            <w:pPr>
              <w:jc w:val="center"/>
              <w:rPr>
                <w:szCs w:val="24"/>
              </w:rPr>
            </w:pPr>
          </w:p>
        </w:tc>
        <w:tc>
          <w:tcPr>
            <w:tcW w:w="2070" w:type="dxa"/>
          </w:tcPr>
          <w:p w:rsidR="00673F2D" w:rsidRDefault="00673F2D" w:rsidP="00673F2D">
            <w:pPr>
              <w:jc w:val="center"/>
              <w:rPr>
                <w:szCs w:val="24"/>
              </w:rPr>
            </w:pPr>
          </w:p>
        </w:tc>
      </w:tr>
      <w:tr w:rsidR="00673F2D" w:rsidRPr="007546BB" w:rsidTr="00685733">
        <w:trPr>
          <w:trHeight w:val="70"/>
        </w:trPr>
        <w:tc>
          <w:tcPr>
            <w:tcW w:w="810" w:type="dxa"/>
          </w:tcPr>
          <w:p w:rsidR="00673F2D" w:rsidRDefault="00673F2D" w:rsidP="00673F2D">
            <w:pPr>
              <w:jc w:val="center"/>
              <w:rPr>
                <w:szCs w:val="24"/>
              </w:rPr>
            </w:pPr>
            <w:r>
              <w:rPr>
                <w:szCs w:val="24"/>
              </w:rPr>
              <w:t>V</w:t>
            </w:r>
          </w:p>
        </w:tc>
        <w:tc>
          <w:tcPr>
            <w:tcW w:w="4021" w:type="dxa"/>
          </w:tcPr>
          <w:p w:rsidR="00673F2D" w:rsidRDefault="00673F2D" w:rsidP="00673F2D">
            <w:pPr>
              <w:jc w:val="left"/>
              <w:rPr>
                <w:b/>
                <w:szCs w:val="24"/>
              </w:rPr>
            </w:pPr>
            <w:r>
              <w:rPr>
                <w:b/>
                <w:szCs w:val="24"/>
              </w:rPr>
              <w:t>Formworks</w:t>
            </w:r>
          </w:p>
        </w:tc>
        <w:tc>
          <w:tcPr>
            <w:tcW w:w="1829" w:type="dxa"/>
          </w:tcPr>
          <w:p w:rsidR="00673F2D" w:rsidRPr="00CD5CF9" w:rsidRDefault="00B937E6" w:rsidP="00673F2D">
            <w:pPr>
              <w:jc w:val="center"/>
              <w:rPr>
                <w:szCs w:val="24"/>
              </w:rPr>
            </w:pPr>
            <w:r>
              <w:rPr>
                <w:szCs w:val="24"/>
              </w:rPr>
              <w:t>102.45</w:t>
            </w:r>
            <w:r w:rsidR="00673F2D">
              <w:rPr>
                <w:szCs w:val="24"/>
              </w:rPr>
              <w:t xml:space="preserve"> M2</w:t>
            </w:r>
          </w:p>
        </w:tc>
        <w:tc>
          <w:tcPr>
            <w:tcW w:w="1800" w:type="dxa"/>
          </w:tcPr>
          <w:p w:rsidR="00673F2D" w:rsidRPr="00CD5CF9" w:rsidRDefault="00673F2D" w:rsidP="00673F2D">
            <w:pPr>
              <w:jc w:val="center"/>
              <w:rPr>
                <w:szCs w:val="24"/>
              </w:rPr>
            </w:pPr>
          </w:p>
        </w:tc>
        <w:tc>
          <w:tcPr>
            <w:tcW w:w="2070" w:type="dxa"/>
          </w:tcPr>
          <w:p w:rsidR="00673F2D" w:rsidRDefault="00673F2D" w:rsidP="00673F2D">
            <w:pPr>
              <w:jc w:val="center"/>
              <w:rPr>
                <w:szCs w:val="24"/>
              </w:rPr>
            </w:pPr>
          </w:p>
        </w:tc>
      </w:tr>
      <w:tr w:rsidR="00673F2D" w:rsidRPr="007546BB" w:rsidTr="00685733">
        <w:trPr>
          <w:trHeight w:val="70"/>
        </w:trPr>
        <w:tc>
          <w:tcPr>
            <w:tcW w:w="810" w:type="dxa"/>
          </w:tcPr>
          <w:p w:rsidR="00673F2D" w:rsidRDefault="00673F2D" w:rsidP="00673F2D">
            <w:pPr>
              <w:jc w:val="center"/>
              <w:rPr>
                <w:szCs w:val="24"/>
              </w:rPr>
            </w:pPr>
            <w:r>
              <w:rPr>
                <w:szCs w:val="24"/>
              </w:rPr>
              <w:t>VI</w:t>
            </w:r>
          </w:p>
        </w:tc>
        <w:tc>
          <w:tcPr>
            <w:tcW w:w="4021" w:type="dxa"/>
          </w:tcPr>
          <w:p w:rsidR="00673F2D" w:rsidRDefault="00673F2D" w:rsidP="00673F2D">
            <w:pPr>
              <w:jc w:val="left"/>
              <w:rPr>
                <w:b/>
                <w:szCs w:val="24"/>
              </w:rPr>
            </w:pPr>
            <w:r>
              <w:rPr>
                <w:b/>
                <w:szCs w:val="24"/>
              </w:rPr>
              <w:t>Electrical Works</w:t>
            </w:r>
          </w:p>
        </w:tc>
        <w:tc>
          <w:tcPr>
            <w:tcW w:w="1829" w:type="dxa"/>
          </w:tcPr>
          <w:p w:rsidR="00673F2D" w:rsidRPr="00CD5CF9" w:rsidRDefault="00673F2D" w:rsidP="00673F2D">
            <w:pPr>
              <w:jc w:val="center"/>
              <w:rPr>
                <w:szCs w:val="24"/>
              </w:rPr>
            </w:pPr>
          </w:p>
        </w:tc>
        <w:tc>
          <w:tcPr>
            <w:tcW w:w="1800" w:type="dxa"/>
          </w:tcPr>
          <w:p w:rsidR="00673F2D" w:rsidRPr="00CD5CF9" w:rsidRDefault="00673F2D" w:rsidP="00673F2D">
            <w:pPr>
              <w:jc w:val="center"/>
              <w:rPr>
                <w:szCs w:val="24"/>
              </w:rPr>
            </w:pPr>
          </w:p>
        </w:tc>
        <w:tc>
          <w:tcPr>
            <w:tcW w:w="2070" w:type="dxa"/>
          </w:tcPr>
          <w:p w:rsidR="00673F2D" w:rsidRDefault="00673F2D" w:rsidP="00673F2D">
            <w:pPr>
              <w:jc w:val="center"/>
              <w:rPr>
                <w:szCs w:val="24"/>
              </w:rPr>
            </w:pPr>
          </w:p>
        </w:tc>
      </w:tr>
      <w:tr w:rsidR="00673F2D" w:rsidRPr="007546BB" w:rsidTr="00685733">
        <w:trPr>
          <w:trHeight w:val="70"/>
        </w:trPr>
        <w:tc>
          <w:tcPr>
            <w:tcW w:w="810" w:type="dxa"/>
          </w:tcPr>
          <w:p w:rsidR="00673F2D" w:rsidRDefault="00673F2D" w:rsidP="00673F2D">
            <w:pPr>
              <w:jc w:val="center"/>
              <w:rPr>
                <w:szCs w:val="24"/>
              </w:rPr>
            </w:pPr>
          </w:p>
        </w:tc>
        <w:tc>
          <w:tcPr>
            <w:tcW w:w="4021" w:type="dxa"/>
          </w:tcPr>
          <w:p w:rsidR="00673F2D" w:rsidRPr="00741ECF" w:rsidRDefault="00673F2D" w:rsidP="00673F2D">
            <w:pPr>
              <w:jc w:val="left"/>
              <w:rPr>
                <w:szCs w:val="24"/>
              </w:rPr>
            </w:pPr>
            <w:r>
              <w:rPr>
                <w:szCs w:val="24"/>
              </w:rPr>
              <w:t>a. Conduit Works, Wires and Wiring Devices</w:t>
            </w:r>
          </w:p>
        </w:tc>
        <w:tc>
          <w:tcPr>
            <w:tcW w:w="1829" w:type="dxa"/>
          </w:tcPr>
          <w:p w:rsidR="00673F2D" w:rsidRDefault="00B937E6" w:rsidP="00673F2D">
            <w:pPr>
              <w:jc w:val="center"/>
              <w:rPr>
                <w:szCs w:val="24"/>
              </w:rPr>
            </w:pPr>
            <w:r>
              <w:rPr>
                <w:szCs w:val="24"/>
              </w:rPr>
              <w:t>66</w:t>
            </w:r>
            <w:r w:rsidR="00673F2D">
              <w:rPr>
                <w:szCs w:val="24"/>
              </w:rPr>
              <w:t xml:space="preserve"> Set</w:t>
            </w:r>
          </w:p>
        </w:tc>
        <w:tc>
          <w:tcPr>
            <w:tcW w:w="1800" w:type="dxa"/>
          </w:tcPr>
          <w:p w:rsidR="00673F2D" w:rsidRPr="00CD5CF9" w:rsidRDefault="00673F2D" w:rsidP="00673F2D">
            <w:pPr>
              <w:jc w:val="center"/>
              <w:rPr>
                <w:szCs w:val="24"/>
              </w:rPr>
            </w:pPr>
          </w:p>
        </w:tc>
        <w:tc>
          <w:tcPr>
            <w:tcW w:w="2070" w:type="dxa"/>
          </w:tcPr>
          <w:p w:rsidR="00673F2D" w:rsidRDefault="00673F2D" w:rsidP="00673F2D">
            <w:pPr>
              <w:jc w:val="center"/>
              <w:rPr>
                <w:szCs w:val="24"/>
              </w:rPr>
            </w:pPr>
          </w:p>
        </w:tc>
      </w:tr>
      <w:tr w:rsidR="00673F2D" w:rsidRPr="007546BB" w:rsidTr="00685733">
        <w:trPr>
          <w:trHeight w:val="70"/>
        </w:trPr>
        <w:tc>
          <w:tcPr>
            <w:tcW w:w="810" w:type="dxa"/>
          </w:tcPr>
          <w:p w:rsidR="00673F2D" w:rsidRDefault="00673F2D" w:rsidP="00673F2D">
            <w:pPr>
              <w:jc w:val="center"/>
              <w:rPr>
                <w:szCs w:val="24"/>
              </w:rPr>
            </w:pPr>
          </w:p>
        </w:tc>
        <w:tc>
          <w:tcPr>
            <w:tcW w:w="4021" w:type="dxa"/>
          </w:tcPr>
          <w:p w:rsidR="00673F2D" w:rsidRPr="00741ECF" w:rsidRDefault="00673F2D" w:rsidP="00673F2D">
            <w:pPr>
              <w:tabs>
                <w:tab w:val="num" w:pos="209"/>
              </w:tabs>
              <w:jc w:val="left"/>
              <w:rPr>
                <w:szCs w:val="24"/>
              </w:rPr>
            </w:pPr>
            <w:r>
              <w:rPr>
                <w:szCs w:val="24"/>
              </w:rPr>
              <w:t>b. Lighting Control Panel and Devices (One Panel Board for every 20 sets of Road Lamps)</w:t>
            </w:r>
          </w:p>
        </w:tc>
        <w:tc>
          <w:tcPr>
            <w:tcW w:w="1829" w:type="dxa"/>
          </w:tcPr>
          <w:p w:rsidR="00673F2D" w:rsidRDefault="00B937E6" w:rsidP="00673F2D">
            <w:pPr>
              <w:jc w:val="center"/>
              <w:rPr>
                <w:szCs w:val="24"/>
              </w:rPr>
            </w:pPr>
            <w:r>
              <w:rPr>
                <w:szCs w:val="24"/>
              </w:rPr>
              <w:t>66</w:t>
            </w:r>
            <w:r w:rsidR="00673F2D">
              <w:rPr>
                <w:szCs w:val="24"/>
              </w:rPr>
              <w:t xml:space="preserve"> Set</w:t>
            </w:r>
          </w:p>
        </w:tc>
        <w:tc>
          <w:tcPr>
            <w:tcW w:w="1800" w:type="dxa"/>
          </w:tcPr>
          <w:p w:rsidR="00673F2D" w:rsidRPr="00CD5CF9" w:rsidRDefault="00673F2D" w:rsidP="00673F2D">
            <w:pPr>
              <w:jc w:val="center"/>
              <w:rPr>
                <w:szCs w:val="24"/>
              </w:rPr>
            </w:pPr>
          </w:p>
        </w:tc>
        <w:tc>
          <w:tcPr>
            <w:tcW w:w="2070" w:type="dxa"/>
          </w:tcPr>
          <w:p w:rsidR="00673F2D" w:rsidRDefault="00673F2D" w:rsidP="00673F2D">
            <w:pPr>
              <w:jc w:val="center"/>
              <w:rPr>
                <w:szCs w:val="24"/>
              </w:rPr>
            </w:pPr>
          </w:p>
        </w:tc>
      </w:tr>
      <w:tr w:rsidR="00673F2D" w:rsidRPr="007546BB" w:rsidTr="00685733">
        <w:trPr>
          <w:trHeight w:val="70"/>
        </w:trPr>
        <w:tc>
          <w:tcPr>
            <w:tcW w:w="810" w:type="dxa"/>
          </w:tcPr>
          <w:p w:rsidR="00673F2D" w:rsidRDefault="00673F2D" w:rsidP="00673F2D">
            <w:pPr>
              <w:jc w:val="center"/>
              <w:rPr>
                <w:szCs w:val="24"/>
              </w:rPr>
            </w:pPr>
          </w:p>
        </w:tc>
        <w:tc>
          <w:tcPr>
            <w:tcW w:w="4021" w:type="dxa"/>
          </w:tcPr>
          <w:p w:rsidR="00673F2D" w:rsidRPr="00D03179" w:rsidRDefault="00673F2D" w:rsidP="00673F2D">
            <w:pPr>
              <w:tabs>
                <w:tab w:val="num" w:pos="209"/>
              </w:tabs>
              <w:jc w:val="left"/>
              <w:rPr>
                <w:szCs w:val="24"/>
              </w:rPr>
            </w:pPr>
            <w:r>
              <w:rPr>
                <w:szCs w:val="24"/>
              </w:rPr>
              <w:t xml:space="preserve">c. </w:t>
            </w:r>
            <w:r w:rsidRPr="00D03179">
              <w:rPr>
                <w:szCs w:val="24"/>
              </w:rPr>
              <w:t>Lamp Post and Roadway Lighting Fixture w/ Accessories 25 Feet by 200w, 220 Volts, 60 Hz Cool White</w:t>
            </w:r>
          </w:p>
        </w:tc>
        <w:tc>
          <w:tcPr>
            <w:tcW w:w="1829" w:type="dxa"/>
          </w:tcPr>
          <w:p w:rsidR="00673F2D" w:rsidRDefault="00B937E6" w:rsidP="00673F2D">
            <w:pPr>
              <w:jc w:val="center"/>
              <w:rPr>
                <w:szCs w:val="24"/>
              </w:rPr>
            </w:pPr>
            <w:r>
              <w:rPr>
                <w:szCs w:val="24"/>
              </w:rPr>
              <w:t>66</w:t>
            </w:r>
            <w:r w:rsidR="00673F2D">
              <w:rPr>
                <w:szCs w:val="24"/>
              </w:rPr>
              <w:t xml:space="preserve"> Set</w:t>
            </w:r>
          </w:p>
        </w:tc>
        <w:tc>
          <w:tcPr>
            <w:tcW w:w="1800" w:type="dxa"/>
          </w:tcPr>
          <w:p w:rsidR="00673F2D" w:rsidRPr="00CD5CF9" w:rsidRDefault="00673F2D" w:rsidP="00673F2D">
            <w:pPr>
              <w:jc w:val="center"/>
              <w:rPr>
                <w:szCs w:val="24"/>
              </w:rPr>
            </w:pPr>
          </w:p>
        </w:tc>
        <w:tc>
          <w:tcPr>
            <w:tcW w:w="2070" w:type="dxa"/>
          </w:tcPr>
          <w:p w:rsidR="00673F2D" w:rsidRDefault="00673F2D" w:rsidP="00673F2D">
            <w:pPr>
              <w:jc w:val="center"/>
              <w:rPr>
                <w:szCs w:val="24"/>
              </w:rPr>
            </w:pPr>
          </w:p>
        </w:tc>
      </w:tr>
      <w:tr w:rsidR="00673F2D" w:rsidRPr="007546BB" w:rsidTr="00685733">
        <w:trPr>
          <w:trHeight w:val="70"/>
        </w:trPr>
        <w:tc>
          <w:tcPr>
            <w:tcW w:w="810" w:type="dxa"/>
          </w:tcPr>
          <w:p w:rsidR="00673F2D" w:rsidRDefault="00673F2D" w:rsidP="00673F2D">
            <w:pPr>
              <w:jc w:val="center"/>
              <w:rPr>
                <w:szCs w:val="24"/>
              </w:rPr>
            </w:pPr>
          </w:p>
        </w:tc>
        <w:tc>
          <w:tcPr>
            <w:tcW w:w="4021" w:type="dxa"/>
          </w:tcPr>
          <w:p w:rsidR="00673F2D" w:rsidRPr="00D03179" w:rsidRDefault="00673F2D" w:rsidP="00673F2D">
            <w:pPr>
              <w:jc w:val="left"/>
              <w:rPr>
                <w:szCs w:val="24"/>
              </w:rPr>
            </w:pPr>
            <w:r>
              <w:rPr>
                <w:szCs w:val="24"/>
              </w:rPr>
              <w:t>d. li</w:t>
            </w:r>
            <w:r w:rsidRPr="00D03179">
              <w:rPr>
                <w:szCs w:val="24"/>
              </w:rPr>
              <w:t>ghting Pedestal Anchor Bolts</w:t>
            </w:r>
          </w:p>
        </w:tc>
        <w:tc>
          <w:tcPr>
            <w:tcW w:w="1829" w:type="dxa"/>
          </w:tcPr>
          <w:p w:rsidR="00673F2D" w:rsidRDefault="00B937E6" w:rsidP="00673F2D">
            <w:pPr>
              <w:jc w:val="center"/>
              <w:rPr>
                <w:szCs w:val="24"/>
              </w:rPr>
            </w:pPr>
            <w:r>
              <w:rPr>
                <w:szCs w:val="24"/>
              </w:rPr>
              <w:t>66</w:t>
            </w:r>
            <w:r w:rsidR="00673F2D">
              <w:rPr>
                <w:szCs w:val="24"/>
              </w:rPr>
              <w:t xml:space="preserve"> Set</w:t>
            </w:r>
          </w:p>
        </w:tc>
        <w:tc>
          <w:tcPr>
            <w:tcW w:w="1800" w:type="dxa"/>
          </w:tcPr>
          <w:p w:rsidR="00673F2D" w:rsidRPr="00CD5CF9" w:rsidRDefault="00673F2D" w:rsidP="00673F2D">
            <w:pPr>
              <w:jc w:val="center"/>
              <w:rPr>
                <w:szCs w:val="24"/>
              </w:rPr>
            </w:pPr>
          </w:p>
        </w:tc>
        <w:tc>
          <w:tcPr>
            <w:tcW w:w="2070" w:type="dxa"/>
          </w:tcPr>
          <w:p w:rsidR="00673F2D" w:rsidRDefault="00673F2D" w:rsidP="00673F2D">
            <w:pPr>
              <w:jc w:val="center"/>
              <w:rPr>
                <w:szCs w:val="24"/>
              </w:rPr>
            </w:pPr>
          </w:p>
        </w:tc>
      </w:tr>
    </w:tbl>
    <w:p w:rsidR="00BD133F" w:rsidRDefault="00BD133F" w:rsidP="0088657D">
      <w:pPr>
        <w:pStyle w:val="NoSpacing"/>
        <w:ind w:left="0" w:firstLine="0"/>
        <w:jc w:val="center"/>
        <w:rPr>
          <w:sz w:val="24"/>
          <w:szCs w:val="24"/>
        </w:rPr>
      </w:pPr>
    </w:p>
    <w:p w:rsidR="00702E17" w:rsidRPr="0088657D" w:rsidRDefault="00702E17" w:rsidP="0088657D">
      <w:pPr>
        <w:pStyle w:val="NoSpacing"/>
        <w:ind w:left="0" w:firstLine="0"/>
        <w:jc w:val="center"/>
      </w:pPr>
      <w:r w:rsidRPr="008D436F">
        <w:rPr>
          <w:sz w:val="24"/>
          <w:szCs w:val="24"/>
        </w:rPr>
        <w:t>TOTAL AMOUNT OF BID:</w:t>
      </w:r>
    </w:p>
    <w:p w:rsidR="00702E17" w:rsidRPr="008D436F" w:rsidRDefault="00702E17" w:rsidP="007546BB">
      <w:pPr>
        <w:pStyle w:val="NoSpacing"/>
        <w:rPr>
          <w:sz w:val="24"/>
          <w:szCs w:val="24"/>
        </w:rPr>
      </w:pPr>
      <w:r w:rsidRPr="008D436F">
        <w:rPr>
          <w:sz w:val="24"/>
          <w:szCs w:val="24"/>
        </w:rPr>
        <w:t>_____________________________________________________________________</w:t>
      </w:r>
    </w:p>
    <w:p w:rsidR="00702E17" w:rsidRPr="008D436F" w:rsidRDefault="00702E17" w:rsidP="007546BB">
      <w:pPr>
        <w:pStyle w:val="NoSpacing"/>
        <w:jc w:val="center"/>
        <w:rPr>
          <w:sz w:val="24"/>
          <w:szCs w:val="24"/>
        </w:rPr>
      </w:pPr>
      <w:r w:rsidRPr="008D436F">
        <w:rPr>
          <w:sz w:val="24"/>
          <w:szCs w:val="24"/>
        </w:rPr>
        <w:t>IN WORDS</w:t>
      </w:r>
    </w:p>
    <w:p w:rsidR="00702E17" w:rsidRPr="007546BB" w:rsidRDefault="007546BB" w:rsidP="007546BB">
      <w:pPr>
        <w:pStyle w:val="NoSpacing"/>
        <w:jc w:val="center"/>
        <w:rPr>
          <w:sz w:val="20"/>
          <w:szCs w:val="20"/>
        </w:rPr>
        <w:sectPr w:rsidR="00702E17" w:rsidRPr="007546BB" w:rsidSect="009B2C20">
          <w:headerReference w:type="even" r:id="rId57"/>
          <w:headerReference w:type="default" r:id="rId58"/>
          <w:footerReference w:type="default" r:id="rId59"/>
          <w:headerReference w:type="first" r:id="rId60"/>
          <w:type w:val="continuous"/>
          <w:pgSz w:w="11907" w:h="16839" w:code="9"/>
          <w:pgMar w:top="1440" w:right="1440" w:bottom="1440" w:left="1440" w:header="288" w:footer="288" w:gutter="0"/>
          <w:cols w:space="720"/>
          <w:docGrid w:linePitch="360"/>
        </w:sectPr>
      </w:pPr>
      <w:r w:rsidRPr="008D436F">
        <w:rPr>
          <w:sz w:val="24"/>
          <w:szCs w:val="24"/>
        </w:rPr>
        <w:t>PHP</w:t>
      </w:r>
      <w:r w:rsidR="00702E17" w:rsidRPr="008D436F">
        <w:rPr>
          <w:sz w:val="24"/>
          <w:szCs w:val="24"/>
        </w:rPr>
        <w:t>___________________________________</w:t>
      </w:r>
    </w:p>
    <w:p w:rsidR="00AA20D4" w:rsidRPr="004D4FA4" w:rsidRDefault="00AA20D4" w:rsidP="00AA20D4">
      <w:pPr>
        <w:pStyle w:val="Heading4"/>
        <w:rPr>
          <w:b w:val="0"/>
        </w:rPr>
      </w:pPr>
      <w:bookmarkStart w:id="3224" w:name="_Toc82397598"/>
      <w:bookmarkStart w:id="3225" w:name="_Toc101545917"/>
      <w:bookmarkStart w:id="3226" w:name="_Toc240787900"/>
      <w:r w:rsidRPr="004D4FA4">
        <w:rPr>
          <w:b w:val="0"/>
        </w:rPr>
        <w:lastRenderedPageBreak/>
        <w:t>Form of Contract Agreement</w:t>
      </w:r>
      <w:bookmarkEnd w:id="3224"/>
      <w:bookmarkEnd w:id="3225"/>
      <w:bookmarkEnd w:id="3226"/>
    </w:p>
    <w:p w:rsidR="00AA20D4" w:rsidRPr="004D4FA4" w:rsidRDefault="00AA20D4" w:rsidP="00AA20D4">
      <w:pPr>
        <w:pBdr>
          <w:bottom w:val="single" w:sz="12" w:space="1" w:color="auto"/>
        </w:pBdr>
        <w:rPr>
          <w:sz w:val="14"/>
        </w:rPr>
      </w:pPr>
    </w:p>
    <w:p w:rsidR="00AA20D4" w:rsidRPr="004D4FA4" w:rsidRDefault="00AA20D4" w:rsidP="00AA20D4">
      <w:pPr>
        <w:ind w:firstLine="720"/>
        <w:rPr>
          <w:sz w:val="22"/>
        </w:rPr>
      </w:pPr>
      <w:r w:rsidRPr="004D4FA4">
        <w:rPr>
          <w:sz w:val="22"/>
          <w:szCs w:val="24"/>
        </w:rPr>
        <w:t>THIS AGREEMENT</w:t>
      </w:r>
      <w:r w:rsidRPr="004D4FA4">
        <w:rPr>
          <w:sz w:val="22"/>
        </w:rPr>
        <w:t xml:space="preserve">, made this </w:t>
      </w:r>
      <w:r w:rsidRPr="004D4FA4">
        <w:rPr>
          <w:i/>
          <w:sz w:val="22"/>
        </w:rPr>
        <w:t xml:space="preserve">[insert date] </w:t>
      </w:r>
      <w:r w:rsidRPr="004D4FA4">
        <w:rPr>
          <w:sz w:val="22"/>
        </w:rPr>
        <w:t xml:space="preserve">day of </w:t>
      </w:r>
      <w:r w:rsidRPr="004D4FA4">
        <w:rPr>
          <w:i/>
          <w:sz w:val="22"/>
          <w:u w:val="single"/>
        </w:rPr>
        <w:t>[</w:t>
      </w:r>
      <w:r w:rsidRPr="004D4FA4">
        <w:rPr>
          <w:i/>
          <w:sz w:val="22"/>
        </w:rPr>
        <w:t>insert month]</w:t>
      </w:r>
      <w:r w:rsidRPr="004D4FA4">
        <w:rPr>
          <w:sz w:val="22"/>
        </w:rPr>
        <w:t xml:space="preserve">, </w:t>
      </w:r>
      <w:r w:rsidRPr="004D4FA4">
        <w:rPr>
          <w:i/>
          <w:sz w:val="22"/>
        </w:rPr>
        <w:t xml:space="preserve">[insert year] </w:t>
      </w:r>
      <w:r w:rsidRPr="004D4FA4">
        <w:rPr>
          <w:sz w:val="22"/>
        </w:rPr>
        <w:t xml:space="preserve">between </w:t>
      </w:r>
      <w:r w:rsidRPr="004D4FA4">
        <w:rPr>
          <w:i/>
          <w:sz w:val="22"/>
        </w:rPr>
        <w:t>[name and address of PROCURING ENTITY]</w:t>
      </w:r>
      <w:r w:rsidRPr="004D4FA4">
        <w:rPr>
          <w:sz w:val="22"/>
        </w:rPr>
        <w:t xml:space="preserve">(hereinafter called the“Entity”) and </w:t>
      </w:r>
      <w:r w:rsidRPr="004D4FA4">
        <w:rPr>
          <w:i/>
          <w:sz w:val="22"/>
        </w:rPr>
        <w:t xml:space="preserve">[name and address of Contractor] </w:t>
      </w:r>
      <w:r w:rsidRPr="004D4FA4">
        <w:rPr>
          <w:sz w:val="22"/>
        </w:rPr>
        <w:t>(hereinafter called the “Contractor”).</w:t>
      </w:r>
    </w:p>
    <w:p w:rsidR="00AA20D4" w:rsidRPr="004D4FA4" w:rsidRDefault="00AA20D4" w:rsidP="00AA20D4">
      <w:pPr>
        <w:ind w:firstLine="720"/>
        <w:rPr>
          <w:sz w:val="14"/>
        </w:rPr>
      </w:pPr>
    </w:p>
    <w:p w:rsidR="00AA20D4" w:rsidRPr="004D4FA4" w:rsidRDefault="00AA20D4" w:rsidP="00AA20D4">
      <w:pPr>
        <w:ind w:firstLine="720"/>
        <w:rPr>
          <w:sz w:val="22"/>
        </w:rPr>
      </w:pPr>
      <w:r w:rsidRPr="004D4FA4">
        <w:rPr>
          <w:sz w:val="22"/>
          <w:szCs w:val="24"/>
        </w:rPr>
        <w:t>WHEREAS</w:t>
      </w:r>
      <w:r w:rsidRPr="004D4FA4">
        <w:rPr>
          <w:sz w:val="22"/>
        </w:rPr>
        <w:t xml:space="preserve">, the Entity is desirous that the Contractor execute </w:t>
      </w:r>
      <w:r w:rsidRPr="004D4FA4">
        <w:rPr>
          <w:i/>
          <w:sz w:val="22"/>
        </w:rPr>
        <w:t xml:space="preserve">[name and identification number of contract] </w:t>
      </w:r>
      <w:r w:rsidRPr="004D4FA4">
        <w:rPr>
          <w:sz w:val="22"/>
        </w:rPr>
        <w:t xml:space="preserve">(hereinafter called “the Works”) and the Entity has accepted the Bid for </w:t>
      </w:r>
      <w:r w:rsidRPr="004D4FA4">
        <w:rPr>
          <w:i/>
          <w:sz w:val="22"/>
        </w:rPr>
        <w:t xml:space="preserve">[insert the amount in specified currency in numbers and words] </w:t>
      </w:r>
      <w:r w:rsidRPr="004D4FA4">
        <w:rPr>
          <w:sz w:val="22"/>
        </w:rPr>
        <w:t>by the Contractor for the execution and completion of such Works and the remedying of any defects therein.</w:t>
      </w:r>
    </w:p>
    <w:p w:rsidR="00AA20D4" w:rsidRPr="004D4FA4" w:rsidRDefault="00AA20D4" w:rsidP="00AA20D4">
      <w:pPr>
        <w:ind w:firstLine="720"/>
        <w:rPr>
          <w:sz w:val="14"/>
        </w:rPr>
      </w:pPr>
    </w:p>
    <w:p w:rsidR="00AA20D4" w:rsidRPr="004D4FA4" w:rsidRDefault="00AA20D4" w:rsidP="00AA20D4">
      <w:pPr>
        <w:ind w:firstLine="720"/>
        <w:rPr>
          <w:sz w:val="23"/>
          <w:szCs w:val="23"/>
        </w:rPr>
      </w:pPr>
      <w:r w:rsidRPr="004D4FA4">
        <w:rPr>
          <w:sz w:val="23"/>
          <w:szCs w:val="23"/>
        </w:rPr>
        <w:t>NOW THIS AGREEMENT WITNESSETH AS FOLLOWS:</w:t>
      </w:r>
    </w:p>
    <w:p w:rsidR="00AA20D4" w:rsidRPr="004D4FA4" w:rsidRDefault="00AA20D4" w:rsidP="004458B3">
      <w:pPr>
        <w:numPr>
          <w:ilvl w:val="6"/>
          <w:numId w:val="9"/>
        </w:numPr>
        <w:tabs>
          <w:tab w:val="clear" w:pos="5040"/>
        </w:tabs>
        <w:spacing w:before="120" w:after="240"/>
        <w:ind w:left="1440" w:hanging="720"/>
        <w:rPr>
          <w:sz w:val="23"/>
          <w:szCs w:val="23"/>
        </w:rPr>
      </w:pPr>
      <w:r w:rsidRPr="004D4FA4">
        <w:rPr>
          <w:sz w:val="23"/>
          <w:szCs w:val="23"/>
        </w:rPr>
        <w:t>In this Agreement, words and expressions shall have the same meanings as are respectively assigned to them in the Conditions of Contract hereinafter referred to.</w:t>
      </w:r>
    </w:p>
    <w:p w:rsidR="00AA20D4" w:rsidRPr="004D4FA4" w:rsidRDefault="00AA20D4" w:rsidP="004458B3">
      <w:pPr>
        <w:numPr>
          <w:ilvl w:val="0"/>
          <w:numId w:val="9"/>
        </w:numPr>
        <w:tabs>
          <w:tab w:val="clear" w:pos="720"/>
        </w:tabs>
        <w:spacing w:before="120" w:after="240"/>
        <w:ind w:left="1440"/>
        <w:rPr>
          <w:sz w:val="23"/>
          <w:szCs w:val="23"/>
        </w:rPr>
      </w:pPr>
      <w:r w:rsidRPr="004D4FA4">
        <w:rPr>
          <w:sz w:val="23"/>
          <w:szCs w:val="23"/>
        </w:rPr>
        <w:t>The following documents shall be attached, deemed to form, and be read and construed as part of this Agreement, to wit:</w:t>
      </w:r>
    </w:p>
    <w:p w:rsidR="00AA20D4" w:rsidRPr="004D4FA4" w:rsidRDefault="00AA20D4" w:rsidP="004458B3">
      <w:pPr>
        <w:numPr>
          <w:ilvl w:val="1"/>
          <w:numId w:val="9"/>
        </w:numPr>
        <w:spacing w:before="120"/>
        <w:ind w:left="2160" w:hanging="720"/>
        <w:rPr>
          <w:sz w:val="23"/>
          <w:szCs w:val="23"/>
        </w:rPr>
      </w:pPr>
      <w:r w:rsidRPr="004D4FA4">
        <w:rPr>
          <w:sz w:val="23"/>
          <w:szCs w:val="23"/>
        </w:rPr>
        <w:t>General and Special Conditions of Contract;</w:t>
      </w:r>
    </w:p>
    <w:p w:rsidR="00AA20D4" w:rsidRPr="004D4FA4" w:rsidRDefault="00AA20D4" w:rsidP="004458B3">
      <w:pPr>
        <w:numPr>
          <w:ilvl w:val="1"/>
          <w:numId w:val="9"/>
        </w:numPr>
        <w:spacing w:before="120"/>
        <w:ind w:left="2160" w:hanging="720"/>
        <w:rPr>
          <w:sz w:val="23"/>
          <w:szCs w:val="23"/>
        </w:rPr>
      </w:pPr>
      <w:r w:rsidRPr="004D4FA4">
        <w:rPr>
          <w:sz w:val="23"/>
          <w:szCs w:val="23"/>
        </w:rPr>
        <w:t>Drawings/Plans;</w:t>
      </w:r>
    </w:p>
    <w:p w:rsidR="00AA20D4" w:rsidRPr="004D4FA4" w:rsidRDefault="00AA20D4" w:rsidP="004458B3">
      <w:pPr>
        <w:numPr>
          <w:ilvl w:val="1"/>
          <w:numId w:val="9"/>
        </w:numPr>
        <w:spacing w:before="120"/>
        <w:ind w:left="2160" w:hanging="720"/>
        <w:rPr>
          <w:sz w:val="23"/>
          <w:szCs w:val="23"/>
        </w:rPr>
      </w:pPr>
      <w:r w:rsidRPr="004D4FA4">
        <w:rPr>
          <w:sz w:val="23"/>
          <w:szCs w:val="23"/>
        </w:rPr>
        <w:t>Specifications;</w:t>
      </w:r>
    </w:p>
    <w:p w:rsidR="00AA20D4" w:rsidRPr="004D4FA4" w:rsidRDefault="00AA20D4" w:rsidP="004458B3">
      <w:pPr>
        <w:numPr>
          <w:ilvl w:val="1"/>
          <w:numId w:val="9"/>
        </w:numPr>
        <w:spacing w:before="120"/>
        <w:ind w:left="2160" w:hanging="720"/>
        <w:rPr>
          <w:sz w:val="23"/>
          <w:szCs w:val="23"/>
        </w:rPr>
      </w:pPr>
      <w:r w:rsidRPr="004D4FA4">
        <w:rPr>
          <w:sz w:val="23"/>
          <w:szCs w:val="23"/>
        </w:rPr>
        <w:t>Invitation to Apply for Eligibility and to Bid;</w:t>
      </w:r>
    </w:p>
    <w:p w:rsidR="00AA20D4" w:rsidRPr="004D4FA4" w:rsidRDefault="00AA20D4" w:rsidP="004458B3">
      <w:pPr>
        <w:numPr>
          <w:ilvl w:val="1"/>
          <w:numId w:val="9"/>
        </w:numPr>
        <w:spacing w:before="120"/>
        <w:ind w:left="2160" w:hanging="720"/>
        <w:rPr>
          <w:sz w:val="23"/>
          <w:szCs w:val="23"/>
        </w:rPr>
      </w:pPr>
      <w:r w:rsidRPr="004D4FA4">
        <w:rPr>
          <w:sz w:val="23"/>
          <w:szCs w:val="23"/>
        </w:rPr>
        <w:t>Instructions to Bidders;</w:t>
      </w:r>
    </w:p>
    <w:p w:rsidR="00AA20D4" w:rsidRPr="004D4FA4" w:rsidRDefault="00AA20D4" w:rsidP="004458B3">
      <w:pPr>
        <w:numPr>
          <w:ilvl w:val="1"/>
          <w:numId w:val="9"/>
        </w:numPr>
        <w:spacing w:before="120"/>
        <w:ind w:left="2160" w:hanging="720"/>
        <w:rPr>
          <w:sz w:val="23"/>
          <w:szCs w:val="23"/>
        </w:rPr>
      </w:pPr>
      <w:r w:rsidRPr="004D4FA4">
        <w:rPr>
          <w:sz w:val="23"/>
          <w:szCs w:val="23"/>
        </w:rPr>
        <w:t>Bid Data Sheet;</w:t>
      </w:r>
    </w:p>
    <w:p w:rsidR="00AA20D4" w:rsidRPr="004D4FA4" w:rsidRDefault="00AA20D4" w:rsidP="004458B3">
      <w:pPr>
        <w:numPr>
          <w:ilvl w:val="1"/>
          <w:numId w:val="9"/>
        </w:numPr>
        <w:spacing w:before="120"/>
        <w:ind w:left="2160" w:hanging="720"/>
        <w:rPr>
          <w:sz w:val="23"/>
          <w:szCs w:val="23"/>
        </w:rPr>
      </w:pPr>
      <w:r w:rsidRPr="004D4FA4">
        <w:rPr>
          <w:sz w:val="23"/>
          <w:szCs w:val="23"/>
        </w:rPr>
        <w:t>Addenda and/or Supplemental/Bid Bulletins, if any;</w:t>
      </w:r>
    </w:p>
    <w:p w:rsidR="00AA20D4" w:rsidRPr="004D4FA4" w:rsidRDefault="00AA20D4" w:rsidP="004458B3">
      <w:pPr>
        <w:numPr>
          <w:ilvl w:val="1"/>
          <w:numId w:val="9"/>
        </w:numPr>
        <w:spacing w:before="120"/>
        <w:ind w:left="2160" w:hanging="720"/>
        <w:rPr>
          <w:sz w:val="23"/>
          <w:szCs w:val="23"/>
        </w:rPr>
      </w:pPr>
      <w:r w:rsidRPr="004D4FA4">
        <w:rPr>
          <w:sz w:val="23"/>
          <w:szCs w:val="23"/>
        </w:rPr>
        <w:t>Bid form, including all the documents/statements contained in the Bidder’s bidding envelopes, as annexes;</w:t>
      </w:r>
    </w:p>
    <w:p w:rsidR="00AA20D4" w:rsidRPr="004D4FA4" w:rsidRDefault="00AA20D4" w:rsidP="004458B3">
      <w:pPr>
        <w:numPr>
          <w:ilvl w:val="1"/>
          <w:numId w:val="9"/>
        </w:numPr>
        <w:spacing w:before="120"/>
        <w:ind w:left="2160" w:hanging="720"/>
        <w:rPr>
          <w:sz w:val="23"/>
          <w:szCs w:val="23"/>
        </w:rPr>
      </w:pPr>
      <w:r w:rsidRPr="004D4FA4">
        <w:rPr>
          <w:sz w:val="23"/>
          <w:szCs w:val="23"/>
        </w:rPr>
        <w:t>Eligibility requirements, documents and/or statements;</w:t>
      </w:r>
    </w:p>
    <w:p w:rsidR="00AA20D4" w:rsidRPr="004D4FA4" w:rsidRDefault="00AA20D4" w:rsidP="004458B3">
      <w:pPr>
        <w:numPr>
          <w:ilvl w:val="1"/>
          <w:numId w:val="9"/>
        </w:numPr>
        <w:spacing w:before="120"/>
        <w:ind w:left="2160" w:hanging="720"/>
        <w:rPr>
          <w:sz w:val="23"/>
          <w:szCs w:val="23"/>
        </w:rPr>
      </w:pPr>
      <w:r w:rsidRPr="004D4FA4">
        <w:rPr>
          <w:sz w:val="23"/>
          <w:szCs w:val="23"/>
        </w:rPr>
        <w:t>Performance Security;</w:t>
      </w:r>
    </w:p>
    <w:p w:rsidR="00AA20D4" w:rsidRPr="004D4FA4" w:rsidRDefault="00AA20D4" w:rsidP="004458B3">
      <w:pPr>
        <w:numPr>
          <w:ilvl w:val="1"/>
          <w:numId w:val="9"/>
        </w:numPr>
        <w:spacing w:before="120"/>
        <w:ind w:left="2160" w:hanging="720"/>
        <w:rPr>
          <w:sz w:val="23"/>
          <w:szCs w:val="23"/>
        </w:rPr>
      </w:pPr>
      <w:r w:rsidRPr="004D4FA4">
        <w:rPr>
          <w:sz w:val="23"/>
          <w:szCs w:val="23"/>
        </w:rPr>
        <w:t>Credit line issued by a licensed bank, if any;</w:t>
      </w:r>
    </w:p>
    <w:p w:rsidR="00AA20D4" w:rsidRPr="004D4FA4" w:rsidRDefault="00AA20D4" w:rsidP="004458B3">
      <w:pPr>
        <w:numPr>
          <w:ilvl w:val="1"/>
          <w:numId w:val="9"/>
        </w:numPr>
        <w:spacing w:before="120"/>
        <w:ind w:left="2160" w:hanging="720"/>
        <w:rPr>
          <w:sz w:val="23"/>
          <w:szCs w:val="23"/>
        </w:rPr>
      </w:pPr>
      <w:r w:rsidRPr="004D4FA4">
        <w:rPr>
          <w:sz w:val="23"/>
          <w:szCs w:val="23"/>
        </w:rPr>
        <w:t>Notice of Award of Contract and the Bidder’s conforme thereto;</w:t>
      </w:r>
    </w:p>
    <w:p w:rsidR="00AA20D4" w:rsidRPr="004D4FA4" w:rsidRDefault="00AA20D4" w:rsidP="004458B3">
      <w:pPr>
        <w:numPr>
          <w:ilvl w:val="1"/>
          <w:numId w:val="9"/>
        </w:numPr>
        <w:spacing w:before="120" w:after="240"/>
        <w:ind w:left="2160" w:hanging="720"/>
        <w:rPr>
          <w:sz w:val="23"/>
          <w:szCs w:val="23"/>
        </w:rPr>
      </w:pPr>
      <w:r w:rsidRPr="004D4FA4">
        <w:rPr>
          <w:sz w:val="23"/>
          <w:szCs w:val="23"/>
        </w:rPr>
        <w:t>Other contract documents that may be requir</w:t>
      </w:r>
      <w:r w:rsidR="00BB520A">
        <w:rPr>
          <w:sz w:val="23"/>
          <w:szCs w:val="23"/>
        </w:rPr>
        <w:t>ed by existing laws and/or the entity, such as:</w:t>
      </w:r>
    </w:p>
    <w:p w:rsidR="00AA20D4" w:rsidRPr="004D4FA4" w:rsidRDefault="00AA20D4" w:rsidP="004458B3">
      <w:pPr>
        <w:pStyle w:val="ListParagraph"/>
        <w:numPr>
          <w:ilvl w:val="6"/>
          <w:numId w:val="9"/>
        </w:numPr>
        <w:tabs>
          <w:tab w:val="left" w:pos="2160"/>
          <w:tab w:val="left" w:pos="2430"/>
        </w:tabs>
        <w:spacing w:before="120" w:after="240"/>
        <w:ind w:hanging="2880"/>
      </w:pPr>
      <w:r w:rsidRPr="004D4FA4">
        <w:t>Construction Schedule and S-curve See page 51 IRR of R.A 9184.</w:t>
      </w:r>
    </w:p>
    <w:p w:rsidR="00AA20D4" w:rsidRPr="004D4FA4" w:rsidRDefault="00AA20D4" w:rsidP="004458B3">
      <w:pPr>
        <w:pStyle w:val="ListParagraph"/>
        <w:numPr>
          <w:ilvl w:val="6"/>
          <w:numId w:val="9"/>
        </w:numPr>
        <w:tabs>
          <w:tab w:val="left" w:pos="2160"/>
          <w:tab w:val="left" w:pos="2430"/>
        </w:tabs>
        <w:spacing w:before="120" w:after="240"/>
        <w:ind w:hanging="2880"/>
      </w:pPr>
      <w:r w:rsidRPr="004D4FA4">
        <w:t>Manpower Schedule.</w:t>
      </w:r>
    </w:p>
    <w:p w:rsidR="00AA20D4" w:rsidRPr="004D4FA4" w:rsidRDefault="00AA20D4" w:rsidP="004458B3">
      <w:pPr>
        <w:pStyle w:val="ListParagraph"/>
        <w:numPr>
          <w:ilvl w:val="6"/>
          <w:numId w:val="9"/>
        </w:numPr>
        <w:tabs>
          <w:tab w:val="left" w:pos="2160"/>
          <w:tab w:val="left" w:pos="2430"/>
        </w:tabs>
        <w:spacing w:before="120" w:after="240"/>
        <w:ind w:hanging="2880"/>
      </w:pPr>
      <w:r w:rsidRPr="004D4FA4">
        <w:t>Construction Methods.</w:t>
      </w:r>
    </w:p>
    <w:p w:rsidR="00AA20D4" w:rsidRPr="004D4FA4" w:rsidRDefault="00AA20D4" w:rsidP="004458B3">
      <w:pPr>
        <w:pStyle w:val="ListParagraph"/>
        <w:numPr>
          <w:ilvl w:val="6"/>
          <w:numId w:val="9"/>
        </w:numPr>
        <w:tabs>
          <w:tab w:val="left" w:pos="2160"/>
          <w:tab w:val="left" w:pos="2430"/>
        </w:tabs>
        <w:spacing w:before="120" w:after="240"/>
        <w:ind w:hanging="2880"/>
      </w:pPr>
      <w:r w:rsidRPr="004D4FA4">
        <w:t>Equipment Utilization Schedule.</w:t>
      </w:r>
    </w:p>
    <w:p w:rsidR="00AA20D4" w:rsidRPr="004D4FA4" w:rsidRDefault="00AA20D4" w:rsidP="004458B3">
      <w:pPr>
        <w:pStyle w:val="NoSpacing"/>
        <w:numPr>
          <w:ilvl w:val="6"/>
          <w:numId w:val="9"/>
        </w:numPr>
        <w:tabs>
          <w:tab w:val="clear" w:pos="5040"/>
          <w:tab w:val="num" w:pos="2430"/>
        </w:tabs>
        <w:ind w:left="2430" w:hanging="270"/>
        <w:rPr>
          <w:rFonts w:ascii="Times New Roman" w:hAnsi="Times New Roman"/>
          <w:sz w:val="24"/>
          <w:szCs w:val="24"/>
        </w:rPr>
      </w:pPr>
      <w:r w:rsidRPr="004D4FA4">
        <w:rPr>
          <w:rFonts w:ascii="Times New Roman" w:hAnsi="Times New Roman"/>
          <w:sz w:val="24"/>
          <w:szCs w:val="24"/>
        </w:rPr>
        <w:t xml:space="preserve">Construction Safety and Health Program Approved by the </w:t>
      </w:r>
      <w:r w:rsidR="00BB520A">
        <w:rPr>
          <w:rFonts w:ascii="Times New Roman" w:hAnsi="Times New Roman"/>
          <w:sz w:val="24"/>
          <w:szCs w:val="24"/>
        </w:rPr>
        <w:t xml:space="preserve">Department of </w:t>
      </w:r>
      <w:r w:rsidR="00E71A5D">
        <w:rPr>
          <w:rFonts w:ascii="Times New Roman" w:hAnsi="Times New Roman"/>
          <w:sz w:val="24"/>
          <w:szCs w:val="24"/>
        </w:rPr>
        <w:t>L</w:t>
      </w:r>
      <w:r w:rsidRPr="004D4FA4">
        <w:rPr>
          <w:rFonts w:ascii="Times New Roman" w:hAnsi="Times New Roman"/>
          <w:sz w:val="24"/>
          <w:szCs w:val="24"/>
        </w:rPr>
        <w:t>abor and Employment.</w:t>
      </w:r>
    </w:p>
    <w:p w:rsidR="00AA20D4" w:rsidRPr="004D4FA4" w:rsidRDefault="00AA20D4" w:rsidP="004458B3">
      <w:pPr>
        <w:pStyle w:val="NoSpacing"/>
        <w:numPr>
          <w:ilvl w:val="6"/>
          <w:numId w:val="9"/>
        </w:numPr>
        <w:tabs>
          <w:tab w:val="clear" w:pos="5040"/>
          <w:tab w:val="num" w:pos="2430"/>
        </w:tabs>
        <w:ind w:left="2430" w:hanging="270"/>
        <w:rPr>
          <w:rFonts w:ascii="Times New Roman" w:hAnsi="Times New Roman"/>
          <w:sz w:val="24"/>
          <w:szCs w:val="24"/>
        </w:rPr>
      </w:pPr>
      <w:r w:rsidRPr="004D4FA4">
        <w:rPr>
          <w:rFonts w:ascii="Times New Roman" w:hAnsi="Times New Roman"/>
          <w:sz w:val="24"/>
          <w:szCs w:val="24"/>
        </w:rPr>
        <w:t>PERT/CPM for Infrastructure Projects.</w:t>
      </w:r>
    </w:p>
    <w:p w:rsidR="00AC1AFC" w:rsidRPr="004D4FA4" w:rsidRDefault="00AC1AFC" w:rsidP="004458B3">
      <w:pPr>
        <w:numPr>
          <w:ilvl w:val="0"/>
          <w:numId w:val="9"/>
        </w:numPr>
        <w:tabs>
          <w:tab w:val="clear" w:pos="720"/>
        </w:tabs>
        <w:spacing w:before="120" w:after="240"/>
        <w:ind w:left="1440"/>
      </w:pPr>
      <w:r w:rsidRPr="004D4FA4">
        <w:lastRenderedPageBreak/>
        <w:t>In consideration of the payments to be made by the Entity to the Contractor as hereinafter mentioned, the Contractor hereby covenants with the Entity to execute and complete the Works and remedy any defects therein in conformity with the provisions of this Contract in all respects.</w:t>
      </w:r>
    </w:p>
    <w:p w:rsidR="00AC1AFC" w:rsidRPr="004D4FA4" w:rsidRDefault="00AC1AFC" w:rsidP="004458B3">
      <w:pPr>
        <w:numPr>
          <w:ilvl w:val="0"/>
          <w:numId w:val="9"/>
        </w:numPr>
        <w:tabs>
          <w:tab w:val="clear" w:pos="720"/>
        </w:tabs>
        <w:spacing w:before="120" w:after="240"/>
        <w:ind w:left="1440"/>
      </w:pPr>
      <w:r w:rsidRPr="004D4FA4">
        <w:t>The Entity hereby covenants to pay the Contractor in consideration of the execution and completion of the Works and the remedying of defects wherein, the Contract Price or such other sum as may become payable under the provisions of this Contract at the times and in the manner prescribed by this Contract.</w:t>
      </w:r>
    </w:p>
    <w:p w:rsidR="00AC1AFC" w:rsidRPr="004D4FA4" w:rsidRDefault="00AC1AFC" w:rsidP="00AC1AFC">
      <w:pPr>
        <w:ind w:firstLine="720"/>
      </w:pPr>
      <w:r w:rsidRPr="004D4FA4">
        <w:rPr>
          <w:szCs w:val="24"/>
        </w:rPr>
        <w:t xml:space="preserve">IN WITNESS </w:t>
      </w:r>
      <w:r w:rsidRPr="004D4FA4">
        <w:t>whereof the parties thereto have caused this Agreement to be executed the day and year first before written.</w:t>
      </w:r>
    </w:p>
    <w:p w:rsidR="008E2FD2" w:rsidRPr="004D4FA4" w:rsidRDefault="008E2FD2" w:rsidP="00AC1AFC">
      <w:pPr>
        <w:tabs>
          <w:tab w:val="left" w:pos="4680"/>
          <w:tab w:val="left" w:pos="7020"/>
        </w:tabs>
        <w:suppressAutoHyphens/>
        <w:rPr>
          <w:szCs w:val="24"/>
        </w:rPr>
      </w:pPr>
    </w:p>
    <w:p w:rsidR="00AC1AFC" w:rsidRPr="004D4FA4" w:rsidRDefault="00AC1AFC" w:rsidP="00AC1AFC">
      <w:pPr>
        <w:tabs>
          <w:tab w:val="left" w:pos="4680"/>
          <w:tab w:val="left" w:pos="7020"/>
        </w:tabs>
        <w:suppressAutoHyphens/>
        <w:rPr>
          <w:szCs w:val="24"/>
        </w:rPr>
      </w:pPr>
      <w:r w:rsidRPr="004D4FA4">
        <w:rPr>
          <w:szCs w:val="24"/>
        </w:rPr>
        <w:t xml:space="preserve">Signed, sealed, delivered by </w:t>
      </w:r>
      <w:r w:rsidRPr="004D4FA4">
        <w:rPr>
          <w:szCs w:val="24"/>
          <w:u w:val="single"/>
        </w:rPr>
        <w:tab/>
      </w:r>
      <w:r w:rsidRPr="004D4FA4">
        <w:rPr>
          <w:szCs w:val="24"/>
        </w:rPr>
        <w:t xml:space="preserve"> the </w:t>
      </w:r>
      <w:r w:rsidRPr="004D4FA4">
        <w:rPr>
          <w:szCs w:val="24"/>
          <w:u w:val="single"/>
        </w:rPr>
        <w:tab/>
      </w:r>
      <w:r w:rsidRPr="004D4FA4">
        <w:rPr>
          <w:szCs w:val="24"/>
        </w:rPr>
        <w:t xml:space="preserve"> (for the Entity)</w:t>
      </w:r>
    </w:p>
    <w:p w:rsidR="00AC1AFC" w:rsidRPr="004D4FA4" w:rsidRDefault="00B151DA" w:rsidP="00AC1AFC">
      <w:pPr>
        <w:tabs>
          <w:tab w:val="left" w:pos="4680"/>
          <w:tab w:val="left" w:pos="7020"/>
        </w:tabs>
        <w:suppressAutoHyphens/>
        <w:rPr>
          <w:sz w:val="22"/>
        </w:rPr>
      </w:pPr>
      <w:r w:rsidRPr="004D4FA4">
        <w:rPr>
          <w:szCs w:val="24"/>
        </w:rPr>
        <w:fldChar w:fldCharType="begin"/>
      </w:r>
      <w:r w:rsidR="00AC1AFC" w:rsidRPr="004D4FA4">
        <w:rPr>
          <w:szCs w:val="24"/>
        </w:rPr>
        <w:instrText>ADVANCE \D 6.0</w:instrText>
      </w:r>
      <w:r w:rsidRPr="004D4FA4">
        <w:rPr>
          <w:szCs w:val="24"/>
        </w:rPr>
        <w:fldChar w:fldCharType="end"/>
      </w:r>
      <w:r w:rsidR="00AC1AFC" w:rsidRPr="004D4FA4">
        <w:rPr>
          <w:sz w:val="22"/>
          <w:szCs w:val="24"/>
        </w:rPr>
        <w:t>Signed, sealed, delivered</w:t>
      </w:r>
      <w:r w:rsidR="00AC1AFC" w:rsidRPr="004D4FA4">
        <w:rPr>
          <w:sz w:val="22"/>
        </w:rPr>
        <w:t xml:space="preserve"> by </w:t>
      </w:r>
      <w:r w:rsidR="00AC1AFC" w:rsidRPr="004D4FA4">
        <w:rPr>
          <w:sz w:val="22"/>
          <w:u w:val="single"/>
        </w:rPr>
        <w:tab/>
      </w:r>
      <w:r w:rsidR="00AC1AFC" w:rsidRPr="004D4FA4">
        <w:rPr>
          <w:sz w:val="22"/>
        </w:rPr>
        <w:t xml:space="preserve"> the </w:t>
      </w:r>
      <w:r w:rsidR="00AC1AFC" w:rsidRPr="004D4FA4">
        <w:rPr>
          <w:sz w:val="22"/>
          <w:u w:val="single"/>
        </w:rPr>
        <w:tab/>
      </w:r>
      <w:r w:rsidR="005535BE" w:rsidRPr="004D4FA4">
        <w:rPr>
          <w:sz w:val="22"/>
        </w:rPr>
        <w:t xml:space="preserve"> (for the</w:t>
      </w:r>
      <w:r w:rsidR="00AC1AFC" w:rsidRPr="004D4FA4">
        <w:rPr>
          <w:sz w:val="22"/>
        </w:rPr>
        <w:t xml:space="preserve"> Contractor).</w:t>
      </w:r>
    </w:p>
    <w:p w:rsidR="008E2FD2" w:rsidRPr="004D4FA4" w:rsidRDefault="008E2FD2" w:rsidP="00AC1AFC"/>
    <w:p w:rsidR="00AC1AFC" w:rsidRPr="004D4FA4" w:rsidRDefault="00AC1AFC" w:rsidP="00AC1AFC">
      <w:r w:rsidRPr="004D4FA4">
        <w:t xml:space="preserve">Binding Signature of PROCURING ENTITY </w:t>
      </w:r>
    </w:p>
    <w:p w:rsidR="00AC1AFC" w:rsidRPr="004D4FA4" w:rsidRDefault="00AC1AFC" w:rsidP="00AC1AFC">
      <w:r w:rsidRPr="004D4FA4">
        <w:t>________________________________________________</w:t>
      </w:r>
    </w:p>
    <w:p w:rsidR="00AC1AFC" w:rsidRPr="004D4FA4" w:rsidRDefault="00AC1AFC" w:rsidP="00AC1AFC">
      <w:r w:rsidRPr="004D4FA4">
        <w:t xml:space="preserve">Binding Signature of Contractor </w:t>
      </w:r>
    </w:p>
    <w:p w:rsidR="00AC1AFC" w:rsidRPr="004D4FA4" w:rsidRDefault="00AC1AFC" w:rsidP="00AC1AFC">
      <w:r w:rsidRPr="004D4FA4">
        <w:t>_____________________________________________</w:t>
      </w:r>
    </w:p>
    <w:p w:rsidR="00AC1AFC" w:rsidRPr="004D4FA4" w:rsidRDefault="00AC1AFC" w:rsidP="00AC1AFC">
      <w:pPr>
        <w:rPr>
          <w:i/>
        </w:rPr>
      </w:pPr>
    </w:p>
    <w:p w:rsidR="00AC1AFC" w:rsidRPr="004D4FA4" w:rsidRDefault="00AC1AFC" w:rsidP="00AC1AFC">
      <w:r w:rsidRPr="004D4FA4">
        <w:rPr>
          <w:i/>
        </w:rPr>
        <w:t>[Addendum showing the corrections, if any, made during the Bid evaluation should be attached with this agreement]</w:t>
      </w:r>
    </w:p>
    <w:p w:rsidR="00AC1AFC" w:rsidRDefault="00AC1AFC"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Default="00775751" w:rsidP="00AC1AFC"/>
    <w:p w:rsidR="00775751" w:rsidRPr="00242A3E" w:rsidRDefault="00775751" w:rsidP="00775751">
      <w:pPr>
        <w:pStyle w:val="s9head"/>
        <w:jc w:val="center"/>
      </w:pPr>
      <w:r w:rsidRPr="00242A3E">
        <w:lastRenderedPageBreak/>
        <w:t>Bid-Securing Declaration</w:t>
      </w:r>
    </w:p>
    <w:p w:rsidR="00775751" w:rsidRPr="00FE26B0" w:rsidRDefault="00775751" w:rsidP="00775751">
      <w:pPr>
        <w:rPr>
          <w:rFonts w:ascii="Calibri" w:hAnsi="Calibri" w:cs="Calibri"/>
          <w:szCs w:val="22"/>
          <w:u w:val="single"/>
        </w:rPr>
      </w:pPr>
    </w:p>
    <w:p w:rsidR="00775751" w:rsidRPr="00AA47C1" w:rsidRDefault="00775751" w:rsidP="00775751">
      <w:pPr>
        <w:overflowPunct/>
        <w:jc w:val="left"/>
        <w:textAlignment w:val="auto"/>
        <w:rPr>
          <w:rFonts w:eastAsia="Calibri"/>
          <w:b/>
          <w:bCs/>
          <w:color w:val="000000"/>
          <w:szCs w:val="24"/>
        </w:rPr>
      </w:pPr>
      <w:r w:rsidRPr="00AA47C1">
        <w:rPr>
          <w:rFonts w:eastAsia="Calibri"/>
          <w:b/>
          <w:bCs/>
          <w:color w:val="000000"/>
          <w:szCs w:val="24"/>
        </w:rPr>
        <w:t xml:space="preserve">(REPUBLIC OF THE PHILIPPINES) </w:t>
      </w:r>
    </w:p>
    <w:p w:rsidR="00775751" w:rsidRPr="00AA47C1" w:rsidRDefault="00775751" w:rsidP="00775751">
      <w:pPr>
        <w:overflowPunct/>
        <w:jc w:val="left"/>
        <w:textAlignment w:val="auto"/>
        <w:rPr>
          <w:rFonts w:eastAsia="Calibri"/>
          <w:b/>
          <w:bCs/>
          <w:color w:val="000000"/>
          <w:szCs w:val="22"/>
        </w:rPr>
      </w:pPr>
      <w:r w:rsidRPr="00AA47C1">
        <w:rPr>
          <w:rFonts w:eastAsia="Calibri"/>
          <w:b/>
          <w:bCs/>
          <w:color w:val="000000"/>
          <w:szCs w:val="22"/>
        </w:rPr>
        <w:t xml:space="preserve">CITY OF _______________________ ) S.S. </w:t>
      </w:r>
    </w:p>
    <w:p w:rsidR="00775751" w:rsidRPr="00AA47C1" w:rsidRDefault="00775751" w:rsidP="00775751">
      <w:pPr>
        <w:overflowPunct/>
        <w:jc w:val="left"/>
        <w:textAlignment w:val="auto"/>
        <w:rPr>
          <w:rFonts w:eastAsia="Calibri"/>
          <w:b/>
          <w:bCs/>
          <w:color w:val="000000"/>
          <w:szCs w:val="22"/>
        </w:rPr>
      </w:pPr>
      <w:r w:rsidRPr="00AA47C1">
        <w:rPr>
          <w:rFonts w:eastAsia="Calibri"/>
          <w:b/>
          <w:bCs/>
          <w:color w:val="000000"/>
          <w:szCs w:val="22"/>
        </w:rPr>
        <w:t xml:space="preserve">x-------------------------------------------------------x </w:t>
      </w:r>
    </w:p>
    <w:p w:rsidR="00775751" w:rsidRPr="00AA47C1" w:rsidRDefault="00775751" w:rsidP="00775751">
      <w:pPr>
        <w:overflowPunct/>
        <w:jc w:val="left"/>
        <w:textAlignment w:val="auto"/>
        <w:rPr>
          <w:rFonts w:eastAsia="Calibri"/>
          <w:color w:val="000000"/>
          <w:szCs w:val="22"/>
        </w:rPr>
      </w:pPr>
    </w:p>
    <w:p w:rsidR="00775751" w:rsidRPr="00AA47C1" w:rsidRDefault="00775751" w:rsidP="00775751">
      <w:pPr>
        <w:overflowPunct/>
        <w:jc w:val="left"/>
        <w:textAlignment w:val="auto"/>
        <w:rPr>
          <w:rFonts w:eastAsia="Calibri"/>
          <w:b/>
          <w:bCs/>
          <w:color w:val="000000"/>
          <w:szCs w:val="22"/>
        </w:rPr>
      </w:pPr>
    </w:p>
    <w:p w:rsidR="00775751" w:rsidRPr="00AA47C1" w:rsidRDefault="00775751" w:rsidP="00775751">
      <w:pPr>
        <w:overflowPunct/>
        <w:spacing w:after="120"/>
        <w:textAlignment w:val="auto"/>
        <w:rPr>
          <w:rFonts w:eastAsia="Calibri"/>
          <w:color w:val="000000"/>
          <w:szCs w:val="22"/>
        </w:rPr>
      </w:pPr>
      <w:r w:rsidRPr="00AA47C1">
        <w:rPr>
          <w:rFonts w:eastAsia="Calibri"/>
          <w:b/>
          <w:bCs/>
          <w:color w:val="000000"/>
          <w:szCs w:val="22"/>
        </w:rPr>
        <w:t xml:space="preserve">Invitation to Bid  </w:t>
      </w:r>
      <w:r w:rsidRPr="00AA47C1">
        <w:rPr>
          <w:rFonts w:eastAsia="Calibri"/>
          <w:i/>
          <w:iCs/>
          <w:color w:val="000000"/>
          <w:szCs w:val="22"/>
        </w:rPr>
        <w:t xml:space="preserve">[Insert reference number] </w:t>
      </w:r>
    </w:p>
    <w:p w:rsidR="00775751" w:rsidRPr="00AA47C1" w:rsidRDefault="00775751" w:rsidP="00775751">
      <w:pPr>
        <w:overflowPunct/>
        <w:spacing w:after="120"/>
        <w:textAlignment w:val="auto"/>
        <w:rPr>
          <w:rFonts w:eastAsia="Calibri"/>
          <w:color w:val="000000"/>
          <w:szCs w:val="22"/>
        </w:rPr>
      </w:pPr>
    </w:p>
    <w:p w:rsidR="00775751" w:rsidRPr="00AA47C1" w:rsidRDefault="00775751" w:rsidP="00775751">
      <w:pPr>
        <w:overflowPunct/>
        <w:textAlignment w:val="auto"/>
        <w:rPr>
          <w:rFonts w:eastAsia="Calibri"/>
          <w:color w:val="000000"/>
          <w:szCs w:val="22"/>
        </w:rPr>
      </w:pPr>
      <w:r w:rsidRPr="00AA47C1">
        <w:rPr>
          <w:rFonts w:eastAsia="Calibri"/>
          <w:color w:val="000000"/>
          <w:szCs w:val="22"/>
        </w:rPr>
        <w:t xml:space="preserve">To: </w:t>
      </w:r>
      <w:r w:rsidRPr="00AA47C1">
        <w:rPr>
          <w:rFonts w:eastAsia="Calibri"/>
          <w:i/>
          <w:iCs/>
          <w:color w:val="000000"/>
          <w:szCs w:val="22"/>
        </w:rPr>
        <w:t>[Insert name and address of the Procuring Entity]</w:t>
      </w:r>
    </w:p>
    <w:p w:rsidR="00775751" w:rsidRPr="00AA47C1" w:rsidRDefault="00775751" w:rsidP="00775751">
      <w:pPr>
        <w:overflowPunct/>
        <w:spacing w:before="480"/>
        <w:textAlignment w:val="auto"/>
        <w:rPr>
          <w:rFonts w:eastAsia="Calibri"/>
          <w:color w:val="000000"/>
          <w:szCs w:val="22"/>
        </w:rPr>
      </w:pPr>
      <w:r w:rsidRPr="00AA47C1">
        <w:rPr>
          <w:rFonts w:eastAsia="Calibri"/>
          <w:color w:val="000000"/>
          <w:szCs w:val="22"/>
        </w:rPr>
        <w:t xml:space="preserve">I/We, the undersigned, declare that: </w:t>
      </w:r>
    </w:p>
    <w:p w:rsidR="00775751" w:rsidRPr="00AA47C1" w:rsidRDefault="00775751" w:rsidP="00775751">
      <w:pPr>
        <w:pStyle w:val="ListParagraph"/>
        <w:numPr>
          <w:ilvl w:val="6"/>
          <w:numId w:val="5"/>
        </w:numPr>
        <w:overflowPunct/>
        <w:spacing w:line="276" w:lineRule="auto"/>
        <w:ind w:left="360"/>
        <w:textAlignment w:val="auto"/>
        <w:rPr>
          <w:rFonts w:eastAsia="Calibri"/>
          <w:color w:val="000000"/>
          <w:szCs w:val="22"/>
        </w:rPr>
      </w:pPr>
      <w:r w:rsidRPr="00AA47C1">
        <w:rPr>
          <w:rFonts w:eastAsia="Calibri"/>
          <w:color w:val="000000"/>
          <w:szCs w:val="22"/>
        </w:rPr>
        <w:t xml:space="preserve">I/We understand that, according to your conditions, bids must be supported by a Bid Security, which may be in the form of a Bid-Securing Declaration. </w:t>
      </w:r>
    </w:p>
    <w:p w:rsidR="00775751" w:rsidRPr="00AA47C1" w:rsidRDefault="00775751" w:rsidP="00775751">
      <w:pPr>
        <w:overflowPunct/>
        <w:textAlignment w:val="auto"/>
        <w:rPr>
          <w:rFonts w:eastAsia="Calibri"/>
          <w:color w:val="000000"/>
          <w:szCs w:val="22"/>
        </w:rPr>
      </w:pPr>
    </w:p>
    <w:p w:rsidR="00775751" w:rsidRPr="00AA47C1" w:rsidRDefault="00775751" w:rsidP="00775751">
      <w:pPr>
        <w:pStyle w:val="ListParagraph"/>
        <w:numPr>
          <w:ilvl w:val="6"/>
          <w:numId w:val="5"/>
        </w:numPr>
        <w:overflowPunct/>
        <w:spacing w:line="276" w:lineRule="auto"/>
        <w:ind w:left="360"/>
        <w:textAlignment w:val="auto"/>
        <w:rPr>
          <w:rFonts w:eastAsia="Calibri"/>
          <w:color w:val="000000"/>
          <w:szCs w:val="22"/>
        </w:rPr>
      </w:pPr>
      <w:r w:rsidRPr="00AA47C1">
        <w:rPr>
          <w:rFonts w:eastAsia="Calibri"/>
          <w:color w:val="000000"/>
          <w:szCs w:val="22"/>
        </w:rPr>
        <w:t xml:space="preserve">I/We accept that: (a) I/we will be automatically disqualified from bidding for any contract with any procuring entity for a period of two (2) years upon receipt of your Blacklisting Order; and, (b) I/we will pay the applicable fine provided under Section 6 of the Guidelines on the Use of Bid Securing Declaration, within fifteen (15) days from receipt of written demand by the procuring entity for the commission of acts resulting to the enforcement of the bid securing declaration under Sections 23.1(b), 34.2, 40.1 and 69.1, except 69.1 (f), of the IRR of RA 9184; without prejudice to other legal action the government may undertake. </w:t>
      </w:r>
    </w:p>
    <w:p w:rsidR="00775751" w:rsidRPr="00AA47C1" w:rsidRDefault="00775751" w:rsidP="00775751">
      <w:pPr>
        <w:overflowPunct/>
        <w:textAlignment w:val="auto"/>
        <w:rPr>
          <w:rFonts w:eastAsia="Calibri"/>
          <w:color w:val="000000"/>
          <w:szCs w:val="22"/>
        </w:rPr>
      </w:pPr>
    </w:p>
    <w:p w:rsidR="00775751" w:rsidRPr="00AA47C1" w:rsidRDefault="00775751" w:rsidP="00775751">
      <w:pPr>
        <w:pStyle w:val="ListParagraph"/>
        <w:numPr>
          <w:ilvl w:val="6"/>
          <w:numId w:val="5"/>
        </w:numPr>
        <w:overflowPunct/>
        <w:spacing w:line="276" w:lineRule="auto"/>
        <w:ind w:left="360"/>
        <w:textAlignment w:val="auto"/>
        <w:rPr>
          <w:rFonts w:eastAsia="Calibri"/>
          <w:color w:val="000000"/>
          <w:szCs w:val="22"/>
        </w:rPr>
      </w:pPr>
      <w:r w:rsidRPr="00AA47C1">
        <w:rPr>
          <w:rFonts w:eastAsia="Calibri"/>
          <w:color w:val="000000"/>
          <w:szCs w:val="22"/>
        </w:rPr>
        <w:t xml:space="preserve">I/We understand that this Bid-Securing Declaration shall cease to be valid on the following circumstances: </w:t>
      </w:r>
    </w:p>
    <w:p w:rsidR="00775751" w:rsidRPr="00AA47C1" w:rsidRDefault="00775751" w:rsidP="00775751">
      <w:pPr>
        <w:overflowPunct/>
        <w:textAlignment w:val="auto"/>
        <w:rPr>
          <w:rFonts w:eastAsia="Calibri"/>
          <w:color w:val="000000"/>
          <w:szCs w:val="22"/>
        </w:rPr>
      </w:pPr>
    </w:p>
    <w:p w:rsidR="00775751" w:rsidRPr="00AA47C1" w:rsidRDefault="00775751" w:rsidP="00775751">
      <w:pPr>
        <w:pStyle w:val="ListParagraph"/>
        <w:numPr>
          <w:ilvl w:val="7"/>
          <w:numId w:val="5"/>
        </w:numPr>
        <w:overflowPunct/>
        <w:spacing w:after="120" w:line="276" w:lineRule="auto"/>
        <w:ind w:left="810"/>
        <w:textAlignment w:val="auto"/>
        <w:rPr>
          <w:rFonts w:eastAsia="Calibri"/>
          <w:color w:val="000000"/>
          <w:szCs w:val="22"/>
        </w:rPr>
      </w:pPr>
      <w:r w:rsidRPr="00AA47C1">
        <w:rPr>
          <w:rFonts w:eastAsia="Calibri"/>
          <w:color w:val="000000"/>
          <w:szCs w:val="22"/>
        </w:rPr>
        <w:t xml:space="preserve">Upon expiration of the bid validity period, or any extension thereof pursuant to your request; </w:t>
      </w:r>
    </w:p>
    <w:p w:rsidR="00775751" w:rsidRPr="00AA47C1" w:rsidRDefault="00775751" w:rsidP="00775751">
      <w:pPr>
        <w:pStyle w:val="ListParagraph"/>
        <w:numPr>
          <w:ilvl w:val="7"/>
          <w:numId w:val="5"/>
        </w:numPr>
        <w:overflowPunct/>
        <w:spacing w:after="120" w:line="276" w:lineRule="auto"/>
        <w:ind w:left="810"/>
        <w:textAlignment w:val="auto"/>
        <w:rPr>
          <w:rFonts w:eastAsia="Calibri"/>
          <w:color w:val="000000"/>
          <w:szCs w:val="22"/>
        </w:rPr>
      </w:pPr>
      <w:r w:rsidRPr="00AA47C1">
        <w:rPr>
          <w:rFonts w:eastAsia="Calibri"/>
          <w:color w:val="000000"/>
          <w:szCs w:val="22"/>
        </w:rPr>
        <w:t xml:space="preserve">I am/we are declared ineligible or post-disqualified upon receipt of your notice to such effect, and (i) I/we failed to timely file a request for reconsideration or (ii) I/we filed a waiver to avail of said right; </w:t>
      </w:r>
    </w:p>
    <w:p w:rsidR="00775751" w:rsidRPr="00AA47C1" w:rsidRDefault="00775751" w:rsidP="00775751">
      <w:pPr>
        <w:pStyle w:val="ListParagraph"/>
        <w:numPr>
          <w:ilvl w:val="7"/>
          <w:numId w:val="5"/>
        </w:numPr>
        <w:overflowPunct/>
        <w:spacing w:after="120" w:line="276" w:lineRule="auto"/>
        <w:ind w:left="810"/>
        <w:textAlignment w:val="auto"/>
        <w:rPr>
          <w:rFonts w:eastAsia="Calibri"/>
          <w:color w:val="000000"/>
          <w:szCs w:val="22"/>
        </w:rPr>
      </w:pPr>
      <w:r w:rsidRPr="00AA47C1">
        <w:rPr>
          <w:rFonts w:eastAsia="Calibri"/>
          <w:color w:val="000000"/>
          <w:szCs w:val="22"/>
        </w:rPr>
        <w:t xml:space="preserve">I am/we are declared as the bidder with the Lowest Calculated Responsive Bid, and I/we have furnished the performance security and signed the Contract. </w:t>
      </w:r>
    </w:p>
    <w:p w:rsidR="00775751" w:rsidRPr="00AA47C1" w:rsidRDefault="00775751" w:rsidP="00775751">
      <w:pPr>
        <w:pageBreakBefore/>
        <w:overflowPunct/>
        <w:spacing w:after="360"/>
        <w:textAlignment w:val="auto"/>
        <w:rPr>
          <w:rFonts w:eastAsia="Calibri"/>
          <w:color w:val="000000"/>
          <w:szCs w:val="22"/>
        </w:rPr>
      </w:pPr>
      <w:r w:rsidRPr="00AA47C1">
        <w:rPr>
          <w:rFonts w:eastAsia="Calibri"/>
          <w:b/>
          <w:bCs/>
          <w:color w:val="000000"/>
          <w:szCs w:val="22"/>
        </w:rPr>
        <w:lastRenderedPageBreak/>
        <w:t>IN WITNESS WHEREOF</w:t>
      </w:r>
      <w:r w:rsidRPr="00AA47C1">
        <w:rPr>
          <w:rFonts w:eastAsia="Calibri"/>
          <w:color w:val="000000"/>
          <w:szCs w:val="22"/>
        </w:rPr>
        <w:t xml:space="preserve">, I/We have hereunto set my/our hand/s this ____ day of </w:t>
      </w:r>
      <w:r w:rsidRPr="00AA47C1">
        <w:rPr>
          <w:rFonts w:eastAsia="Calibri"/>
          <w:i/>
          <w:iCs/>
          <w:color w:val="000000"/>
          <w:szCs w:val="22"/>
        </w:rPr>
        <w:t xml:space="preserve">[month] [year] </w:t>
      </w:r>
      <w:r w:rsidRPr="00AA47C1">
        <w:rPr>
          <w:rFonts w:eastAsia="Calibri"/>
          <w:color w:val="000000"/>
          <w:szCs w:val="22"/>
        </w:rPr>
        <w:t xml:space="preserve">at </w:t>
      </w:r>
      <w:r w:rsidRPr="00AA47C1">
        <w:rPr>
          <w:rFonts w:eastAsia="Calibri"/>
          <w:i/>
          <w:iCs/>
          <w:color w:val="000000"/>
          <w:szCs w:val="22"/>
        </w:rPr>
        <w:t>[place of execution]</w:t>
      </w:r>
      <w:r w:rsidRPr="00AA47C1">
        <w:rPr>
          <w:rFonts w:eastAsia="Calibri"/>
          <w:color w:val="000000"/>
          <w:szCs w:val="22"/>
        </w:rPr>
        <w:t xml:space="preserve">. </w:t>
      </w:r>
    </w:p>
    <w:p w:rsidR="00775751" w:rsidRPr="00AA47C1" w:rsidRDefault="00775751" w:rsidP="00775751">
      <w:pPr>
        <w:overflowPunct/>
        <w:textAlignment w:val="auto"/>
        <w:rPr>
          <w:rFonts w:eastAsia="Calibri"/>
          <w:color w:val="000000"/>
          <w:szCs w:val="22"/>
        </w:rPr>
      </w:pPr>
      <w:r w:rsidRPr="00AA47C1">
        <w:rPr>
          <w:rFonts w:eastAsia="Calibri"/>
          <w:b/>
          <w:bCs/>
          <w:i/>
          <w:iCs/>
          <w:color w:val="000000"/>
          <w:szCs w:val="22"/>
        </w:rPr>
        <w:t xml:space="preserve">[Insert NAME OF BIDDER’S AUTHORIZED REPRESENTATIVE] </w:t>
      </w:r>
    </w:p>
    <w:p w:rsidR="00775751" w:rsidRPr="00AA47C1" w:rsidRDefault="00775751" w:rsidP="00775751">
      <w:pPr>
        <w:overflowPunct/>
        <w:spacing w:after="120"/>
        <w:textAlignment w:val="auto"/>
        <w:rPr>
          <w:rFonts w:eastAsia="Calibri"/>
          <w:color w:val="000000"/>
          <w:szCs w:val="22"/>
        </w:rPr>
      </w:pPr>
      <w:r w:rsidRPr="00AA47C1">
        <w:rPr>
          <w:rFonts w:eastAsia="Calibri"/>
          <w:b/>
          <w:bCs/>
          <w:i/>
          <w:iCs/>
          <w:color w:val="000000"/>
          <w:szCs w:val="22"/>
        </w:rPr>
        <w:t xml:space="preserve">[Insert signatory’s legal capacity] </w:t>
      </w:r>
    </w:p>
    <w:p w:rsidR="00775751" w:rsidRPr="00AA47C1" w:rsidRDefault="00775751" w:rsidP="00775751">
      <w:pPr>
        <w:overflowPunct/>
        <w:textAlignment w:val="auto"/>
        <w:rPr>
          <w:rFonts w:eastAsia="Calibri"/>
          <w:color w:val="000000"/>
          <w:szCs w:val="22"/>
        </w:rPr>
      </w:pPr>
    </w:p>
    <w:p w:rsidR="00775751" w:rsidRPr="00AA47C1" w:rsidRDefault="00775751" w:rsidP="00775751">
      <w:pPr>
        <w:overflowPunct/>
        <w:textAlignment w:val="auto"/>
        <w:rPr>
          <w:rFonts w:eastAsia="Calibri"/>
          <w:color w:val="000000"/>
          <w:szCs w:val="22"/>
        </w:rPr>
      </w:pPr>
      <w:r w:rsidRPr="00AA47C1">
        <w:rPr>
          <w:rFonts w:eastAsia="Calibri"/>
          <w:color w:val="000000"/>
          <w:szCs w:val="22"/>
        </w:rPr>
        <w:t xml:space="preserve">Affiant </w:t>
      </w:r>
    </w:p>
    <w:p w:rsidR="00775751" w:rsidRPr="00AA47C1" w:rsidRDefault="00775751" w:rsidP="00775751">
      <w:pPr>
        <w:overflowPunct/>
        <w:textAlignment w:val="auto"/>
        <w:rPr>
          <w:rFonts w:eastAsia="Calibri"/>
          <w:color w:val="000000"/>
          <w:szCs w:val="22"/>
        </w:rPr>
      </w:pPr>
      <w:r w:rsidRPr="00AA47C1">
        <w:rPr>
          <w:rFonts w:eastAsia="Calibri"/>
          <w:b/>
          <w:bCs/>
          <w:color w:val="000000"/>
          <w:szCs w:val="22"/>
        </w:rPr>
        <w:t xml:space="preserve">SUBSCRIBED AND SWORN </w:t>
      </w:r>
      <w:r w:rsidRPr="00AA47C1">
        <w:rPr>
          <w:rFonts w:eastAsia="Calibri"/>
          <w:color w:val="000000"/>
          <w:szCs w:val="22"/>
        </w:rPr>
        <w:t xml:space="preserve">to before me this __ day of </w:t>
      </w:r>
      <w:r w:rsidRPr="00AA47C1">
        <w:rPr>
          <w:rFonts w:eastAsia="Calibri"/>
          <w:i/>
          <w:iCs/>
          <w:color w:val="000000"/>
          <w:szCs w:val="22"/>
        </w:rPr>
        <w:t xml:space="preserve">[month] [year] </w:t>
      </w:r>
      <w:r w:rsidRPr="00AA47C1">
        <w:rPr>
          <w:rFonts w:eastAsia="Calibri"/>
          <w:color w:val="000000"/>
          <w:szCs w:val="22"/>
        </w:rPr>
        <w:t xml:space="preserve">at </w:t>
      </w:r>
      <w:r w:rsidRPr="00AA47C1">
        <w:rPr>
          <w:rFonts w:eastAsia="Calibri"/>
          <w:i/>
          <w:iCs/>
          <w:color w:val="000000"/>
          <w:szCs w:val="22"/>
        </w:rPr>
        <w:t>[place of execution]</w:t>
      </w:r>
      <w:r w:rsidRPr="00AA47C1">
        <w:rPr>
          <w:rFonts w:eastAsia="Calibri"/>
          <w:color w:val="000000"/>
          <w:szCs w:val="22"/>
        </w:rPr>
        <w:t xml:space="preserve">, Philippines. Affiant/s is/are personally known to me and was/were identified by me through competent evidence of identity as defined in the 2004 Rules on Notarial Practice (A.M. No. 02-8-13-SC). Affiant/s exhibited to me his/her </w:t>
      </w:r>
      <w:r w:rsidRPr="00AA47C1">
        <w:rPr>
          <w:rFonts w:eastAsia="Calibri"/>
          <w:i/>
          <w:iCs/>
          <w:color w:val="000000"/>
          <w:szCs w:val="22"/>
        </w:rPr>
        <w:t>[insert type of government identification card used]</w:t>
      </w:r>
      <w:r w:rsidRPr="00AA47C1">
        <w:rPr>
          <w:rFonts w:eastAsia="Calibri"/>
          <w:color w:val="000000"/>
          <w:szCs w:val="22"/>
        </w:rPr>
        <w:t xml:space="preserve">, with his/her photograph and signature appearing thereon, with no. ______. </w:t>
      </w:r>
    </w:p>
    <w:p w:rsidR="00775751" w:rsidRPr="00AA47C1" w:rsidRDefault="00775751" w:rsidP="00775751">
      <w:pPr>
        <w:overflowPunct/>
        <w:textAlignment w:val="auto"/>
        <w:rPr>
          <w:rFonts w:eastAsia="Calibri"/>
          <w:color w:val="000000"/>
          <w:szCs w:val="22"/>
        </w:rPr>
      </w:pPr>
    </w:p>
    <w:p w:rsidR="00775751" w:rsidRPr="00AA47C1" w:rsidRDefault="00775751" w:rsidP="00775751">
      <w:pPr>
        <w:tabs>
          <w:tab w:val="left" w:pos="180"/>
        </w:tabs>
        <w:overflowPunct/>
        <w:textAlignment w:val="auto"/>
        <w:rPr>
          <w:rFonts w:eastAsia="Calibri"/>
          <w:color w:val="000000"/>
          <w:szCs w:val="22"/>
        </w:rPr>
      </w:pPr>
      <w:r w:rsidRPr="00AA47C1">
        <w:rPr>
          <w:rFonts w:eastAsia="Calibri"/>
          <w:color w:val="000000"/>
          <w:szCs w:val="22"/>
        </w:rPr>
        <w:t xml:space="preserve">Witness my hand and seal this ___ day of </w:t>
      </w:r>
      <w:r w:rsidRPr="00AA47C1">
        <w:rPr>
          <w:rFonts w:eastAsia="Calibri"/>
          <w:i/>
          <w:iCs/>
          <w:color w:val="000000"/>
          <w:szCs w:val="22"/>
        </w:rPr>
        <w:t xml:space="preserve">[month] [year]. </w:t>
      </w:r>
    </w:p>
    <w:p w:rsidR="00775751" w:rsidRPr="00AA47C1" w:rsidRDefault="00775751" w:rsidP="00775751">
      <w:pPr>
        <w:overflowPunct/>
        <w:textAlignment w:val="auto"/>
        <w:rPr>
          <w:rFonts w:eastAsia="Calibri"/>
          <w:b/>
          <w:bCs/>
          <w:color w:val="000000"/>
          <w:szCs w:val="22"/>
        </w:rPr>
      </w:pPr>
    </w:p>
    <w:p w:rsidR="00775751" w:rsidRPr="00AA47C1" w:rsidRDefault="00775751" w:rsidP="00775751">
      <w:pPr>
        <w:overflowPunct/>
        <w:textAlignment w:val="auto"/>
        <w:rPr>
          <w:rFonts w:eastAsia="Calibri"/>
          <w:b/>
          <w:bCs/>
          <w:color w:val="000000"/>
          <w:szCs w:val="22"/>
        </w:rPr>
      </w:pPr>
    </w:p>
    <w:p w:rsidR="00775751" w:rsidRPr="00AA47C1" w:rsidRDefault="00775751" w:rsidP="00775751">
      <w:pPr>
        <w:overflowPunct/>
        <w:textAlignment w:val="auto"/>
        <w:rPr>
          <w:rFonts w:eastAsia="Calibri"/>
          <w:b/>
          <w:bCs/>
          <w:color w:val="000000"/>
          <w:szCs w:val="22"/>
        </w:rPr>
      </w:pPr>
    </w:p>
    <w:p w:rsidR="00775751" w:rsidRPr="00693B9A" w:rsidRDefault="00775751" w:rsidP="00775751">
      <w:pPr>
        <w:overflowPunct/>
        <w:textAlignment w:val="auto"/>
        <w:rPr>
          <w:rFonts w:eastAsia="Calibri"/>
          <w:bCs/>
          <w:color w:val="000000"/>
          <w:szCs w:val="22"/>
        </w:rPr>
      </w:pPr>
    </w:p>
    <w:p w:rsidR="00775751" w:rsidRPr="00693B9A" w:rsidRDefault="00775751" w:rsidP="00775751">
      <w:pPr>
        <w:overflowPunct/>
        <w:textAlignment w:val="auto"/>
        <w:rPr>
          <w:rFonts w:eastAsia="Calibri"/>
          <w:bCs/>
          <w:color w:val="000000"/>
          <w:szCs w:val="22"/>
        </w:rPr>
      </w:pPr>
      <w:r w:rsidRPr="00693B9A">
        <w:rPr>
          <w:rFonts w:eastAsia="Calibri"/>
          <w:bCs/>
          <w:color w:val="000000"/>
          <w:szCs w:val="22"/>
        </w:rPr>
        <w:t>NAME OF NOTARY PUBLIC</w:t>
      </w:r>
    </w:p>
    <w:p w:rsidR="00775751" w:rsidRPr="00693B9A" w:rsidRDefault="00775751" w:rsidP="00775751">
      <w:pPr>
        <w:overflowPunct/>
        <w:textAlignment w:val="auto"/>
        <w:rPr>
          <w:rFonts w:eastAsia="Calibri"/>
          <w:bCs/>
          <w:color w:val="000000"/>
          <w:szCs w:val="22"/>
        </w:rPr>
      </w:pPr>
    </w:p>
    <w:p w:rsidR="00775751" w:rsidRPr="00693B9A" w:rsidRDefault="00775751" w:rsidP="00775751">
      <w:pPr>
        <w:overflowPunct/>
        <w:textAlignment w:val="auto"/>
        <w:rPr>
          <w:rFonts w:eastAsia="Calibri"/>
          <w:bCs/>
          <w:color w:val="000000"/>
          <w:szCs w:val="22"/>
        </w:rPr>
      </w:pPr>
    </w:p>
    <w:p w:rsidR="00775751" w:rsidRPr="00693B9A" w:rsidRDefault="00775751" w:rsidP="00775751">
      <w:pPr>
        <w:overflowPunct/>
        <w:textAlignment w:val="auto"/>
        <w:rPr>
          <w:rFonts w:eastAsia="Calibri"/>
          <w:color w:val="000000"/>
          <w:szCs w:val="22"/>
        </w:rPr>
      </w:pPr>
      <w:r w:rsidRPr="00693B9A">
        <w:rPr>
          <w:rFonts w:eastAsia="Calibri"/>
          <w:bCs/>
          <w:color w:val="000000"/>
          <w:szCs w:val="22"/>
        </w:rPr>
        <w:t xml:space="preserve"> </w:t>
      </w:r>
    </w:p>
    <w:p w:rsidR="00775751" w:rsidRPr="00693B9A" w:rsidRDefault="00775751" w:rsidP="00775751">
      <w:pPr>
        <w:overflowPunct/>
        <w:textAlignment w:val="auto"/>
        <w:rPr>
          <w:rFonts w:eastAsia="Calibri"/>
          <w:color w:val="000000"/>
          <w:szCs w:val="22"/>
        </w:rPr>
      </w:pPr>
      <w:r w:rsidRPr="00693B9A">
        <w:rPr>
          <w:rFonts w:eastAsia="Calibri"/>
          <w:color w:val="000000"/>
          <w:szCs w:val="22"/>
        </w:rPr>
        <w:t xml:space="preserve">Serial No. of Commission ___________ </w:t>
      </w:r>
    </w:p>
    <w:p w:rsidR="00775751" w:rsidRPr="00693B9A" w:rsidRDefault="00775751" w:rsidP="00775751">
      <w:pPr>
        <w:overflowPunct/>
        <w:textAlignment w:val="auto"/>
        <w:rPr>
          <w:rFonts w:eastAsia="Calibri"/>
          <w:color w:val="000000"/>
          <w:szCs w:val="22"/>
        </w:rPr>
      </w:pPr>
      <w:r w:rsidRPr="00693B9A">
        <w:rPr>
          <w:rFonts w:eastAsia="Calibri"/>
          <w:color w:val="000000"/>
          <w:szCs w:val="22"/>
        </w:rPr>
        <w:t xml:space="preserve">Notary Public for ______ until _______ </w:t>
      </w:r>
    </w:p>
    <w:p w:rsidR="00775751" w:rsidRPr="00693B9A" w:rsidRDefault="00775751" w:rsidP="00775751">
      <w:pPr>
        <w:overflowPunct/>
        <w:textAlignment w:val="auto"/>
        <w:rPr>
          <w:rFonts w:eastAsia="Calibri"/>
          <w:color w:val="000000"/>
          <w:szCs w:val="22"/>
        </w:rPr>
      </w:pPr>
      <w:r w:rsidRPr="00693B9A">
        <w:rPr>
          <w:rFonts w:eastAsia="Calibri"/>
          <w:color w:val="000000"/>
          <w:szCs w:val="22"/>
        </w:rPr>
        <w:t xml:space="preserve">Roll of Attorneys No. _____ </w:t>
      </w:r>
    </w:p>
    <w:p w:rsidR="00775751" w:rsidRPr="00693B9A" w:rsidRDefault="00775751" w:rsidP="00775751">
      <w:pPr>
        <w:overflowPunct/>
        <w:textAlignment w:val="auto"/>
        <w:rPr>
          <w:rFonts w:eastAsia="Calibri"/>
          <w:color w:val="000000"/>
          <w:szCs w:val="22"/>
        </w:rPr>
      </w:pPr>
      <w:r w:rsidRPr="00693B9A">
        <w:rPr>
          <w:rFonts w:eastAsia="Calibri"/>
          <w:color w:val="000000"/>
          <w:szCs w:val="22"/>
        </w:rPr>
        <w:t xml:space="preserve">PTR No. __, </w:t>
      </w:r>
      <w:r w:rsidRPr="00693B9A">
        <w:rPr>
          <w:rFonts w:eastAsia="Calibri"/>
          <w:i/>
          <w:iCs/>
          <w:color w:val="000000"/>
          <w:szCs w:val="22"/>
        </w:rPr>
        <w:t xml:space="preserve">[date issued], [place issued] </w:t>
      </w:r>
    </w:p>
    <w:p w:rsidR="00775751" w:rsidRPr="00693B9A" w:rsidRDefault="00775751" w:rsidP="00775751">
      <w:pPr>
        <w:overflowPunct/>
        <w:textAlignment w:val="auto"/>
        <w:rPr>
          <w:rFonts w:eastAsia="Calibri"/>
          <w:color w:val="000000"/>
          <w:szCs w:val="22"/>
        </w:rPr>
      </w:pPr>
      <w:r w:rsidRPr="00693B9A">
        <w:rPr>
          <w:rFonts w:eastAsia="Calibri"/>
          <w:color w:val="000000"/>
          <w:szCs w:val="22"/>
        </w:rPr>
        <w:t xml:space="preserve">IBP No. __, </w:t>
      </w:r>
      <w:r w:rsidRPr="00693B9A">
        <w:rPr>
          <w:rFonts w:eastAsia="Calibri"/>
          <w:i/>
          <w:iCs/>
          <w:color w:val="000000"/>
          <w:szCs w:val="22"/>
        </w:rPr>
        <w:t xml:space="preserve">[date issued], [place issued] </w:t>
      </w:r>
    </w:p>
    <w:p w:rsidR="00775751" w:rsidRPr="00693B9A" w:rsidRDefault="00775751" w:rsidP="00775751">
      <w:pPr>
        <w:overflowPunct/>
        <w:textAlignment w:val="auto"/>
        <w:rPr>
          <w:rFonts w:eastAsia="Calibri"/>
          <w:color w:val="000000"/>
          <w:szCs w:val="22"/>
        </w:rPr>
      </w:pPr>
      <w:r w:rsidRPr="00693B9A">
        <w:rPr>
          <w:rFonts w:eastAsia="Calibri"/>
          <w:color w:val="000000"/>
          <w:szCs w:val="22"/>
        </w:rPr>
        <w:t xml:space="preserve">Doc. No. ___ </w:t>
      </w:r>
    </w:p>
    <w:p w:rsidR="00775751" w:rsidRPr="00693B9A" w:rsidRDefault="00775751" w:rsidP="00775751">
      <w:pPr>
        <w:overflowPunct/>
        <w:textAlignment w:val="auto"/>
        <w:rPr>
          <w:rFonts w:eastAsia="Calibri"/>
          <w:color w:val="000000"/>
          <w:szCs w:val="22"/>
        </w:rPr>
      </w:pPr>
      <w:r w:rsidRPr="00693B9A">
        <w:rPr>
          <w:rFonts w:eastAsia="Calibri"/>
          <w:color w:val="000000"/>
          <w:szCs w:val="22"/>
        </w:rPr>
        <w:t xml:space="preserve">Page No. ___ </w:t>
      </w:r>
    </w:p>
    <w:p w:rsidR="00775751" w:rsidRPr="00693B9A" w:rsidRDefault="00775751" w:rsidP="00775751">
      <w:pPr>
        <w:overflowPunct/>
        <w:textAlignment w:val="auto"/>
        <w:rPr>
          <w:rFonts w:eastAsia="Calibri"/>
          <w:color w:val="000000"/>
          <w:szCs w:val="22"/>
        </w:rPr>
      </w:pPr>
      <w:r w:rsidRPr="00693B9A">
        <w:rPr>
          <w:rFonts w:eastAsia="Calibri"/>
          <w:color w:val="000000"/>
          <w:szCs w:val="22"/>
        </w:rPr>
        <w:t>Book No. ___</w:t>
      </w:r>
    </w:p>
    <w:p w:rsidR="00775751" w:rsidRPr="00693B9A" w:rsidRDefault="00775751" w:rsidP="00775751">
      <w:pPr>
        <w:overflowPunct/>
        <w:textAlignment w:val="auto"/>
        <w:rPr>
          <w:rFonts w:eastAsia="Calibri"/>
          <w:color w:val="000000"/>
          <w:szCs w:val="22"/>
        </w:rPr>
      </w:pPr>
      <w:r w:rsidRPr="00693B9A">
        <w:rPr>
          <w:rFonts w:eastAsia="Calibri"/>
          <w:szCs w:val="22"/>
        </w:rPr>
        <w:t>Series of ____.</w:t>
      </w:r>
    </w:p>
    <w:p w:rsidR="00775751" w:rsidRPr="00693B9A" w:rsidRDefault="00775751" w:rsidP="00AC1AFC"/>
    <w:p w:rsidR="00775751" w:rsidRDefault="00775751" w:rsidP="00AC1AFC"/>
    <w:p w:rsidR="00775751" w:rsidRPr="004D4FA4" w:rsidRDefault="00775751" w:rsidP="00AC1AFC">
      <w:pPr>
        <w:sectPr w:rsidR="00775751" w:rsidRPr="004D4FA4" w:rsidSect="005B1EDC">
          <w:headerReference w:type="even" r:id="rId61"/>
          <w:headerReference w:type="default" r:id="rId62"/>
          <w:footerReference w:type="default" r:id="rId63"/>
          <w:headerReference w:type="first" r:id="rId64"/>
          <w:pgSz w:w="11907" w:h="16839" w:code="9"/>
          <w:pgMar w:top="720" w:right="1440" w:bottom="1440" w:left="1440" w:header="720" w:footer="720" w:gutter="0"/>
          <w:cols w:space="720"/>
          <w:docGrid w:linePitch="360"/>
        </w:sectPr>
      </w:pPr>
    </w:p>
    <w:p w:rsidR="004E7C56" w:rsidRPr="002650C9" w:rsidRDefault="004E7C56" w:rsidP="004E7C56">
      <w:pPr>
        <w:jc w:val="center"/>
        <w:rPr>
          <w:b/>
          <w:sz w:val="22"/>
          <w:szCs w:val="22"/>
        </w:rPr>
      </w:pPr>
      <w:r w:rsidRPr="002650C9">
        <w:rPr>
          <w:b/>
          <w:sz w:val="22"/>
          <w:szCs w:val="22"/>
        </w:rPr>
        <w:lastRenderedPageBreak/>
        <w:t>Omnibus Sworn Statement (Revised)</w:t>
      </w:r>
    </w:p>
    <w:p w:rsidR="004E7C56" w:rsidRPr="002650C9" w:rsidRDefault="004E7C56" w:rsidP="004E7C56">
      <w:pPr>
        <w:jc w:val="center"/>
        <w:rPr>
          <w:b/>
          <w:i/>
          <w:sz w:val="22"/>
          <w:szCs w:val="22"/>
        </w:rPr>
      </w:pPr>
      <w:r w:rsidRPr="002650C9">
        <w:rPr>
          <w:b/>
          <w:i/>
          <w:sz w:val="22"/>
          <w:szCs w:val="22"/>
        </w:rPr>
        <w:t>[shall be submitted with the Bid]</w:t>
      </w:r>
    </w:p>
    <w:p w:rsidR="004E7C56" w:rsidRPr="002650C9" w:rsidRDefault="004E7C56" w:rsidP="004E7C56">
      <w:pPr>
        <w:rPr>
          <w:sz w:val="22"/>
          <w:szCs w:val="22"/>
        </w:rPr>
      </w:pPr>
      <w:r w:rsidRPr="002650C9">
        <w:rPr>
          <w:sz w:val="22"/>
          <w:szCs w:val="22"/>
        </w:rPr>
        <w:t>_________________________________________________________________________</w:t>
      </w:r>
    </w:p>
    <w:p w:rsidR="004E7C56" w:rsidRPr="002650C9" w:rsidRDefault="004E7C56" w:rsidP="004E7C56">
      <w:pPr>
        <w:rPr>
          <w:sz w:val="22"/>
          <w:szCs w:val="22"/>
        </w:rPr>
      </w:pPr>
    </w:p>
    <w:p w:rsidR="004E7C56" w:rsidRPr="002650C9" w:rsidRDefault="004E7C56" w:rsidP="004E7C56">
      <w:pPr>
        <w:rPr>
          <w:sz w:val="22"/>
          <w:szCs w:val="22"/>
        </w:rPr>
      </w:pPr>
      <w:r w:rsidRPr="002650C9">
        <w:rPr>
          <w:sz w:val="22"/>
          <w:szCs w:val="22"/>
        </w:rPr>
        <w:t>REPUBLIC OF THE PHILIPPINES )</w:t>
      </w:r>
    </w:p>
    <w:p w:rsidR="004E7C56" w:rsidRPr="002650C9" w:rsidRDefault="004E7C56" w:rsidP="004E7C56">
      <w:pPr>
        <w:rPr>
          <w:sz w:val="22"/>
          <w:szCs w:val="22"/>
        </w:rPr>
      </w:pPr>
      <w:r w:rsidRPr="002650C9">
        <w:rPr>
          <w:sz w:val="22"/>
          <w:szCs w:val="22"/>
        </w:rPr>
        <w:t>CITY/MUNICIPALITY OF ______  ) S.S.</w:t>
      </w:r>
    </w:p>
    <w:p w:rsidR="004E7C56" w:rsidRPr="002650C9" w:rsidRDefault="004E7C56" w:rsidP="004E7C56">
      <w:pPr>
        <w:spacing w:before="240"/>
        <w:jc w:val="center"/>
        <w:rPr>
          <w:sz w:val="22"/>
          <w:szCs w:val="22"/>
        </w:rPr>
      </w:pPr>
      <w:r w:rsidRPr="002650C9">
        <w:rPr>
          <w:sz w:val="22"/>
          <w:szCs w:val="22"/>
        </w:rPr>
        <w:t xml:space="preserve"> </w:t>
      </w:r>
      <w:r w:rsidRPr="002650C9">
        <w:rPr>
          <w:b/>
          <w:sz w:val="22"/>
          <w:szCs w:val="22"/>
        </w:rPr>
        <w:t>AFFIDAVIT</w:t>
      </w:r>
    </w:p>
    <w:p w:rsidR="004E7C56" w:rsidRPr="002650C9" w:rsidRDefault="004E7C56" w:rsidP="004E7C56">
      <w:pPr>
        <w:spacing w:before="240"/>
        <w:rPr>
          <w:sz w:val="22"/>
          <w:szCs w:val="22"/>
        </w:rPr>
      </w:pPr>
      <w:r w:rsidRPr="002650C9">
        <w:rPr>
          <w:sz w:val="22"/>
          <w:szCs w:val="22"/>
        </w:rPr>
        <w:t>I,</w:t>
      </w:r>
      <w:r w:rsidRPr="002650C9">
        <w:rPr>
          <w:b/>
          <w:sz w:val="22"/>
          <w:szCs w:val="22"/>
        </w:rPr>
        <w:t xml:space="preserve"> </w:t>
      </w:r>
      <w:r w:rsidRPr="002650C9">
        <w:rPr>
          <w:sz w:val="22"/>
          <w:szCs w:val="22"/>
        </w:rPr>
        <w:t xml:space="preserve"> [Name of Affiant], of legal age, [Civil Status], [Nationality], and residing at [Address of Affiant], after having been duly sworn in accordance with law, do hereby depose and state that:</w:t>
      </w:r>
    </w:p>
    <w:p w:rsidR="004E7C56" w:rsidRPr="002650C9" w:rsidRDefault="004E7C56" w:rsidP="004E7C56">
      <w:pPr>
        <w:rPr>
          <w:sz w:val="22"/>
          <w:szCs w:val="22"/>
        </w:rPr>
      </w:pPr>
    </w:p>
    <w:p w:rsidR="004E7C56" w:rsidRPr="002650C9" w:rsidRDefault="004E7C56" w:rsidP="004E7C56">
      <w:pPr>
        <w:widowControl w:val="0"/>
        <w:numPr>
          <w:ilvl w:val="0"/>
          <w:numId w:val="31"/>
        </w:numPr>
        <w:overflowPunct/>
        <w:adjustRightInd/>
        <w:spacing w:line="240" w:lineRule="auto"/>
        <w:ind w:left="360"/>
        <w:textAlignment w:val="auto"/>
        <w:rPr>
          <w:i/>
          <w:sz w:val="22"/>
          <w:szCs w:val="22"/>
        </w:rPr>
      </w:pPr>
      <w:r w:rsidRPr="002650C9">
        <w:rPr>
          <w:i/>
          <w:sz w:val="22"/>
          <w:szCs w:val="22"/>
        </w:rPr>
        <w:t>[Select one, delete the other:]</w:t>
      </w:r>
    </w:p>
    <w:p w:rsidR="004E7C56" w:rsidRPr="002650C9" w:rsidRDefault="004E7C56" w:rsidP="004E7C56">
      <w:pPr>
        <w:spacing w:before="240"/>
        <w:ind w:left="360"/>
        <w:rPr>
          <w:sz w:val="22"/>
          <w:szCs w:val="22"/>
        </w:rPr>
      </w:pPr>
      <w:r w:rsidRPr="002650C9">
        <w:rPr>
          <w:i/>
          <w:sz w:val="22"/>
          <w:szCs w:val="22"/>
        </w:rPr>
        <w:t>[If a sole proprietorship:]</w:t>
      </w:r>
      <w:r w:rsidRPr="002650C9">
        <w:rPr>
          <w:sz w:val="22"/>
          <w:szCs w:val="22"/>
        </w:rPr>
        <w:t xml:space="preserve"> I am the sole proprietor or authorized rep</w:t>
      </w:r>
      <w:r>
        <w:rPr>
          <w:sz w:val="22"/>
          <w:szCs w:val="22"/>
        </w:rPr>
        <w:t xml:space="preserve">resentative of [Name of Bidder] </w:t>
      </w:r>
      <w:r w:rsidRPr="002650C9">
        <w:rPr>
          <w:sz w:val="22"/>
          <w:szCs w:val="22"/>
        </w:rPr>
        <w:t>with off                                                                                                                                                                                                                                                                                                                                                                                                                                                                                                                                                                                                                                                                                                                                                                                                                                                                                                                                                                                                                                                                                                                                                                                                                                                                                                                                                                                                                                                                                                                                                                                                                                                                                                                                                                                                                                                                                                                                                                                                                                                                                                                                                                                                                                                                                                                                                                                                                                                                                                                                                                                                                                                                                                                                                                                                                                                                                                                                                                                                                                                                                                                                                                                                                                                                                                                                                                                                                                                                                                                                                                                                                                                                                                                                                                                                                                                                                                                                                                                                                                                                                                                                                                                                                                                                                                                                                                           ice address at [address of Bidder];</w:t>
      </w:r>
    </w:p>
    <w:p w:rsidR="004E7C56" w:rsidRPr="002650C9" w:rsidRDefault="004E7C56" w:rsidP="004E7C56">
      <w:pPr>
        <w:spacing w:before="240"/>
        <w:ind w:left="360"/>
        <w:rPr>
          <w:sz w:val="22"/>
          <w:szCs w:val="22"/>
        </w:rPr>
      </w:pPr>
      <w:r w:rsidRPr="002650C9">
        <w:rPr>
          <w:i/>
          <w:sz w:val="22"/>
          <w:szCs w:val="22"/>
        </w:rPr>
        <w:t xml:space="preserve">[If a partnership, corporation, cooperative, or joint venture:] </w:t>
      </w:r>
      <w:r w:rsidRPr="002650C9">
        <w:rPr>
          <w:sz w:val="22"/>
          <w:szCs w:val="22"/>
        </w:rPr>
        <w:t>I am the duly authorized and designated representative of [Name of Bidder] with office address at [address of Bidder];</w:t>
      </w:r>
    </w:p>
    <w:p w:rsidR="004E7C56" w:rsidRPr="002650C9" w:rsidRDefault="004E7C56" w:rsidP="004E7C56">
      <w:pPr>
        <w:ind w:left="360"/>
        <w:rPr>
          <w:sz w:val="22"/>
          <w:szCs w:val="22"/>
        </w:rPr>
      </w:pPr>
    </w:p>
    <w:p w:rsidR="004E7C56" w:rsidRPr="002650C9" w:rsidRDefault="004E7C56" w:rsidP="004E7C56">
      <w:pPr>
        <w:widowControl w:val="0"/>
        <w:numPr>
          <w:ilvl w:val="0"/>
          <w:numId w:val="35"/>
        </w:numPr>
        <w:overflowPunct/>
        <w:adjustRightInd/>
        <w:spacing w:line="240" w:lineRule="auto"/>
        <w:ind w:left="360"/>
        <w:textAlignment w:val="auto"/>
        <w:rPr>
          <w:i/>
          <w:sz w:val="22"/>
          <w:szCs w:val="22"/>
        </w:rPr>
      </w:pPr>
      <w:r w:rsidRPr="002650C9">
        <w:rPr>
          <w:i/>
          <w:sz w:val="22"/>
          <w:szCs w:val="22"/>
        </w:rPr>
        <w:t>[Select one, delete the other:]</w:t>
      </w:r>
    </w:p>
    <w:p w:rsidR="004E7C56" w:rsidRPr="002650C9" w:rsidRDefault="004E7C56" w:rsidP="004E7C56">
      <w:pPr>
        <w:spacing w:before="240"/>
        <w:ind w:left="360"/>
        <w:rPr>
          <w:sz w:val="22"/>
          <w:szCs w:val="22"/>
        </w:rPr>
      </w:pPr>
      <w:r w:rsidRPr="002650C9">
        <w:rPr>
          <w:i/>
          <w:sz w:val="22"/>
          <w:szCs w:val="22"/>
        </w:rPr>
        <w:t xml:space="preserve">[If a sole proprietorship:] </w:t>
      </w:r>
      <w:r w:rsidRPr="002650C9">
        <w:rPr>
          <w:sz w:val="22"/>
          <w:szCs w:val="22"/>
        </w:rPr>
        <w:t>As the owner and sole proprietor, or authorized representative of [Name of Bidder], I have full power and authority to do, execute and perform any and all acts necessary to participate, submit the bid, and to sign and execute the ensuing contract for [Name of the Project] of the [Name of the Procuring Entity], as shown in the attached duly notarized Special Power of Attorney;</w:t>
      </w:r>
    </w:p>
    <w:p w:rsidR="004E7C56" w:rsidRPr="002650C9" w:rsidRDefault="004E7C56" w:rsidP="004E7C56">
      <w:pPr>
        <w:spacing w:before="240"/>
        <w:ind w:left="360"/>
        <w:rPr>
          <w:sz w:val="22"/>
          <w:szCs w:val="22"/>
        </w:rPr>
      </w:pPr>
      <w:r w:rsidRPr="002650C9">
        <w:rPr>
          <w:i/>
          <w:sz w:val="22"/>
          <w:szCs w:val="22"/>
        </w:rPr>
        <w:t xml:space="preserve">[If a partnership, corporation, cooperative, or joint venture:] </w:t>
      </w:r>
      <w:r w:rsidRPr="002650C9">
        <w:rPr>
          <w:sz w:val="22"/>
          <w:szCs w:val="22"/>
        </w:rPr>
        <w:t>I am granted full power and authority to do, execute and perform any and all acts necessary to participate, submit the bid, and to sign and execute the ensuing contract for [Name of the Project] of the [Name of the Procuring Entity], as shown in the attached [state title of attached document showing proof of authorization (e.g., duly notarized Secretary’s Certificate, Board/Partnership Resolution, or Special Power of Attorney, whichever is applicable;)];</w:t>
      </w:r>
    </w:p>
    <w:p w:rsidR="004E7C56" w:rsidRPr="002650C9" w:rsidRDefault="004E7C56" w:rsidP="004E7C56">
      <w:pPr>
        <w:ind w:left="360"/>
        <w:rPr>
          <w:sz w:val="22"/>
          <w:szCs w:val="22"/>
        </w:rPr>
      </w:pPr>
      <w:r w:rsidRPr="002650C9">
        <w:rPr>
          <w:sz w:val="22"/>
          <w:szCs w:val="22"/>
        </w:rPr>
        <w:t xml:space="preserve"> </w:t>
      </w:r>
    </w:p>
    <w:p w:rsidR="004E7C56" w:rsidRPr="002650C9" w:rsidRDefault="004E7C56" w:rsidP="004E7C56">
      <w:pPr>
        <w:widowControl w:val="0"/>
        <w:numPr>
          <w:ilvl w:val="0"/>
          <w:numId w:val="36"/>
        </w:numPr>
        <w:overflowPunct/>
        <w:adjustRightInd/>
        <w:spacing w:line="240" w:lineRule="auto"/>
        <w:ind w:left="360"/>
        <w:textAlignment w:val="auto"/>
        <w:rPr>
          <w:sz w:val="22"/>
          <w:szCs w:val="22"/>
        </w:rPr>
      </w:pPr>
      <w:r w:rsidRPr="002650C9">
        <w:rPr>
          <w:sz w:val="22"/>
          <w:szCs w:val="22"/>
        </w:rPr>
        <w:t xml:space="preserve">[Name of Bidder]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 </w:t>
      </w:r>
      <w:r w:rsidRPr="002650C9">
        <w:rPr>
          <w:b/>
          <w:sz w:val="22"/>
          <w:szCs w:val="22"/>
          <w:u w:val="single"/>
        </w:rPr>
        <w:t>by itself or by relation, membership, association, affiliation, or controlling interest with another blacklisted person or entity as defined and provided for in the Uniform Guidelines on Blacklisting;</w:t>
      </w:r>
    </w:p>
    <w:p w:rsidR="004E7C56" w:rsidRPr="002650C9" w:rsidRDefault="004E7C56" w:rsidP="004E7C56">
      <w:pPr>
        <w:ind w:left="360"/>
        <w:rPr>
          <w:sz w:val="22"/>
          <w:szCs w:val="22"/>
        </w:rPr>
      </w:pPr>
      <w:r w:rsidRPr="002650C9">
        <w:rPr>
          <w:sz w:val="22"/>
          <w:szCs w:val="22"/>
        </w:rPr>
        <w:t xml:space="preserve"> </w:t>
      </w:r>
    </w:p>
    <w:p w:rsidR="004E7C56" w:rsidRPr="002650C9" w:rsidRDefault="004E7C56" w:rsidP="004E7C56">
      <w:pPr>
        <w:widowControl w:val="0"/>
        <w:numPr>
          <w:ilvl w:val="0"/>
          <w:numId w:val="32"/>
        </w:numPr>
        <w:overflowPunct/>
        <w:adjustRightInd/>
        <w:spacing w:line="240" w:lineRule="auto"/>
        <w:ind w:left="360"/>
        <w:textAlignment w:val="auto"/>
        <w:rPr>
          <w:sz w:val="22"/>
          <w:szCs w:val="22"/>
        </w:rPr>
      </w:pPr>
      <w:r w:rsidRPr="002650C9">
        <w:rPr>
          <w:sz w:val="22"/>
          <w:szCs w:val="22"/>
        </w:rPr>
        <w:t>Each of the documents submitted in satisfaction of the bidding requirements is an authentic copy of the original, complete, and all statements and information provided therein are true and correct;</w:t>
      </w:r>
    </w:p>
    <w:p w:rsidR="004E7C56" w:rsidRPr="002650C9" w:rsidRDefault="004E7C56" w:rsidP="004E7C56">
      <w:pPr>
        <w:widowControl w:val="0"/>
        <w:overflowPunct/>
        <w:adjustRightInd/>
        <w:spacing w:line="240" w:lineRule="auto"/>
        <w:ind w:left="360"/>
        <w:textAlignment w:val="auto"/>
        <w:rPr>
          <w:sz w:val="22"/>
          <w:szCs w:val="22"/>
        </w:rPr>
      </w:pPr>
    </w:p>
    <w:p w:rsidR="004E7C56" w:rsidRPr="002650C9" w:rsidRDefault="004E7C56" w:rsidP="004E7C56">
      <w:pPr>
        <w:ind w:left="360"/>
        <w:rPr>
          <w:sz w:val="22"/>
          <w:szCs w:val="22"/>
        </w:rPr>
      </w:pPr>
      <w:r w:rsidRPr="002650C9">
        <w:rPr>
          <w:sz w:val="22"/>
          <w:szCs w:val="22"/>
        </w:rPr>
        <w:t xml:space="preserve"> </w:t>
      </w:r>
    </w:p>
    <w:p w:rsidR="004E7C56" w:rsidRPr="002650C9" w:rsidRDefault="004E7C56" w:rsidP="004E7C56">
      <w:pPr>
        <w:widowControl w:val="0"/>
        <w:numPr>
          <w:ilvl w:val="0"/>
          <w:numId w:val="37"/>
        </w:numPr>
        <w:overflowPunct/>
        <w:adjustRightInd/>
        <w:spacing w:line="240" w:lineRule="auto"/>
        <w:ind w:left="360"/>
        <w:textAlignment w:val="auto"/>
        <w:rPr>
          <w:sz w:val="22"/>
          <w:szCs w:val="22"/>
        </w:rPr>
      </w:pPr>
      <w:r w:rsidRPr="002650C9">
        <w:rPr>
          <w:sz w:val="22"/>
          <w:szCs w:val="22"/>
        </w:rPr>
        <w:t>[Name of Bidder] is authorizing the Head of the Procuring Entity or its duly authorized representative(s) to verify all the documents submitted;</w:t>
      </w:r>
    </w:p>
    <w:p w:rsidR="004E7C56" w:rsidRPr="002650C9" w:rsidRDefault="004E7C56" w:rsidP="004E7C56">
      <w:pPr>
        <w:rPr>
          <w:b/>
          <w:sz w:val="22"/>
          <w:szCs w:val="22"/>
          <w:u w:val="single"/>
        </w:rPr>
      </w:pPr>
    </w:p>
    <w:p w:rsidR="004E7C56" w:rsidRPr="002650C9" w:rsidRDefault="004E7C56" w:rsidP="004E7C56">
      <w:pPr>
        <w:widowControl w:val="0"/>
        <w:numPr>
          <w:ilvl w:val="0"/>
          <w:numId w:val="29"/>
        </w:numPr>
        <w:overflowPunct/>
        <w:adjustRightInd/>
        <w:spacing w:line="240" w:lineRule="auto"/>
        <w:ind w:left="360"/>
        <w:textAlignment w:val="auto"/>
        <w:rPr>
          <w:i/>
          <w:sz w:val="22"/>
          <w:szCs w:val="22"/>
        </w:rPr>
      </w:pPr>
      <w:r w:rsidRPr="002650C9">
        <w:rPr>
          <w:i/>
          <w:sz w:val="22"/>
          <w:szCs w:val="22"/>
        </w:rPr>
        <w:t>[Select one, delete the rest:]</w:t>
      </w:r>
    </w:p>
    <w:p w:rsidR="004E7C56" w:rsidRPr="002650C9" w:rsidRDefault="004E7C56" w:rsidP="004E7C56">
      <w:pPr>
        <w:spacing w:before="240"/>
        <w:ind w:left="360"/>
        <w:rPr>
          <w:i/>
          <w:sz w:val="22"/>
          <w:szCs w:val="22"/>
        </w:rPr>
      </w:pPr>
      <w:r w:rsidRPr="002650C9">
        <w:rPr>
          <w:i/>
          <w:sz w:val="22"/>
          <w:szCs w:val="22"/>
        </w:rPr>
        <w:t>[If a sole proprietorship:]</w:t>
      </w:r>
      <w:r w:rsidRPr="002650C9">
        <w:rPr>
          <w:sz w:val="22"/>
          <w:szCs w:val="22"/>
        </w:rPr>
        <w:t xml:space="preserve"> The owner or sole proprietor is not related to the Head of the Procuring Entity, members of the Bids and Awards Committee (BAC), the Technical Working Group, and </w:t>
      </w:r>
      <w:r w:rsidRPr="002650C9">
        <w:rPr>
          <w:sz w:val="22"/>
          <w:szCs w:val="22"/>
        </w:rPr>
        <w:lastRenderedPageBreak/>
        <w:t>the BAC Secretariat, the head of the Project Management Office or the end-user unit, and the project consultants by consanguinity or affinity up to the third civil degree;</w:t>
      </w:r>
    </w:p>
    <w:p w:rsidR="004E7C56" w:rsidRPr="002650C9" w:rsidRDefault="004E7C56" w:rsidP="004E7C56">
      <w:pPr>
        <w:spacing w:before="240"/>
        <w:ind w:left="360"/>
        <w:rPr>
          <w:sz w:val="22"/>
          <w:szCs w:val="22"/>
        </w:rPr>
      </w:pPr>
      <w:r w:rsidRPr="002650C9">
        <w:rPr>
          <w:i/>
          <w:sz w:val="22"/>
          <w:szCs w:val="22"/>
        </w:rPr>
        <w:t>[If a partnership or cooperative:]</w:t>
      </w:r>
      <w:r w:rsidRPr="002650C9">
        <w:rPr>
          <w:sz w:val="22"/>
          <w:szCs w:val="22"/>
        </w:rPr>
        <w:t xml:space="preserve"> None of the officers and members of </w:t>
      </w:r>
      <w:r w:rsidRPr="002650C9">
        <w:rPr>
          <w:i/>
          <w:sz w:val="22"/>
          <w:szCs w:val="22"/>
        </w:rPr>
        <w:t xml:space="preserve">[Name of Bidder] </w:t>
      </w:r>
      <w:r w:rsidRPr="002650C9">
        <w:rPr>
          <w:sz w:val="22"/>
          <w:szCs w:val="22"/>
        </w:rP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4E7C56" w:rsidRPr="002650C9" w:rsidRDefault="004E7C56" w:rsidP="004E7C56">
      <w:pPr>
        <w:spacing w:before="240"/>
        <w:ind w:left="360"/>
        <w:rPr>
          <w:sz w:val="22"/>
          <w:szCs w:val="22"/>
        </w:rPr>
      </w:pPr>
      <w:r w:rsidRPr="002650C9">
        <w:rPr>
          <w:i/>
          <w:sz w:val="22"/>
          <w:szCs w:val="22"/>
        </w:rPr>
        <w:t>[If a corporation or joint venture:]</w:t>
      </w:r>
      <w:r w:rsidRPr="002650C9">
        <w:rPr>
          <w:sz w:val="22"/>
          <w:szCs w:val="22"/>
        </w:rPr>
        <w:t xml:space="preserve"> None of the officers, directors, and controlling stockholders of </w:t>
      </w:r>
      <w:r w:rsidRPr="002650C9">
        <w:rPr>
          <w:i/>
          <w:sz w:val="22"/>
          <w:szCs w:val="22"/>
        </w:rPr>
        <w:t xml:space="preserve">[Name of Bidder] </w:t>
      </w:r>
      <w:r w:rsidRPr="002650C9">
        <w:rPr>
          <w:sz w:val="22"/>
          <w:szCs w:val="22"/>
        </w:rP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4E7C56" w:rsidRPr="002650C9" w:rsidRDefault="004E7C56" w:rsidP="004E7C56">
      <w:pPr>
        <w:ind w:left="360"/>
        <w:rPr>
          <w:sz w:val="22"/>
          <w:szCs w:val="22"/>
        </w:rPr>
      </w:pPr>
    </w:p>
    <w:p w:rsidR="004E7C56" w:rsidRPr="002650C9" w:rsidRDefault="004E7C56" w:rsidP="004E7C56">
      <w:pPr>
        <w:widowControl w:val="0"/>
        <w:numPr>
          <w:ilvl w:val="0"/>
          <w:numId w:val="34"/>
        </w:numPr>
        <w:overflowPunct/>
        <w:adjustRightInd/>
        <w:spacing w:line="240" w:lineRule="auto"/>
        <w:ind w:left="360"/>
        <w:textAlignment w:val="auto"/>
        <w:rPr>
          <w:sz w:val="22"/>
          <w:szCs w:val="22"/>
        </w:rPr>
      </w:pPr>
      <w:r w:rsidRPr="002650C9">
        <w:rPr>
          <w:i/>
          <w:sz w:val="22"/>
          <w:szCs w:val="22"/>
        </w:rPr>
        <w:t xml:space="preserve">[Name of Bidder] </w:t>
      </w:r>
      <w:r w:rsidRPr="002650C9">
        <w:rPr>
          <w:sz w:val="22"/>
          <w:szCs w:val="22"/>
        </w:rPr>
        <w:t>complies with existing labor laws and standards; and</w:t>
      </w:r>
    </w:p>
    <w:p w:rsidR="004E7C56" w:rsidRPr="002650C9" w:rsidRDefault="004E7C56" w:rsidP="004E7C56">
      <w:pPr>
        <w:ind w:left="360"/>
        <w:rPr>
          <w:sz w:val="22"/>
          <w:szCs w:val="22"/>
        </w:rPr>
      </w:pPr>
      <w:r w:rsidRPr="002650C9">
        <w:rPr>
          <w:sz w:val="22"/>
          <w:szCs w:val="22"/>
        </w:rPr>
        <w:t xml:space="preserve"> </w:t>
      </w:r>
    </w:p>
    <w:p w:rsidR="004E7C56" w:rsidRPr="002650C9" w:rsidRDefault="004E7C56" w:rsidP="004E7C56">
      <w:pPr>
        <w:widowControl w:val="0"/>
        <w:numPr>
          <w:ilvl w:val="0"/>
          <w:numId w:val="33"/>
        </w:numPr>
        <w:overflowPunct/>
        <w:adjustRightInd/>
        <w:spacing w:line="240" w:lineRule="auto"/>
        <w:ind w:left="360"/>
        <w:textAlignment w:val="auto"/>
        <w:rPr>
          <w:sz w:val="22"/>
          <w:szCs w:val="22"/>
        </w:rPr>
      </w:pPr>
      <w:r w:rsidRPr="002650C9">
        <w:rPr>
          <w:i/>
          <w:sz w:val="22"/>
          <w:szCs w:val="22"/>
        </w:rPr>
        <w:t>[Name of Bidder]</w:t>
      </w:r>
      <w:r w:rsidRPr="002650C9">
        <w:rPr>
          <w:sz w:val="22"/>
          <w:szCs w:val="22"/>
        </w:rPr>
        <w:t xml:space="preserve"> is aware of and has undertaken the responsibilities as a Bidder in compliance with the Philippine Bidding Documents, which includes:</w:t>
      </w:r>
    </w:p>
    <w:p w:rsidR="004E7C56" w:rsidRPr="002650C9" w:rsidRDefault="004E7C56" w:rsidP="004E7C56">
      <w:pPr>
        <w:ind w:left="360"/>
        <w:rPr>
          <w:sz w:val="22"/>
          <w:szCs w:val="22"/>
        </w:rPr>
      </w:pPr>
    </w:p>
    <w:p w:rsidR="004E7C56" w:rsidRPr="002650C9" w:rsidRDefault="004E7C56" w:rsidP="004E7C56">
      <w:pPr>
        <w:widowControl w:val="0"/>
        <w:numPr>
          <w:ilvl w:val="1"/>
          <w:numId w:val="33"/>
        </w:numPr>
        <w:overflowPunct/>
        <w:adjustRightInd/>
        <w:spacing w:line="240" w:lineRule="auto"/>
        <w:ind w:left="810" w:hanging="450"/>
        <w:textAlignment w:val="auto"/>
        <w:rPr>
          <w:sz w:val="22"/>
          <w:szCs w:val="22"/>
        </w:rPr>
      </w:pPr>
      <w:r w:rsidRPr="002650C9">
        <w:rPr>
          <w:sz w:val="22"/>
          <w:szCs w:val="22"/>
        </w:rPr>
        <w:t>Carefully examining all of the Bidding Documents;</w:t>
      </w:r>
    </w:p>
    <w:p w:rsidR="004E7C56" w:rsidRPr="002650C9" w:rsidRDefault="004E7C56" w:rsidP="004E7C56">
      <w:pPr>
        <w:widowControl w:val="0"/>
        <w:numPr>
          <w:ilvl w:val="1"/>
          <w:numId w:val="33"/>
        </w:numPr>
        <w:overflowPunct/>
        <w:adjustRightInd/>
        <w:spacing w:line="240" w:lineRule="auto"/>
        <w:ind w:left="810" w:hanging="450"/>
        <w:textAlignment w:val="auto"/>
        <w:rPr>
          <w:sz w:val="22"/>
          <w:szCs w:val="22"/>
        </w:rPr>
      </w:pPr>
      <w:r w:rsidRPr="002650C9">
        <w:rPr>
          <w:sz w:val="22"/>
          <w:szCs w:val="22"/>
        </w:rPr>
        <w:t>Acknowledging all conditions, local or otherwise, affecting the implementation of the Contract;</w:t>
      </w:r>
    </w:p>
    <w:p w:rsidR="004E7C56" w:rsidRPr="002650C9" w:rsidRDefault="004E7C56" w:rsidP="004E7C56">
      <w:pPr>
        <w:widowControl w:val="0"/>
        <w:numPr>
          <w:ilvl w:val="1"/>
          <w:numId w:val="33"/>
        </w:numPr>
        <w:overflowPunct/>
        <w:adjustRightInd/>
        <w:spacing w:line="240" w:lineRule="auto"/>
        <w:ind w:left="810" w:hanging="450"/>
        <w:textAlignment w:val="auto"/>
        <w:rPr>
          <w:sz w:val="22"/>
          <w:szCs w:val="22"/>
        </w:rPr>
      </w:pPr>
      <w:r w:rsidRPr="002650C9">
        <w:rPr>
          <w:sz w:val="22"/>
          <w:szCs w:val="22"/>
        </w:rPr>
        <w:t>Making an estimate of the facilities available and needed for the contract to be bid, if any; and</w:t>
      </w:r>
    </w:p>
    <w:p w:rsidR="004E7C56" w:rsidRPr="002650C9" w:rsidRDefault="004E7C56" w:rsidP="004E7C56">
      <w:pPr>
        <w:widowControl w:val="0"/>
        <w:numPr>
          <w:ilvl w:val="1"/>
          <w:numId w:val="33"/>
        </w:numPr>
        <w:overflowPunct/>
        <w:adjustRightInd/>
        <w:spacing w:line="240" w:lineRule="auto"/>
        <w:ind w:left="810" w:hanging="450"/>
        <w:textAlignment w:val="auto"/>
        <w:rPr>
          <w:sz w:val="22"/>
          <w:szCs w:val="22"/>
        </w:rPr>
      </w:pPr>
      <w:r w:rsidRPr="002650C9">
        <w:rPr>
          <w:sz w:val="22"/>
          <w:szCs w:val="22"/>
        </w:rPr>
        <w:t xml:space="preserve">Inquiring or securing Supplemental/Bid Bulletin(s) issued for the </w:t>
      </w:r>
      <w:r w:rsidRPr="002650C9">
        <w:rPr>
          <w:i/>
          <w:sz w:val="22"/>
          <w:szCs w:val="22"/>
        </w:rPr>
        <w:t>[Name of the Project]</w:t>
      </w:r>
      <w:r w:rsidRPr="002650C9">
        <w:rPr>
          <w:sz w:val="22"/>
          <w:szCs w:val="22"/>
        </w:rPr>
        <w:t>.</w:t>
      </w:r>
    </w:p>
    <w:p w:rsidR="004E7C56" w:rsidRPr="002650C9" w:rsidRDefault="004E7C56" w:rsidP="004E7C56">
      <w:pPr>
        <w:ind w:left="360"/>
        <w:rPr>
          <w:sz w:val="22"/>
          <w:szCs w:val="22"/>
        </w:rPr>
      </w:pPr>
      <w:r w:rsidRPr="002650C9">
        <w:rPr>
          <w:sz w:val="22"/>
          <w:szCs w:val="22"/>
        </w:rPr>
        <w:t xml:space="preserve"> </w:t>
      </w:r>
    </w:p>
    <w:p w:rsidR="004E7C56" w:rsidRPr="002650C9" w:rsidRDefault="004E7C56" w:rsidP="004E7C56">
      <w:pPr>
        <w:widowControl w:val="0"/>
        <w:numPr>
          <w:ilvl w:val="0"/>
          <w:numId w:val="30"/>
        </w:numPr>
        <w:overflowPunct/>
        <w:adjustRightInd/>
        <w:spacing w:line="240" w:lineRule="auto"/>
        <w:ind w:left="360"/>
        <w:textAlignment w:val="auto"/>
        <w:rPr>
          <w:sz w:val="22"/>
          <w:szCs w:val="22"/>
        </w:rPr>
      </w:pPr>
      <w:r w:rsidRPr="002650C9">
        <w:rPr>
          <w:i/>
          <w:sz w:val="22"/>
          <w:szCs w:val="22"/>
        </w:rPr>
        <w:t>[Name of Bidder]</w:t>
      </w:r>
      <w:r w:rsidRPr="002650C9">
        <w:rPr>
          <w:sz w:val="22"/>
          <w:szCs w:val="22"/>
        </w:rPr>
        <w:t xml:space="preserve"> did not give or pay directly or indirectly, any commission, amount, fee, or any form of consideration, pecuniary or otherwise, to any person or official, personnel or representative of the government in relation to any procurement project or activity.</w:t>
      </w:r>
    </w:p>
    <w:p w:rsidR="004E7C56" w:rsidRPr="002650C9" w:rsidRDefault="004E7C56" w:rsidP="004E7C56">
      <w:pPr>
        <w:ind w:left="720"/>
        <w:rPr>
          <w:sz w:val="22"/>
          <w:szCs w:val="22"/>
        </w:rPr>
      </w:pPr>
    </w:p>
    <w:p w:rsidR="004E7C56" w:rsidRPr="002650C9" w:rsidRDefault="004E7C56" w:rsidP="004E7C56">
      <w:pPr>
        <w:widowControl w:val="0"/>
        <w:numPr>
          <w:ilvl w:val="0"/>
          <w:numId w:val="30"/>
        </w:numPr>
        <w:overflowPunct/>
        <w:adjustRightInd/>
        <w:spacing w:line="240" w:lineRule="auto"/>
        <w:ind w:left="360"/>
        <w:textAlignment w:val="auto"/>
        <w:rPr>
          <w:b/>
          <w:sz w:val="22"/>
          <w:szCs w:val="22"/>
        </w:rPr>
      </w:pPr>
      <w:r w:rsidRPr="002650C9">
        <w:rPr>
          <w:b/>
          <w:sz w:val="22"/>
          <w:szCs w:val="22"/>
          <w:u w:val="single"/>
        </w:rPr>
        <w:t>In case advance payment was made or given, failure to perform or deliver any of the obligations and undertakings in the contract shall be sufficient grounds to constitute criminal liability for Swindling (Estafa) or the commission of fraud with unfaithfulness or abuse of confidence through misappropriating or converting any payment received by a person or entity under an obligation involving the duty to deliver certain goods or services, to the prejudice of the public and the government of the Philippines pursuant to Article 315 of Act No. 3815 s. 1930, as amended, or the Revised Penal Code.</w:t>
      </w:r>
    </w:p>
    <w:p w:rsidR="004E7C56" w:rsidRPr="002650C9" w:rsidRDefault="004E7C56" w:rsidP="004E7C56">
      <w:pPr>
        <w:pStyle w:val="ListParagraph"/>
        <w:rPr>
          <w:b/>
          <w:sz w:val="22"/>
          <w:szCs w:val="22"/>
        </w:rPr>
      </w:pPr>
    </w:p>
    <w:p w:rsidR="004E7C56" w:rsidRPr="002650C9" w:rsidRDefault="004E7C56" w:rsidP="004E7C56">
      <w:pPr>
        <w:widowControl w:val="0"/>
        <w:overflowPunct/>
        <w:adjustRightInd/>
        <w:spacing w:line="240" w:lineRule="auto"/>
        <w:ind w:left="360"/>
        <w:textAlignment w:val="auto"/>
        <w:rPr>
          <w:b/>
          <w:sz w:val="22"/>
          <w:szCs w:val="22"/>
        </w:rPr>
      </w:pPr>
    </w:p>
    <w:p w:rsidR="004E7C56" w:rsidRPr="002650C9" w:rsidRDefault="004E7C56" w:rsidP="004E7C56">
      <w:pPr>
        <w:spacing w:before="240" w:after="240"/>
        <w:rPr>
          <w:sz w:val="22"/>
          <w:szCs w:val="22"/>
        </w:rPr>
      </w:pPr>
      <w:r w:rsidRPr="002650C9">
        <w:rPr>
          <w:b/>
          <w:sz w:val="22"/>
          <w:szCs w:val="22"/>
        </w:rPr>
        <w:t>IN WITNESS WHEREOF</w:t>
      </w:r>
      <w:r w:rsidRPr="002650C9">
        <w:rPr>
          <w:sz w:val="22"/>
          <w:szCs w:val="22"/>
        </w:rPr>
        <w:t>, I have hereunto set my hand this __ day of ___, 20__ at ____________, Philippines.</w:t>
      </w:r>
    </w:p>
    <w:p w:rsidR="004E7C56" w:rsidRPr="002650C9" w:rsidRDefault="004E7C56" w:rsidP="004E7C56">
      <w:pPr>
        <w:spacing w:before="240"/>
        <w:ind w:left="3960"/>
        <w:jc w:val="center"/>
        <w:rPr>
          <w:i/>
          <w:sz w:val="22"/>
          <w:szCs w:val="22"/>
        </w:rPr>
      </w:pPr>
      <w:r w:rsidRPr="002650C9">
        <w:rPr>
          <w:i/>
          <w:sz w:val="22"/>
          <w:szCs w:val="22"/>
        </w:rPr>
        <w:t>[Insert NAME OF BIDDER OR ITS AUTHORIZED REPRESENTATIVE]</w:t>
      </w:r>
    </w:p>
    <w:p w:rsidR="004E7C56" w:rsidRPr="002650C9" w:rsidRDefault="004E7C56" w:rsidP="004E7C56">
      <w:pPr>
        <w:ind w:left="4770"/>
        <w:rPr>
          <w:i/>
          <w:sz w:val="22"/>
          <w:szCs w:val="22"/>
        </w:rPr>
      </w:pPr>
      <w:r w:rsidRPr="002650C9">
        <w:rPr>
          <w:i/>
          <w:sz w:val="22"/>
          <w:szCs w:val="22"/>
        </w:rPr>
        <w:t>[Insert signatory’s legal capacity]</w:t>
      </w:r>
    </w:p>
    <w:p w:rsidR="004E7C56" w:rsidRPr="002650C9" w:rsidRDefault="004E7C56" w:rsidP="004E7C56">
      <w:pPr>
        <w:ind w:left="4770"/>
        <w:rPr>
          <w:sz w:val="22"/>
          <w:szCs w:val="22"/>
        </w:rPr>
      </w:pPr>
      <w:r w:rsidRPr="002650C9">
        <w:rPr>
          <w:sz w:val="22"/>
          <w:szCs w:val="22"/>
        </w:rPr>
        <w:t xml:space="preserve">                      Affiant</w:t>
      </w:r>
    </w:p>
    <w:p w:rsidR="004E7C56" w:rsidRPr="002650C9" w:rsidRDefault="004E7C56" w:rsidP="004E7C56">
      <w:pPr>
        <w:jc w:val="center"/>
        <w:rPr>
          <w:b/>
          <w:sz w:val="22"/>
          <w:szCs w:val="22"/>
        </w:rPr>
      </w:pPr>
    </w:p>
    <w:p w:rsidR="004E7C56" w:rsidRPr="002650C9" w:rsidRDefault="004E7C56" w:rsidP="004E7C56">
      <w:pPr>
        <w:jc w:val="center"/>
        <w:rPr>
          <w:b/>
          <w:sz w:val="22"/>
          <w:szCs w:val="22"/>
        </w:rPr>
      </w:pPr>
    </w:p>
    <w:p w:rsidR="004E7C56" w:rsidRPr="002650C9" w:rsidRDefault="004E7C56" w:rsidP="004E7C56">
      <w:pPr>
        <w:jc w:val="center"/>
        <w:rPr>
          <w:b/>
          <w:i/>
          <w:sz w:val="22"/>
          <w:szCs w:val="22"/>
        </w:rPr>
      </w:pPr>
      <w:r w:rsidRPr="002650C9">
        <w:rPr>
          <w:b/>
          <w:i/>
          <w:sz w:val="22"/>
          <w:szCs w:val="22"/>
          <w:u w:val="single"/>
        </w:rPr>
        <w:t>[Jurat]</w:t>
      </w:r>
    </w:p>
    <w:p w:rsidR="004E7C56" w:rsidRPr="001E315C" w:rsidRDefault="004E7C56" w:rsidP="004E7C56">
      <w:pPr>
        <w:spacing w:line="240" w:lineRule="auto"/>
        <w:jc w:val="center"/>
        <w:rPr>
          <w:i/>
          <w:szCs w:val="24"/>
        </w:rPr>
      </w:pPr>
      <w:r w:rsidRPr="002650C9">
        <w:rPr>
          <w:i/>
          <w:sz w:val="22"/>
          <w:szCs w:val="22"/>
        </w:rPr>
        <w:t>[Format shall be based on the latest Rules on Notarial Practice]</w:t>
      </w:r>
    </w:p>
    <w:p w:rsidR="007E480E" w:rsidRPr="001E315C" w:rsidRDefault="007E480E" w:rsidP="004E7C56">
      <w:pPr>
        <w:pStyle w:val="Heading4"/>
        <w:rPr>
          <w:i/>
          <w:szCs w:val="24"/>
        </w:rPr>
      </w:pPr>
    </w:p>
    <w:sectPr w:rsidR="007E480E" w:rsidRPr="001E315C" w:rsidSect="00153E59">
      <w:headerReference w:type="even" r:id="rId65"/>
      <w:headerReference w:type="default" r:id="rId66"/>
      <w:headerReference w:type="first" r:id="rId67"/>
      <w:pgSz w:w="11909" w:h="16834" w:code="9"/>
      <w:pgMar w:top="1440" w:right="1440" w:bottom="1440" w:left="1440" w:header="288"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00A" w:rsidRDefault="00B1600A">
      <w:pPr>
        <w:spacing w:line="240" w:lineRule="auto"/>
      </w:pPr>
      <w:r>
        <w:separator/>
      </w:r>
    </w:p>
  </w:endnote>
  <w:endnote w:type="continuationSeparator" w:id="0">
    <w:p w:rsidR="00B1600A" w:rsidRDefault="00B1600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Pr="003A4391" w:rsidRDefault="00B151DA" w:rsidP="00153E59">
    <w:pPr>
      <w:framePr w:wrap="around" w:vAnchor="text" w:hAnchor="margin" w:xAlign="center" w:y="1"/>
      <w:rPr>
        <w:sz w:val="20"/>
      </w:rPr>
    </w:pPr>
    <w:r w:rsidRPr="003A4391">
      <w:rPr>
        <w:sz w:val="20"/>
      </w:rPr>
      <w:fldChar w:fldCharType="begin"/>
    </w:r>
    <w:r w:rsidR="006842A1" w:rsidRPr="003A4391">
      <w:rPr>
        <w:sz w:val="20"/>
      </w:rPr>
      <w:instrText xml:space="preserve">PAGE  </w:instrText>
    </w:r>
    <w:r w:rsidRPr="003A4391">
      <w:rPr>
        <w:sz w:val="20"/>
      </w:rPr>
      <w:fldChar w:fldCharType="separate"/>
    </w:r>
    <w:r w:rsidR="004E0A6B">
      <w:rPr>
        <w:noProof/>
        <w:sz w:val="20"/>
      </w:rPr>
      <w:t>1</w:t>
    </w:r>
    <w:r w:rsidRPr="003A4391">
      <w:rPr>
        <w:sz w:val="20"/>
      </w:rPr>
      <w:fldChar w:fldCharType="end"/>
    </w:r>
  </w:p>
  <w:p w:rsidR="006842A1" w:rsidRPr="00B673DC" w:rsidRDefault="006842A1" w:rsidP="00153E59"/>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Pr="003A4391" w:rsidRDefault="00B151DA" w:rsidP="00153E59">
    <w:pPr>
      <w:framePr w:wrap="around" w:vAnchor="text" w:hAnchor="margin" w:xAlign="center" w:y="1"/>
      <w:rPr>
        <w:sz w:val="20"/>
      </w:rPr>
    </w:pPr>
    <w:r w:rsidRPr="003A4391">
      <w:rPr>
        <w:sz w:val="20"/>
      </w:rPr>
      <w:fldChar w:fldCharType="begin"/>
    </w:r>
    <w:r w:rsidR="006842A1" w:rsidRPr="003A4391">
      <w:rPr>
        <w:sz w:val="20"/>
      </w:rPr>
      <w:instrText xml:space="preserve">PAGE  </w:instrText>
    </w:r>
    <w:r w:rsidRPr="003A4391">
      <w:rPr>
        <w:sz w:val="20"/>
      </w:rPr>
      <w:fldChar w:fldCharType="separate"/>
    </w:r>
    <w:r w:rsidR="004E0A6B">
      <w:rPr>
        <w:noProof/>
        <w:sz w:val="20"/>
      </w:rPr>
      <w:t>70</w:t>
    </w:r>
    <w:r w:rsidRPr="003A4391">
      <w:rPr>
        <w:sz w:val="20"/>
      </w:rPr>
      <w:fldChar w:fldCharType="end"/>
    </w:r>
  </w:p>
  <w:p w:rsidR="006842A1" w:rsidRPr="00B673DC" w:rsidRDefault="006842A1" w:rsidP="00153E59"/>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Pr="003A4391" w:rsidRDefault="00B151DA" w:rsidP="00153E59">
    <w:pPr>
      <w:jc w:val="center"/>
      <w:rPr>
        <w:sz w:val="20"/>
      </w:rPr>
    </w:pPr>
    <w:r w:rsidRPr="003A4391">
      <w:rPr>
        <w:sz w:val="20"/>
      </w:rPr>
      <w:fldChar w:fldCharType="begin"/>
    </w:r>
    <w:r w:rsidR="006842A1" w:rsidRPr="003A4391">
      <w:rPr>
        <w:sz w:val="20"/>
      </w:rPr>
      <w:instrText xml:space="preserve">PAGE  </w:instrText>
    </w:r>
    <w:r w:rsidRPr="003A4391">
      <w:rPr>
        <w:sz w:val="20"/>
      </w:rPr>
      <w:fldChar w:fldCharType="separate"/>
    </w:r>
    <w:r w:rsidR="004E0A6B">
      <w:rPr>
        <w:noProof/>
        <w:sz w:val="20"/>
      </w:rPr>
      <w:t>72</w:t>
    </w:r>
    <w:r w:rsidRPr="003A4391">
      <w:rPr>
        <w:sz w:val="20"/>
      </w:rPr>
      <w:fldChar w:fldCharType="end"/>
    </w:r>
  </w:p>
  <w:p w:rsidR="006842A1" w:rsidRPr="00B673DC" w:rsidRDefault="006842A1" w:rsidP="00153E59">
    <w:pPr>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4404344"/>
      <w:docPartObj>
        <w:docPartGallery w:val="Page Numbers (Bottom of Page)"/>
        <w:docPartUnique/>
      </w:docPartObj>
    </w:sdtPr>
    <w:sdtEndPr>
      <w:rPr>
        <w:noProof/>
      </w:rPr>
    </w:sdtEndPr>
    <w:sdtContent>
      <w:p w:rsidR="006842A1" w:rsidRDefault="00B151DA">
        <w:pPr>
          <w:pStyle w:val="Footer"/>
          <w:jc w:val="center"/>
        </w:pPr>
        <w:fldSimple w:instr=" PAGE   \* MERGEFORMAT ">
          <w:r w:rsidR="004E0A6B">
            <w:rPr>
              <w:noProof/>
            </w:rPr>
            <w:t>74</w:t>
          </w:r>
        </w:fldSimple>
      </w:p>
    </w:sdtContent>
  </w:sdt>
  <w:p w:rsidR="006842A1" w:rsidRDefault="006842A1" w:rsidP="00C4436C">
    <w:pPr>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1585734"/>
      <w:docPartObj>
        <w:docPartGallery w:val="Page Numbers (Bottom of Page)"/>
        <w:docPartUnique/>
      </w:docPartObj>
    </w:sdtPr>
    <w:sdtEndPr>
      <w:rPr>
        <w:noProof/>
      </w:rPr>
    </w:sdtEndPr>
    <w:sdtContent>
      <w:p w:rsidR="006842A1" w:rsidRDefault="00B151DA">
        <w:pPr>
          <w:pStyle w:val="Footer"/>
          <w:jc w:val="center"/>
        </w:pPr>
        <w:fldSimple w:instr=" PAGE   \* MERGEFORMAT ">
          <w:r w:rsidR="004E0A6B">
            <w:rPr>
              <w:noProof/>
            </w:rPr>
            <w:t>78</w:t>
          </w:r>
        </w:fldSimple>
      </w:p>
    </w:sdtContent>
  </w:sdt>
  <w:p w:rsidR="006842A1" w:rsidRPr="005D16F2" w:rsidRDefault="006842A1" w:rsidP="005D16F2">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6577075"/>
      <w:docPartObj>
        <w:docPartGallery w:val="Page Numbers (Bottom of Page)"/>
        <w:docPartUnique/>
      </w:docPartObj>
    </w:sdtPr>
    <w:sdtEndPr>
      <w:rPr>
        <w:noProof/>
      </w:rPr>
    </w:sdtEndPr>
    <w:sdtContent>
      <w:p w:rsidR="006842A1" w:rsidRDefault="00B151DA">
        <w:pPr>
          <w:pStyle w:val="Footer"/>
          <w:jc w:val="center"/>
        </w:pPr>
        <w:fldSimple w:instr=" PAGE   \* MERGEFORMAT ">
          <w:r w:rsidR="004E0A6B">
            <w:rPr>
              <w:noProof/>
            </w:rPr>
            <w:t>81</w:t>
          </w:r>
        </w:fldSimple>
      </w:p>
    </w:sdtContent>
  </w:sdt>
  <w:p w:rsidR="006842A1" w:rsidRPr="00B673DC" w:rsidRDefault="006842A1" w:rsidP="00153E59"/>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333556"/>
      <w:docPartObj>
        <w:docPartGallery w:val="Page Numbers (Bottom of Page)"/>
        <w:docPartUnique/>
      </w:docPartObj>
    </w:sdtPr>
    <w:sdtEndPr>
      <w:rPr>
        <w:noProof/>
      </w:rPr>
    </w:sdtEndPr>
    <w:sdtContent>
      <w:p w:rsidR="006842A1" w:rsidRDefault="00B151DA">
        <w:pPr>
          <w:pStyle w:val="Footer"/>
          <w:jc w:val="center"/>
        </w:pPr>
        <w:fldSimple w:instr=" PAGE   \* MERGEFORMAT ">
          <w:r w:rsidR="004E0A6B">
            <w:rPr>
              <w:noProof/>
            </w:rPr>
            <w:t>84</w:t>
          </w:r>
        </w:fldSimple>
      </w:p>
    </w:sdtContent>
  </w:sdt>
  <w:p w:rsidR="006842A1" w:rsidRPr="00364B0E" w:rsidRDefault="006842A1" w:rsidP="00262ACC">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063666"/>
      <w:docPartObj>
        <w:docPartGallery w:val="Page Numbers (Bottom of Page)"/>
        <w:docPartUnique/>
      </w:docPartObj>
    </w:sdtPr>
    <w:sdtEndPr>
      <w:rPr>
        <w:noProof/>
      </w:rPr>
    </w:sdtEndPr>
    <w:sdtContent>
      <w:p w:rsidR="006842A1" w:rsidRDefault="00B151DA">
        <w:pPr>
          <w:pStyle w:val="Footer"/>
          <w:jc w:val="center"/>
        </w:pPr>
        <w:fldSimple w:instr=" PAGE   \* MERGEFORMAT ">
          <w:r w:rsidR="004E0A6B">
            <w:rPr>
              <w:noProof/>
            </w:rPr>
            <w:t>90</w:t>
          </w:r>
        </w:fldSimple>
      </w:p>
    </w:sdtContent>
  </w:sdt>
  <w:p w:rsidR="006842A1" w:rsidRPr="00AC1AFC" w:rsidRDefault="006842A1" w:rsidP="00AC1AF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6842A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Pr="003A4391" w:rsidRDefault="00B151DA" w:rsidP="00153E59">
    <w:pPr>
      <w:framePr w:wrap="around" w:vAnchor="text" w:hAnchor="margin" w:xAlign="center" w:y="1"/>
      <w:rPr>
        <w:sz w:val="20"/>
      </w:rPr>
    </w:pPr>
    <w:r w:rsidRPr="003A4391">
      <w:rPr>
        <w:sz w:val="20"/>
      </w:rPr>
      <w:fldChar w:fldCharType="begin"/>
    </w:r>
    <w:r w:rsidR="006842A1" w:rsidRPr="003A4391">
      <w:rPr>
        <w:sz w:val="20"/>
      </w:rPr>
      <w:instrText xml:space="preserve">PAGE  </w:instrText>
    </w:r>
    <w:r w:rsidRPr="003A4391">
      <w:rPr>
        <w:sz w:val="20"/>
      </w:rPr>
      <w:fldChar w:fldCharType="separate"/>
    </w:r>
    <w:r w:rsidR="004E0A6B">
      <w:rPr>
        <w:noProof/>
        <w:sz w:val="20"/>
      </w:rPr>
      <w:t>4</w:t>
    </w:r>
    <w:r w:rsidRPr="003A4391">
      <w:rPr>
        <w:sz w:val="20"/>
      </w:rPr>
      <w:fldChar w:fldCharType="end"/>
    </w:r>
  </w:p>
  <w:p w:rsidR="006842A1" w:rsidRPr="00B673DC" w:rsidRDefault="006842A1" w:rsidP="00153E59"/>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6842A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Pr="003A4391" w:rsidRDefault="00B151DA" w:rsidP="00153E59">
    <w:pPr>
      <w:framePr w:wrap="around" w:vAnchor="text" w:hAnchor="margin" w:xAlign="center" w:y="1"/>
      <w:rPr>
        <w:sz w:val="20"/>
      </w:rPr>
    </w:pPr>
    <w:r w:rsidRPr="003A4391">
      <w:rPr>
        <w:sz w:val="20"/>
      </w:rPr>
      <w:fldChar w:fldCharType="begin"/>
    </w:r>
    <w:r w:rsidR="006842A1" w:rsidRPr="003A4391">
      <w:rPr>
        <w:sz w:val="20"/>
      </w:rPr>
      <w:instrText xml:space="preserve">PAGE  </w:instrText>
    </w:r>
    <w:r w:rsidRPr="003A4391">
      <w:rPr>
        <w:sz w:val="20"/>
      </w:rPr>
      <w:fldChar w:fldCharType="separate"/>
    </w:r>
    <w:r w:rsidR="004E0A6B">
      <w:rPr>
        <w:noProof/>
        <w:sz w:val="20"/>
      </w:rPr>
      <w:t>5</w:t>
    </w:r>
    <w:r w:rsidRPr="003A4391">
      <w:rPr>
        <w:sz w:val="20"/>
      </w:rPr>
      <w:fldChar w:fldCharType="end"/>
    </w:r>
  </w:p>
  <w:p w:rsidR="006842A1" w:rsidRPr="00B673DC" w:rsidRDefault="006842A1" w:rsidP="00153E59"/>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Pr="00C741FC" w:rsidRDefault="00B151DA" w:rsidP="00775751">
    <w:pPr>
      <w:jc w:val="center"/>
      <w:rPr>
        <w:sz w:val="20"/>
      </w:rPr>
    </w:pPr>
    <w:r w:rsidRPr="00C741FC">
      <w:rPr>
        <w:rStyle w:val="PageNumber"/>
        <w:sz w:val="20"/>
      </w:rPr>
      <w:fldChar w:fldCharType="begin"/>
    </w:r>
    <w:r w:rsidR="006842A1" w:rsidRPr="00C741FC">
      <w:rPr>
        <w:rStyle w:val="PageNumber"/>
        <w:sz w:val="20"/>
      </w:rPr>
      <w:instrText xml:space="preserve"> PAGE </w:instrText>
    </w:r>
    <w:r w:rsidRPr="00C741FC">
      <w:rPr>
        <w:rStyle w:val="PageNumber"/>
        <w:sz w:val="20"/>
      </w:rPr>
      <w:fldChar w:fldCharType="separate"/>
    </w:r>
    <w:r w:rsidR="004E0A6B">
      <w:rPr>
        <w:rStyle w:val="PageNumber"/>
        <w:noProof/>
        <w:sz w:val="20"/>
      </w:rPr>
      <w:t>33</w:t>
    </w:r>
    <w:r w:rsidRPr="00C741FC">
      <w:rPr>
        <w:rStyle w:val="PageNumber"/>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Pr="003A4391" w:rsidRDefault="00B151DA" w:rsidP="00153E59">
    <w:pPr>
      <w:framePr w:wrap="around" w:vAnchor="text" w:hAnchor="margin" w:xAlign="center" w:y="1"/>
      <w:rPr>
        <w:sz w:val="20"/>
      </w:rPr>
    </w:pPr>
    <w:r w:rsidRPr="003A4391">
      <w:rPr>
        <w:sz w:val="20"/>
      </w:rPr>
      <w:fldChar w:fldCharType="begin"/>
    </w:r>
    <w:r w:rsidR="006842A1" w:rsidRPr="003A4391">
      <w:rPr>
        <w:sz w:val="20"/>
      </w:rPr>
      <w:instrText xml:space="preserve">PAGE  </w:instrText>
    </w:r>
    <w:r w:rsidRPr="003A4391">
      <w:rPr>
        <w:sz w:val="20"/>
      </w:rPr>
      <w:fldChar w:fldCharType="separate"/>
    </w:r>
    <w:r w:rsidR="004E0A6B">
      <w:rPr>
        <w:noProof/>
        <w:sz w:val="20"/>
      </w:rPr>
      <w:t>36</w:t>
    </w:r>
    <w:r w:rsidRPr="003A4391">
      <w:rPr>
        <w:sz w:val="20"/>
      </w:rPr>
      <w:fldChar w:fldCharType="end"/>
    </w:r>
  </w:p>
  <w:p w:rsidR="006842A1" w:rsidRPr="00B673DC" w:rsidRDefault="006842A1" w:rsidP="00153E59"/>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Pr="003A4391" w:rsidRDefault="00B151DA" w:rsidP="00153E59">
    <w:pPr>
      <w:framePr w:wrap="around" w:vAnchor="text" w:hAnchor="margin" w:xAlign="center" w:y="1"/>
      <w:rPr>
        <w:sz w:val="20"/>
      </w:rPr>
    </w:pPr>
    <w:r w:rsidRPr="003A4391">
      <w:rPr>
        <w:sz w:val="20"/>
      </w:rPr>
      <w:fldChar w:fldCharType="begin"/>
    </w:r>
    <w:r w:rsidR="006842A1" w:rsidRPr="003A4391">
      <w:rPr>
        <w:sz w:val="20"/>
      </w:rPr>
      <w:instrText xml:space="preserve">PAGE  </w:instrText>
    </w:r>
    <w:r w:rsidRPr="003A4391">
      <w:rPr>
        <w:sz w:val="20"/>
      </w:rPr>
      <w:fldChar w:fldCharType="separate"/>
    </w:r>
    <w:r w:rsidR="004E0A6B">
      <w:rPr>
        <w:noProof/>
        <w:sz w:val="20"/>
      </w:rPr>
      <w:t>39</w:t>
    </w:r>
    <w:r w:rsidRPr="003A4391">
      <w:rPr>
        <w:sz w:val="20"/>
      </w:rPr>
      <w:fldChar w:fldCharType="end"/>
    </w:r>
  </w:p>
  <w:p w:rsidR="006842A1" w:rsidRPr="00B673DC" w:rsidRDefault="006842A1" w:rsidP="00153E59"/>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Pr="003A4391" w:rsidRDefault="00B151DA" w:rsidP="00153E59">
    <w:pPr>
      <w:framePr w:wrap="around" w:vAnchor="text" w:hAnchor="margin" w:xAlign="center" w:y="1"/>
      <w:rPr>
        <w:sz w:val="20"/>
      </w:rPr>
    </w:pPr>
    <w:r w:rsidRPr="003A4391">
      <w:rPr>
        <w:sz w:val="20"/>
      </w:rPr>
      <w:fldChar w:fldCharType="begin"/>
    </w:r>
    <w:r w:rsidR="006842A1" w:rsidRPr="003A4391">
      <w:rPr>
        <w:sz w:val="20"/>
      </w:rPr>
      <w:instrText xml:space="preserve">PAGE  </w:instrText>
    </w:r>
    <w:r w:rsidRPr="003A4391">
      <w:rPr>
        <w:sz w:val="20"/>
      </w:rPr>
      <w:fldChar w:fldCharType="separate"/>
    </w:r>
    <w:r w:rsidR="004E0A6B">
      <w:rPr>
        <w:noProof/>
        <w:sz w:val="20"/>
      </w:rPr>
      <w:t>69</w:t>
    </w:r>
    <w:r w:rsidRPr="003A4391">
      <w:rPr>
        <w:sz w:val="20"/>
      </w:rPr>
      <w:fldChar w:fldCharType="end"/>
    </w:r>
  </w:p>
  <w:p w:rsidR="006842A1" w:rsidRPr="00B673DC" w:rsidRDefault="006842A1" w:rsidP="00153E59"/>
  <w:p w:rsidR="006842A1" w:rsidRDefault="006842A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00A" w:rsidRDefault="00B1600A">
      <w:pPr>
        <w:spacing w:line="240" w:lineRule="auto"/>
      </w:pPr>
      <w:r>
        <w:separator/>
      </w:r>
    </w:p>
  </w:footnote>
  <w:footnote w:type="continuationSeparator" w:id="0">
    <w:p w:rsidR="00B1600A" w:rsidRDefault="00B1600A">
      <w:pPr>
        <w:spacing w:line="240" w:lineRule="auto"/>
      </w:pPr>
      <w:r>
        <w:continuationSeparator/>
      </w:r>
    </w:p>
  </w:footnote>
  <w:footnote w:id="1">
    <w:p w:rsidR="00080208" w:rsidRPr="00E52CD3" w:rsidRDefault="00080208" w:rsidP="00080208">
      <w:pPr>
        <w:pStyle w:val="FootnoteText"/>
        <w:rPr>
          <w:i w:val="0"/>
        </w:rPr>
      </w:pPr>
      <w:r w:rsidRPr="00E52CD3">
        <w:rPr>
          <w:rStyle w:val="FootnoteReference"/>
        </w:rPr>
        <w:footnoteRef/>
      </w:r>
      <w:r w:rsidRPr="00E52CD3">
        <w:t xml:space="preserve"> If ADB, </w:t>
      </w:r>
      <w:r>
        <w:t>JICA</w:t>
      </w:r>
      <w:r w:rsidRPr="00E52CD3">
        <w:t xml:space="preserve"> and WB funded projects, use IFB.</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0" type="#_x0000_t136" style="position:absolute;left:0;text-align:left;margin-left:0;margin-top:0;width:690.75pt;height:146.25pt;rotation:315;z-index:-25162035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_x0000_s2108" type="#_x0000_t136" style="position:absolute;left:0;text-align:left;margin-left:0;margin-top:0;width:556.9pt;height:79.55pt;rotation:315;z-index:-25162240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6842A1">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58" o:spid="_x0000_s2061" type="#_x0000_t136" style="position:absolute;left:0;text-align:left;margin-left:0;margin-top:0;width:690.75pt;height:146.25pt;rotation:315;z-index:-25166745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08" o:spid="_x0000_s2059" type="#_x0000_t136" style="position:absolute;left:0;text-align:left;margin-left:0;margin-top:0;width:556.9pt;height:79.55pt;rotation:315;z-index:-25166950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2" o:spid="_x0000_s2064" type="#_x0000_t136" style="position:absolute;left:0;text-align:left;margin-left:0;margin-top:0;width:690.75pt;height:146.25pt;rotation:315;z-index:-25166438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6842A1">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1" o:spid="_x0000_s2063" type="#_x0000_t136" style="position:absolute;left:0;text-align:left;margin-left:0;margin-top:0;width:690.75pt;height:146.25pt;rotation:315;z-index:-25166540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5" o:spid="_x0000_s2066" type="#_x0000_t136" style="position:absolute;left:0;text-align:left;margin-left:0;margin-top:0;width:690.75pt;height:146.25pt;rotation:315;z-index:-25166233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6842A1">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4" o:spid="_x0000_s2065" type="#_x0000_t136" style="position:absolute;left:0;text-align:left;margin-left:0;margin-top:0;width:690.75pt;height:146.25pt;rotation:315;z-index:-25166336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8" o:spid="_x0000_s2068" type="#_x0000_t136" style="position:absolute;left:0;text-align:left;margin-left:0;margin-top:0;width:690.75pt;height:146.25pt;rotation:315;z-index:-25166028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p w:rsidR="006842A1" w:rsidRDefault="006842A1"/>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6842A1">
    <w:pPr>
      <w:pStyle w:val="Header"/>
    </w:pPr>
  </w:p>
  <w:p w:rsidR="006842A1" w:rsidRDefault="006842A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9" type="#_x0000_t136" style="position:absolute;left:0;text-align:left;margin-left:0;margin-top:0;width:690.75pt;height:146.25pt;rotation:315;z-index:-25162137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_x0000_s2107" type="#_x0000_t136" style="position:absolute;left:0;text-align:left;margin-left:0;margin-top:0;width:556.9pt;height:79.55pt;rotation:315;z-index:-25162342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7" o:spid="_x0000_s2067" type="#_x0000_t136" style="position:absolute;left:0;text-align:left;margin-left:0;margin-top:0;width:690.75pt;height:146.25pt;rotation:315;z-index:-25166131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p w:rsidR="006842A1" w:rsidRDefault="006842A1"/>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74" o:spid="_x0000_s2072" type="#_x0000_t136" style="position:absolute;left:0;text-align:left;margin-left:0;margin-top:0;width:690.75pt;height:146.25pt;rotation:315;z-index:-25165619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24" o:spid="_x0000_s2070" type="#_x0000_t136" style="position:absolute;left:0;text-align:left;margin-left:0;margin-top:0;width:556.9pt;height:79.55pt;rotation:315;z-index:-25165824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6842A1">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73" o:spid="_x0000_s2071" type="#_x0000_t136" style="position:absolute;left:0;text-align:left;margin-left:0;margin-top:0;width:690.75pt;height:146.25pt;rotation:315;z-index:-25165721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23" o:spid="_x0000_s2069" type="#_x0000_t136" style="position:absolute;left:0;text-align:left;margin-left:0;margin-top:0;width:556.9pt;height:79.55pt;rotation:315;z-index:-25165926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2" o:spid="_x0000_s2080" type="#_x0000_t136" style="position:absolute;left:0;text-align:left;margin-left:0;margin-top:0;width:690.75pt;height:146.25pt;rotation:315;z-index:-25164800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42" o:spid="_x0000_s2078" type="#_x0000_t136" style="position:absolute;left:0;text-align:left;margin-left:0;margin-top:0;width:556.9pt;height:79.55pt;rotation:315;z-index:-251650048;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6842A1">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1" o:spid="_x0000_s2079" type="#_x0000_t136" style="position:absolute;left:0;text-align:left;margin-left:0;margin-top:0;width:690.75pt;height:146.25pt;rotation:315;z-index:-25164902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41" o:spid="_x0000_s2077" type="#_x0000_t136" style="position:absolute;left:0;text-align:left;margin-left:0;margin-top:0;width:556.9pt;height:79.55pt;rotation:315;z-index:-251651072;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8" o:spid="_x0000_s2084" type="#_x0000_t136" style="position:absolute;left:0;text-align:left;margin-left:0;margin-top:0;width:690.75pt;height:146.25pt;rotation:315;z-index:-25164390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48" o:spid="_x0000_s2082" type="#_x0000_t136" style="position:absolute;left:0;text-align:left;margin-left:0;margin-top:0;width:556.9pt;height:79.55pt;rotation:315;z-index:-251645952;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6842A1">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7" o:spid="_x0000_s2083" type="#_x0000_t136" style="position:absolute;left:0;text-align:left;margin-left:0;margin-top:0;width:690.75pt;height:146.25pt;rotation:315;z-index:-25164492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47" o:spid="_x0000_s2081" type="#_x0000_t136" style="position:absolute;left:0;text-align:left;margin-left:0;margin-top:0;width:556.9pt;height:79.55pt;rotation:315;z-index:-251646976;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1" o:spid="_x0000_s2052" type="#_x0000_t136" style="position:absolute;left:0;text-align:left;margin-left:0;margin-top:0;width:690.75pt;height:146.25pt;rotation:315;z-index:-25167667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591" o:spid="_x0000_s2050" type="#_x0000_t136" style="position:absolute;left:0;text-align:left;margin-left:0;margin-top:0;width:556.9pt;height:79.55pt;rotation:315;z-index:-25167974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2" type="#_x0000_t136" style="position:absolute;left:0;text-align:left;margin-left:0;margin-top:0;width:690.75pt;height:146.25pt;rotation:315;z-index:-25161728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6842A1">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1" type="#_x0000_t136" style="position:absolute;left:0;text-align:left;margin-left:0;margin-top:0;width:690.75pt;height:146.25pt;rotation:315;z-index:-25161830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9831" o:spid="_x0000_s2104" type="#_x0000_t136" style="position:absolute;left:0;text-align:left;margin-left:0;margin-top:0;width:660pt;height:140.25pt;rotation:315;z-index:-251627520;mso-position-horizontal:center;mso-position-horizontal-relative:margin;mso-position-vertical:center;mso-position-vertical-relative:margin" o:allowincell="f" fillcolor="#bfbfbf" stroked="f">
          <v:textpath style="font-family:&quot;Calibri&quot;;font-size:115pt" string="Working Draft"/>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6842A1">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9830" o:spid="_x0000_s2103" type="#_x0000_t136" style="position:absolute;left:0;text-align:left;margin-left:0;margin-top:0;width:660pt;height:140.25pt;rotation:315;z-index:-251628544;mso-position-horizontal:center;mso-position-horizontal-relative:margin;mso-position-vertical:center;mso-position-vertical-relative:margin" o:allowincell="f" fillcolor="#bfbfbf" stroked="f">
          <v:textpath style="font-family:&quot;Calibri&quot;;font-size:115pt" string="Working Draft"/>
          <w10:wrap anchorx="margin" anchory="margin"/>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F9A"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6" o:spid="_x0000_s2116" type="#_x0000_t136" style="position:absolute;left:0;text-align:left;margin-left:0;margin-top:0;width:690.75pt;height:146.25pt;rotation:315;z-index:-25161113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F9A" w:rsidRDefault="00B1600A">
    <w:pPr>
      <w:pStyle w:val="Heade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F9A"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5" o:spid="_x0000_s2115" type="#_x0000_t136" style="position:absolute;left:0;text-align:left;margin-left:0;margin-top:0;width:690.75pt;height:146.25pt;rotation:315;z-index:-25161216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6842A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0" o:spid="_x0000_s2051" type="#_x0000_t136" style="position:absolute;left:0;text-align:left;margin-left:0;margin-top:0;width:690.75pt;height:146.25pt;rotation:315;z-index:-25167769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590" o:spid="_x0000_s2049" type="#_x0000_t136" style="position:absolute;left:0;text-align:left;margin-left:0;margin-top:0;width:556.9pt;height:79.55pt;rotation:315;z-index:-251681792;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9780" o:spid="_x0000_s2114" type="#_x0000_t136" style="position:absolute;left:0;text-align:left;margin-left:0;margin-top:0;width:660pt;height:140.25pt;rotation:315;z-index:-251614208;mso-position-horizontal:center;mso-position-horizontal-relative:margin;mso-position-vertical:center;mso-position-vertical-relative:margin" o:allowincell="f" fillcolor="#bfbfbf" stroked="f">
          <v:textpath style="font-family:&quot;Calibri&quot;;font-size:115pt" string="Working Draft"/>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6842A1">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9779" o:spid="_x0000_s2113" type="#_x0000_t136" style="position:absolute;left:0;text-align:left;margin-left:0;margin-top:0;width:660pt;height:140.25pt;rotation:315;z-index:-251615232;mso-position-horizontal:center;mso-position-horizontal-relative:margin;mso-position-vertical:center;mso-position-vertical-relative:margin" o:allowincell="f" fillcolor="#bfbfbf" stroked="f">
          <v:textpath style="font-family:&quot;Calibri&quot;;font-size:115pt" string="Working Draft"/>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2A1" w:rsidRDefault="00B151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59" o:spid="_x0000_s2062" type="#_x0000_t136" style="position:absolute;left:0;text-align:left;margin-left:0;margin-top:0;width:690.75pt;height:146.25pt;rotation:315;z-index:-25166643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09" o:spid="_x0000_s2060" type="#_x0000_t136" style="position:absolute;left:0;text-align:left;margin-left:0;margin-top:0;width:556.9pt;height:79.55pt;rotation:315;z-index:-25166848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7pt;height:1177.4pt;visibility:visible" o:bullet="t">
        <v:imagedata r:id="rId1" o:title=""/>
      </v:shape>
    </w:pict>
  </w:numPicBullet>
  <w:abstractNum w:abstractNumId="0">
    <w:nsid w:val="06D70F7B"/>
    <w:multiLevelType w:val="multilevel"/>
    <w:tmpl w:val="2C5052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102C2A88"/>
    <w:multiLevelType w:val="hybridMultilevel"/>
    <w:tmpl w:val="D18804AC"/>
    <w:lvl w:ilvl="0" w:tplc="6192BC46">
      <w:start w:val="1"/>
      <w:numFmt w:val="upperLetter"/>
      <w:pStyle w:val="Heading2"/>
      <w:lvlText w:val="%1."/>
      <w:lvlJc w:val="left"/>
      <w:pPr>
        <w:ind w:left="720" w:hanging="360"/>
      </w:pPr>
    </w:lvl>
    <w:lvl w:ilvl="1" w:tplc="6692721C" w:tentative="1">
      <w:start w:val="1"/>
      <w:numFmt w:val="lowerLetter"/>
      <w:lvlText w:val="%2."/>
      <w:lvlJc w:val="left"/>
      <w:pPr>
        <w:ind w:left="1440" w:hanging="360"/>
      </w:pPr>
    </w:lvl>
    <w:lvl w:ilvl="2" w:tplc="13CCF2F2" w:tentative="1">
      <w:start w:val="1"/>
      <w:numFmt w:val="lowerRoman"/>
      <w:lvlText w:val="%3."/>
      <w:lvlJc w:val="right"/>
      <w:pPr>
        <w:ind w:left="2160" w:hanging="180"/>
      </w:pPr>
    </w:lvl>
    <w:lvl w:ilvl="3" w:tplc="B3E622DA">
      <w:start w:val="1"/>
      <w:numFmt w:val="decimal"/>
      <w:lvlText w:val="%4."/>
      <w:lvlJc w:val="left"/>
      <w:pPr>
        <w:ind w:left="2880" w:hanging="360"/>
      </w:pPr>
    </w:lvl>
    <w:lvl w:ilvl="4" w:tplc="5E6264A8">
      <w:start w:val="1"/>
      <w:numFmt w:val="lowerLetter"/>
      <w:lvlText w:val="%5."/>
      <w:lvlJc w:val="left"/>
      <w:pPr>
        <w:ind w:left="3600" w:hanging="360"/>
      </w:pPr>
    </w:lvl>
    <w:lvl w:ilvl="5" w:tplc="1A3CC87A" w:tentative="1">
      <w:start w:val="1"/>
      <w:numFmt w:val="lowerRoman"/>
      <w:lvlText w:val="%6."/>
      <w:lvlJc w:val="right"/>
      <w:pPr>
        <w:ind w:left="4320" w:hanging="180"/>
      </w:pPr>
    </w:lvl>
    <w:lvl w:ilvl="6" w:tplc="96605758" w:tentative="1">
      <w:start w:val="1"/>
      <w:numFmt w:val="decimal"/>
      <w:lvlText w:val="%7."/>
      <w:lvlJc w:val="left"/>
      <w:pPr>
        <w:ind w:left="5040" w:hanging="360"/>
      </w:pPr>
    </w:lvl>
    <w:lvl w:ilvl="7" w:tplc="63089474" w:tentative="1">
      <w:start w:val="1"/>
      <w:numFmt w:val="lowerLetter"/>
      <w:lvlText w:val="%8."/>
      <w:lvlJc w:val="left"/>
      <w:pPr>
        <w:ind w:left="5760" w:hanging="360"/>
      </w:pPr>
    </w:lvl>
    <w:lvl w:ilvl="8" w:tplc="D35CE5F0" w:tentative="1">
      <w:start w:val="1"/>
      <w:numFmt w:val="lowerRoman"/>
      <w:lvlText w:val="%9."/>
      <w:lvlJc w:val="right"/>
      <w:pPr>
        <w:ind w:left="6480" w:hanging="180"/>
      </w:pPr>
    </w:lvl>
  </w:abstractNum>
  <w:abstractNum w:abstractNumId="2">
    <w:nsid w:val="13B23FDA"/>
    <w:multiLevelType w:val="hybridMultilevel"/>
    <w:tmpl w:val="AF5838F2"/>
    <w:lvl w:ilvl="0" w:tplc="E2707FC8">
      <w:start w:val="1"/>
      <w:numFmt w:val="decimal"/>
      <w:lvlText w:val="%1."/>
      <w:lvlJc w:val="left"/>
      <w:pPr>
        <w:ind w:left="360" w:hanging="360"/>
      </w:pPr>
    </w:lvl>
    <w:lvl w:ilvl="1" w:tplc="855CBC62">
      <w:start w:val="1"/>
      <w:numFmt w:val="lowerLetter"/>
      <w:lvlText w:val="%2."/>
      <w:lvlJc w:val="left"/>
      <w:pPr>
        <w:ind w:left="1080" w:hanging="360"/>
      </w:pPr>
    </w:lvl>
    <w:lvl w:ilvl="2" w:tplc="90A0E0F8">
      <w:start w:val="1"/>
      <w:numFmt w:val="lowerRoman"/>
      <w:lvlText w:val="%3."/>
      <w:lvlJc w:val="right"/>
      <w:pPr>
        <w:ind w:left="1800" w:hanging="180"/>
      </w:pPr>
    </w:lvl>
    <w:lvl w:ilvl="3" w:tplc="3A703638">
      <w:start w:val="1"/>
      <w:numFmt w:val="decimal"/>
      <w:lvlText w:val="%4."/>
      <w:lvlJc w:val="left"/>
      <w:pPr>
        <w:ind w:left="2520" w:hanging="360"/>
      </w:pPr>
    </w:lvl>
    <w:lvl w:ilvl="4" w:tplc="7B5E50B2">
      <w:start w:val="1"/>
      <w:numFmt w:val="lowerLetter"/>
      <w:lvlText w:val="%5."/>
      <w:lvlJc w:val="left"/>
      <w:pPr>
        <w:ind w:left="3240" w:hanging="360"/>
      </w:pPr>
    </w:lvl>
    <w:lvl w:ilvl="5" w:tplc="27B0D144">
      <w:start w:val="1"/>
      <w:numFmt w:val="lowerRoman"/>
      <w:lvlText w:val="%6."/>
      <w:lvlJc w:val="right"/>
      <w:pPr>
        <w:ind w:left="3960" w:hanging="180"/>
      </w:pPr>
    </w:lvl>
    <w:lvl w:ilvl="6" w:tplc="9F061B00">
      <w:start w:val="1"/>
      <w:numFmt w:val="decimal"/>
      <w:lvlText w:val="%7."/>
      <w:lvlJc w:val="left"/>
      <w:pPr>
        <w:ind w:left="4680" w:hanging="360"/>
      </w:pPr>
    </w:lvl>
    <w:lvl w:ilvl="7" w:tplc="3F86440E" w:tentative="1">
      <w:start w:val="1"/>
      <w:numFmt w:val="lowerLetter"/>
      <w:lvlText w:val="%8."/>
      <w:lvlJc w:val="left"/>
      <w:pPr>
        <w:ind w:left="5400" w:hanging="360"/>
      </w:pPr>
    </w:lvl>
    <w:lvl w:ilvl="8" w:tplc="629A2962" w:tentative="1">
      <w:start w:val="1"/>
      <w:numFmt w:val="lowerRoman"/>
      <w:lvlText w:val="%9."/>
      <w:lvlJc w:val="right"/>
      <w:pPr>
        <w:ind w:left="6120" w:hanging="180"/>
      </w:pPr>
    </w:lvl>
  </w:abstractNum>
  <w:abstractNum w:abstractNumId="3">
    <w:nsid w:val="1485709C"/>
    <w:multiLevelType w:val="multilevel"/>
    <w:tmpl w:val="CF0EF7A6"/>
    <w:lvl w:ilvl="0">
      <w:start w:val="1"/>
      <w:numFmt w:val="none"/>
      <w:lvlText w:val=""/>
      <w:lvlJc w:val="left"/>
      <w:pPr>
        <w:tabs>
          <w:tab w:val="num" w:pos="0"/>
        </w:tabs>
        <w:ind w:left="0" w:hanging="360"/>
      </w:pPr>
      <w:rPr>
        <w:rFonts w:hint="default"/>
      </w:rPr>
    </w:lvl>
    <w:lvl w:ilvl="1">
      <w:start w:val="1"/>
      <w:numFmt w:val="decimal"/>
      <w:pStyle w:val="Heading3"/>
      <w:lvlText w:val="%2."/>
      <w:lvlJc w:val="left"/>
      <w:pPr>
        <w:tabs>
          <w:tab w:val="num" w:pos="720"/>
        </w:tabs>
        <w:ind w:left="720" w:hanging="720"/>
      </w:pPr>
      <w:rPr>
        <w:rFonts w:hint="default"/>
        <w:color w:val="auto"/>
      </w:rPr>
    </w:lvl>
    <w:lvl w:ilvl="2">
      <w:start w:val="1"/>
      <w:numFmt w:val="decimal"/>
      <w:pStyle w:val="Style1"/>
      <w:lvlText w:val="%2.%3."/>
      <w:lvlJc w:val="left"/>
      <w:pPr>
        <w:tabs>
          <w:tab w:val="num" w:pos="1170"/>
        </w:tabs>
        <w:ind w:left="117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4">
    <w:nsid w:val="15BC00FB"/>
    <w:multiLevelType w:val="hybridMultilevel"/>
    <w:tmpl w:val="87E004FE"/>
    <w:lvl w:ilvl="0" w:tplc="425073D2">
      <w:start w:val="1"/>
      <w:numFmt w:val="lowerLetter"/>
      <w:lvlText w:val="%1)"/>
      <w:lvlJc w:val="left"/>
      <w:pPr>
        <w:ind w:left="1800" w:hanging="360"/>
      </w:pPr>
      <w:rPr>
        <w:rFonts w:hint="default"/>
      </w:rPr>
    </w:lvl>
    <w:lvl w:ilvl="1" w:tplc="C42A06FE" w:tentative="1">
      <w:start w:val="1"/>
      <w:numFmt w:val="lowerLetter"/>
      <w:lvlText w:val="%2."/>
      <w:lvlJc w:val="left"/>
      <w:pPr>
        <w:ind w:left="2520" w:hanging="360"/>
      </w:pPr>
    </w:lvl>
    <w:lvl w:ilvl="2" w:tplc="B2F27CA2" w:tentative="1">
      <w:start w:val="1"/>
      <w:numFmt w:val="lowerRoman"/>
      <w:lvlText w:val="%3."/>
      <w:lvlJc w:val="right"/>
      <w:pPr>
        <w:ind w:left="3240" w:hanging="180"/>
      </w:pPr>
    </w:lvl>
    <w:lvl w:ilvl="3" w:tplc="DF16EB88" w:tentative="1">
      <w:start w:val="1"/>
      <w:numFmt w:val="decimal"/>
      <w:lvlText w:val="%4."/>
      <w:lvlJc w:val="left"/>
      <w:pPr>
        <w:ind w:left="3960" w:hanging="360"/>
      </w:pPr>
    </w:lvl>
    <w:lvl w:ilvl="4" w:tplc="4028C784" w:tentative="1">
      <w:start w:val="1"/>
      <w:numFmt w:val="lowerLetter"/>
      <w:lvlText w:val="%5."/>
      <w:lvlJc w:val="left"/>
      <w:pPr>
        <w:ind w:left="4680" w:hanging="360"/>
      </w:pPr>
    </w:lvl>
    <w:lvl w:ilvl="5" w:tplc="AC12C872" w:tentative="1">
      <w:start w:val="1"/>
      <w:numFmt w:val="lowerRoman"/>
      <w:lvlText w:val="%6."/>
      <w:lvlJc w:val="right"/>
      <w:pPr>
        <w:ind w:left="5400" w:hanging="180"/>
      </w:pPr>
    </w:lvl>
    <w:lvl w:ilvl="6" w:tplc="78140A04" w:tentative="1">
      <w:start w:val="1"/>
      <w:numFmt w:val="decimal"/>
      <w:lvlText w:val="%7."/>
      <w:lvlJc w:val="left"/>
      <w:pPr>
        <w:ind w:left="6120" w:hanging="360"/>
      </w:pPr>
    </w:lvl>
    <w:lvl w:ilvl="7" w:tplc="B946631A" w:tentative="1">
      <w:start w:val="1"/>
      <w:numFmt w:val="lowerLetter"/>
      <w:lvlText w:val="%8."/>
      <w:lvlJc w:val="left"/>
      <w:pPr>
        <w:ind w:left="6840" w:hanging="360"/>
      </w:pPr>
    </w:lvl>
    <w:lvl w:ilvl="8" w:tplc="799CF776" w:tentative="1">
      <w:start w:val="1"/>
      <w:numFmt w:val="lowerRoman"/>
      <w:lvlText w:val="%9."/>
      <w:lvlJc w:val="right"/>
      <w:pPr>
        <w:ind w:left="7560" w:hanging="180"/>
      </w:pPr>
    </w:lvl>
  </w:abstractNum>
  <w:abstractNum w:abstractNumId="5">
    <w:nsid w:val="187C0392"/>
    <w:multiLevelType w:val="multilevel"/>
    <w:tmpl w:val="3E6AD97E"/>
    <w:lvl w:ilvl="0">
      <w:start w:val="1"/>
      <w:numFmt w:val="decimal"/>
      <w:lvlText w:val="%1"/>
      <w:lvlJc w:val="left"/>
      <w:pPr>
        <w:ind w:left="420" w:hanging="420"/>
      </w:pPr>
      <w:rPr>
        <w:rFonts w:hint="default"/>
      </w:rPr>
    </w:lvl>
    <w:lvl w:ilvl="1">
      <w:start w:val="17"/>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8A7668A"/>
    <w:multiLevelType w:val="multilevel"/>
    <w:tmpl w:val="7D6E62DA"/>
    <w:lvl w:ilvl="0">
      <w:start w:val="1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1E3936B5"/>
    <w:multiLevelType w:val="hybridMultilevel"/>
    <w:tmpl w:val="DEE24856"/>
    <w:lvl w:ilvl="0" w:tplc="05A0168C">
      <w:start w:val="1"/>
      <w:numFmt w:val="decimal"/>
      <w:lvlText w:val="%1)"/>
      <w:lvlJc w:val="left"/>
      <w:pPr>
        <w:ind w:left="720" w:hanging="360"/>
      </w:pPr>
      <w:rPr>
        <w:rFonts w:hint="default"/>
      </w:rPr>
    </w:lvl>
    <w:lvl w:ilvl="1" w:tplc="4224CA1E" w:tentative="1">
      <w:start w:val="1"/>
      <w:numFmt w:val="lowerLetter"/>
      <w:lvlText w:val="%2."/>
      <w:lvlJc w:val="left"/>
      <w:pPr>
        <w:ind w:left="1440" w:hanging="360"/>
      </w:pPr>
    </w:lvl>
    <w:lvl w:ilvl="2" w:tplc="8F4E3F4E" w:tentative="1">
      <w:start w:val="1"/>
      <w:numFmt w:val="lowerRoman"/>
      <w:lvlText w:val="%3."/>
      <w:lvlJc w:val="right"/>
      <w:pPr>
        <w:ind w:left="2160" w:hanging="180"/>
      </w:pPr>
    </w:lvl>
    <w:lvl w:ilvl="3" w:tplc="0F00C952" w:tentative="1">
      <w:start w:val="1"/>
      <w:numFmt w:val="decimal"/>
      <w:lvlText w:val="%4."/>
      <w:lvlJc w:val="left"/>
      <w:pPr>
        <w:ind w:left="2880" w:hanging="360"/>
      </w:pPr>
    </w:lvl>
    <w:lvl w:ilvl="4" w:tplc="EE6C56C8" w:tentative="1">
      <w:start w:val="1"/>
      <w:numFmt w:val="lowerLetter"/>
      <w:lvlText w:val="%5."/>
      <w:lvlJc w:val="left"/>
      <w:pPr>
        <w:ind w:left="3600" w:hanging="360"/>
      </w:pPr>
    </w:lvl>
    <w:lvl w:ilvl="5" w:tplc="9A1A6EB2" w:tentative="1">
      <w:start w:val="1"/>
      <w:numFmt w:val="lowerRoman"/>
      <w:lvlText w:val="%6."/>
      <w:lvlJc w:val="right"/>
      <w:pPr>
        <w:ind w:left="4320" w:hanging="180"/>
      </w:pPr>
    </w:lvl>
    <w:lvl w:ilvl="6" w:tplc="125A4B6C" w:tentative="1">
      <w:start w:val="1"/>
      <w:numFmt w:val="decimal"/>
      <w:lvlText w:val="%7."/>
      <w:lvlJc w:val="left"/>
      <w:pPr>
        <w:ind w:left="5040" w:hanging="360"/>
      </w:pPr>
    </w:lvl>
    <w:lvl w:ilvl="7" w:tplc="DBBEBEDC" w:tentative="1">
      <w:start w:val="1"/>
      <w:numFmt w:val="lowerLetter"/>
      <w:lvlText w:val="%8."/>
      <w:lvlJc w:val="left"/>
      <w:pPr>
        <w:ind w:left="5760" w:hanging="360"/>
      </w:pPr>
    </w:lvl>
    <w:lvl w:ilvl="8" w:tplc="A3E06002" w:tentative="1">
      <w:start w:val="1"/>
      <w:numFmt w:val="lowerRoman"/>
      <w:lvlText w:val="%9."/>
      <w:lvlJc w:val="right"/>
      <w:pPr>
        <w:ind w:left="6480" w:hanging="180"/>
      </w:pPr>
    </w:lvl>
  </w:abstractNum>
  <w:abstractNum w:abstractNumId="8">
    <w:nsid w:val="1EA019A4"/>
    <w:multiLevelType w:val="multilevel"/>
    <w:tmpl w:val="A3B25BB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3FD5387"/>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276459FC"/>
    <w:multiLevelType w:val="multilevel"/>
    <w:tmpl w:val="ADBA4090"/>
    <w:lvl w:ilvl="0">
      <w:start w:val="1"/>
      <w:numFmt w:val="decimal"/>
      <w:lvlText w:val="%1"/>
      <w:lvlJc w:val="left"/>
      <w:pPr>
        <w:ind w:left="420" w:hanging="420"/>
      </w:pPr>
      <w:rPr>
        <w:rFonts w:hint="default"/>
        <w:b/>
      </w:rPr>
    </w:lvl>
    <w:lvl w:ilvl="1">
      <w:start w:val="11"/>
      <w:numFmt w:val="decimal"/>
      <w:lvlText w:val="%1.%2"/>
      <w:lvlJc w:val="left"/>
      <w:pPr>
        <w:ind w:left="1140" w:hanging="42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1">
    <w:nsid w:val="28C304D4"/>
    <w:multiLevelType w:val="hybridMultilevel"/>
    <w:tmpl w:val="C3E232C0"/>
    <w:lvl w:ilvl="0" w:tplc="0464C254">
      <w:start w:val="1"/>
      <w:numFmt w:val="bullet"/>
      <w:lvlText w:val=""/>
      <w:lvlPicBulletId w:val="0"/>
      <w:lvlJc w:val="left"/>
      <w:pPr>
        <w:tabs>
          <w:tab w:val="num" w:pos="720"/>
        </w:tabs>
        <w:ind w:left="720" w:hanging="360"/>
      </w:pPr>
      <w:rPr>
        <w:rFonts w:ascii="Symbol" w:hAnsi="Symbol" w:hint="default"/>
      </w:rPr>
    </w:lvl>
    <w:lvl w:ilvl="1" w:tplc="A4EC8E68" w:tentative="1">
      <w:start w:val="1"/>
      <w:numFmt w:val="bullet"/>
      <w:lvlText w:val=""/>
      <w:lvlJc w:val="left"/>
      <w:pPr>
        <w:tabs>
          <w:tab w:val="num" w:pos="1440"/>
        </w:tabs>
        <w:ind w:left="1440" w:hanging="360"/>
      </w:pPr>
      <w:rPr>
        <w:rFonts w:ascii="Symbol" w:hAnsi="Symbol" w:hint="default"/>
      </w:rPr>
    </w:lvl>
    <w:lvl w:ilvl="2" w:tplc="CDBAF5CC" w:tentative="1">
      <w:start w:val="1"/>
      <w:numFmt w:val="bullet"/>
      <w:lvlText w:val=""/>
      <w:lvlJc w:val="left"/>
      <w:pPr>
        <w:tabs>
          <w:tab w:val="num" w:pos="2160"/>
        </w:tabs>
        <w:ind w:left="2160" w:hanging="360"/>
      </w:pPr>
      <w:rPr>
        <w:rFonts w:ascii="Symbol" w:hAnsi="Symbol" w:hint="default"/>
      </w:rPr>
    </w:lvl>
    <w:lvl w:ilvl="3" w:tplc="1820C906" w:tentative="1">
      <w:start w:val="1"/>
      <w:numFmt w:val="bullet"/>
      <w:lvlText w:val=""/>
      <w:lvlJc w:val="left"/>
      <w:pPr>
        <w:tabs>
          <w:tab w:val="num" w:pos="2880"/>
        </w:tabs>
        <w:ind w:left="2880" w:hanging="360"/>
      </w:pPr>
      <w:rPr>
        <w:rFonts w:ascii="Symbol" w:hAnsi="Symbol" w:hint="default"/>
      </w:rPr>
    </w:lvl>
    <w:lvl w:ilvl="4" w:tplc="76DC673A" w:tentative="1">
      <w:start w:val="1"/>
      <w:numFmt w:val="bullet"/>
      <w:lvlText w:val=""/>
      <w:lvlJc w:val="left"/>
      <w:pPr>
        <w:tabs>
          <w:tab w:val="num" w:pos="3600"/>
        </w:tabs>
        <w:ind w:left="3600" w:hanging="360"/>
      </w:pPr>
      <w:rPr>
        <w:rFonts w:ascii="Symbol" w:hAnsi="Symbol" w:hint="default"/>
      </w:rPr>
    </w:lvl>
    <w:lvl w:ilvl="5" w:tplc="82C41C0C" w:tentative="1">
      <w:start w:val="1"/>
      <w:numFmt w:val="bullet"/>
      <w:lvlText w:val=""/>
      <w:lvlJc w:val="left"/>
      <w:pPr>
        <w:tabs>
          <w:tab w:val="num" w:pos="4320"/>
        </w:tabs>
        <w:ind w:left="4320" w:hanging="360"/>
      </w:pPr>
      <w:rPr>
        <w:rFonts w:ascii="Symbol" w:hAnsi="Symbol" w:hint="default"/>
      </w:rPr>
    </w:lvl>
    <w:lvl w:ilvl="6" w:tplc="5A3C19C4" w:tentative="1">
      <w:start w:val="1"/>
      <w:numFmt w:val="bullet"/>
      <w:lvlText w:val=""/>
      <w:lvlJc w:val="left"/>
      <w:pPr>
        <w:tabs>
          <w:tab w:val="num" w:pos="5040"/>
        </w:tabs>
        <w:ind w:left="5040" w:hanging="360"/>
      </w:pPr>
      <w:rPr>
        <w:rFonts w:ascii="Symbol" w:hAnsi="Symbol" w:hint="default"/>
      </w:rPr>
    </w:lvl>
    <w:lvl w:ilvl="7" w:tplc="E926050E" w:tentative="1">
      <w:start w:val="1"/>
      <w:numFmt w:val="bullet"/>
      <w:lvlText w:val=""/>
      <w:lvlJc w:val="left"/>
      <w:pPr>
        <w:tabs>
          <w:tab w:val="num" w:pos="5760"/>
        </w:tabs>
        <w:ind w:left="5760" w:hanging="360"/>
      </w:pPr>
      <w:rPr>
        <w:rFonts w:ascii="Symbol" w:hAnsi="Symbol" w:hint="default"/>
      </w:rPr>
    </w:lvl>
    <w:lvl w:ilvl="8" w:tplc="6398422C" w:tentative="1">
      <w:start w:val="1"/>
      <w:numFmt w:val="bullet"/>
      <w:lvlText w:val=""/>
      <w:lvlJc w:val="left"/>
      <w:pPr>
        <w:tabs>
          <w:tab w:val="num" w:pos="6480"/>
        </w:tabs>
        <w:ind w:left="6480" w:hanging="360"/>
      </w:pPr>
      <w:rPr>
        <w:rFonts w:ascii="Symbol" w:hAnsi="Symbol" w:hint="default"/>
      </w:rPr>
    </w:lvl>
  </w:abstractNum>
  <w:abstractNum w:abstractNumId="12">
    <w:nsid w:val="2D2C20B9"/>
    <w:multiLevelType w:val="multilevel"/>
    <w:tmpl w:val="041868E4"/>
    <w:lvl w:ilvl="0">
      <w:start w:val="1"/>
      <w:numFmt w:val="decimal"/>
      <w:lvlText w:val="%1"/>
      <w:lvlJc w:val="left"/>
      <w:pPr>
        <w:ind w:left="420" w:hanging="420"/>
      </w:pPr>
      <w:rPr>
        <w:rFonts w:hint="default"/>
      </w:rPr>
    </w:lvl>
    <w:lvl w:ilvl="1">
      <w:start w:val="27"/>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30F441D6"/>
    <w:multiLevelType w:val="multilevel"/>
    <w:tmpl w:val="3CA854E6"/>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pStyle w:val="Style3"/>
      <w:lvlText w:val="%2.%3."/>
      <w:lvlJc w:val="left"/>
      <w:pPr>
        <w:tabs>
          <w:tab w:val="num" w:pos="1440"/>
        </w:tabs>
        <w:ind w:left="144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960"/>
        </w:tabs>
        <w:ind w:left="3960" w:hanging="108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4">
    <w:nsid w:val="32DD7D05"/>
    <w:multiLevelType w:val="multilevel"/>
    <w:tmpl w:val="A1585F56"/>
    <w:lvl w:ilvl="0">
      <w:start w:val="1"/>
      <w:numFmt w:val="decimal"/>
      <w:lvlText w:val="%1"/>
      <w:lvlJc w:val="left"/>
      <w:pPr>
        <w:ind w:left="420" w:hanging="420"/>
      </w:pPr>
      <w:rPr>
        <w:rFonts w:hint="default"/>
        <w:i w:val="0"/>
      </w:rPr>
    </w:lvl>
    <w:lvl w:ilvl="1">
      <w:start w:val="31"/>
      <w:numFmt w:val="decimal"/>
      <w:lvlText w:val="%1.%2"/>
      <w:lvlJc w:val="left"/>
      <w:pPr>
        <w:ind w:left="1860" w:hanging="420"/>
      </w:pPr>
      <w:rPr>
        <w:rFonts w:hint="default"/>
        <w:b w:val="0"/>
        <w:i w:val="0"/>
      </w:rPr>
    </w:lvl>
    <w:lvl w:ilvl="2">
      <w:start w:val="1"/>
      <w:numFmt w:val="decimal"/>
      <w:lvlText w:val="%1.%2.%3"/>
      <w:lvlJc w:val="left"/>
      <w:pPr>
        <w:ind w:left="3600" w:hanging="720"/>
      </w:pPr>
      <w:rPr>
        <w:rFonts w:hint="default"/>
        <w:i w:val="0"/>
      </w:rPr>
    </w:lvl>
    <w:lvl w:ilvl="3">
      <w:start w:val="1"/>
      <w:numFmt w:val="decimal"/>
      <w:lvlText w:val="%1.%2.%3.%4"/>
      <w:lvlJc w:val="left"/>
      <w:pPr>
        <w:ind w:left="5040" w:hanging="720"/>
      </w:pPr>
      <w:rPr>
        <w:rFonts w:hint="default"/>
        <w:i w:val="0"/>
      </w:rPr>
    </w:lvl>
    <w:lvl w:ilvl="4">
      <w:start w:val="1"/>
      <w:numFmt w:val="decimal"/>
      <w:lvlText w:val="%1.%2.%3.%4.%5"/>
      <w:lvlJc w:val="left"/>
      <w:pPr>
        <w:ind w:left="6840" w:hanging="1080"/>
      </w:pPr>
      <w:rPr>
        <w:rFonts w:hint="default"/>
        <w:i w:val="0"/>
      </w:rPr>
    </w:lvl>
    <w:lvl w:ilvl="5">
      <w:start w:val="1"/>
      <w:numFmt w:val="decimal"/>
      <w:lvlText w:val="%1.%2.%3.%4.%5.%6"/>
      <w:lvlJc w:val="left"/>
      <w:pPr>
        <w:ind w:left="8280" w:hanging="1080"/>
      </w:pPr>
      <w:rPr>
        <w:rFonts w:hint="default"/>
        <w:i w:val="0"/>
      </w:rPr>
    </w:lvl>
    <w:lvl w:ilvl="6">
      <w:start w:val="1"/>
      <w:numFmt w:val="decimal"/>
      <w:lvlText w:val="%1.%2.%3.%4.%5.%6.%7"/>
      <w:lvlJc w:val="left"/>
      <w:pPr>
        <w:ind w:left="10080" w:hanging="1440"/>
      </w:pPr>
      <w:rPr>
        <w:rFonts w:hint="default"/>
        <w:i w:val="0"/>
      </w:rPr>
    </w:lvl>
    <w:lvl w:ilvl="7">
      <w:start w:val="1"/>
      <w:numFmt w:val="decimal"/>
      <w:lvlText w:val="%1.%2.%3.%4.%5.%6.%7.%8"/>
      <w:lvlJc w:val="left"/>
      <w:pPr>
        <w:ind w:left="11520" w:hanging="1440"/>
      </w:pPr>
      <w:rPr>
        <w:rFonts w:hint="default"/>
        <w:i w:val="0"/>
      </w:rPr>
    </w:lvl>
    <w:lvl w:ilvl="8">
      <w:start w:val="1"/>
      <w:numFmt w:val="decimal"/>
      <w:lvlText w:val="%1.%2.%3.%4.%5.%6.%7.%8.%9"/>
      <w:lvlJc w:val="left"/>
      <w:pPr>
        <w:ind w:left="13320" w:hanging="1800"/>
      </w:pPr>
      <w:rPr>
        <w:rFonts w:hint="default"/>
        <w:i w:val="0"/>
      </w:rPr>
    </w:lvl>
  </w:abstractNum>
  <w:abstractNum w:abstractNumId="15">
    <w:nsid w:val="36871F81"/>
    <w:multiLevelType w:val="multilevel"/>
    <w:tmpl w:val="946A55BC"/>
    <w:lvl w:ilvl="0">
      <w:start w:val="1"/>
      <w:numFmt w:val="decimal"/>
      <w:lvlText w:val="%1"/>
      <w:lvlJc w:val="left"/>
      <w:pPr>
        <w:ind w:left="420" w:hanging="420"/>
      </w:pPr>
      <w:rPr>
        <w:rFonts w:hint="default"/>
      </w:rPr>
    </w:lvl>
    <w:lvl w:ilvl="1">
      <w:start w:val="20"/>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36B9103D"/>
    <w:multiLevelType w:val="hybridMultilevel"/>
    <w:tmpl w:val="15829526"/>
    <w:lvl w:ilvl="0" w:tplc="D95A051A">
      <w:start w:val="1"/>
      <w:numFmt w:val="lowerLetter"/>
      <w:lvlText w:val="%1)"/>
      <w:lvlJc w:val="left"/>
      <w:pPr>
        <w:ind w:left="1800" w:hanging="360"/>
      </w:pPr>
      <w:rPr>
        <w:rFonts w:hint="default"/>
      </w:rPr>
    </w:lvl>
    <w:lvl w:ilvl="1" w:tplc="FA8A410C" w:tentative="1">
      <w:start w:val="1"/>
      <w:numFmt w:val="lowerLetter"/>
      <w:lvlText w:val="%2."/>
      <w:lvlJc w:val="left"/>
      <w:pPr>
        <w:ind w:left="2520" w:hanging="360"/>
      </w:pPr>
    </w:lvl>
    <w:lvl w:ilvl="2" w:tplc="C47A1320" w:tentative="1">
      <w:start w:val="1"/>
      <w:numFmt w:val="lowerRoman"/>
      <w:lvlText w:val="%3."/>
      <w:lvlJc w:val="right"/>
      <w:pPr>
        <w:ind w:left="3240" w:hanging="180"/>
      </w:pPr>
    </w:lvl>
    <w:lvl w:ilvl="3" w:tplc="F5E4B424" w:tentative="1">
      <w:start w:val="1"/>
      <w:numFmt w:val="decimal"/>
      <w:lvlText w:val="%4."/>
      <w:lvlJc w:val="left"/>
      <w:pPr>
        <w:ind w:left="3960" w:hanging="360"/>
      </w:pPr>
    </w:lvl>
    <w:lvl w:ilvl="4" w:tplc="35C06BC4" w:tentative="1">
      <w:start w:val="1"/>
      <w:numFmt w:val="lowerLetter"/>
      <w:lvlText w:val="%5."/>
      <w:lvlJc w:val="left"/>
      <w:pPr>
        <w:ind w:left="4680" w:hanging="360"/>
      </w:pPr>
    </w:lvl>
    <w:lvl w:ilvl="5" w:tplc="99246E1C" w:tentative="1">
      <w:start w:val="1"/>
      <w:numFmt w:val="lowerRoman"/>
      <w:lvlText w:val="%6."/>
      <w:lvlJc w:val="right"/>
      <w:pPr>
        <w:ind w:left="5400" w:hanging="180"/>
      </w:pPr>
    </w:lvl>
    <w:lvl w:ilvl="6" w:tplc="A372F30A" w:tentative="1">
      <w:start w:val="1"/>
      <w:numFmt w:val="decimal"/>
      <w:lvlText w:val="%7."/>
      <w:lvlJc w:val="left"/>
      <w:pPr>
        <w:ind w:left="6120" w:hanging="360"/>
      </w:pPr>
    </w:lvl>
    <w:lvl w:ilvl="7" w:tplc="78EEE686" w:tentative="1">
      <w:start w:val="1"/>
      <w:numFmt w:val="lowerLetter"/>
      <w:lvlText w:val="%8."/>
      <w:lvlJc w:val="left"/>
      <w:pPr>
        <w:ind w:left="6840" w:hanging="360"/>
      </w:pPr>
    </w:lvl>
    <w:lvl w:ilvl="8" w:tplc="380EE748" w:tentative="1">
      <w:start w:val="1"/>
      <w:numFmt w:val="lowerRoman"/>
      <w:lvlText w:val="%9."/>
      <w:lvlJc w:val="right"/>
      <w:pPr>
        <w:ind w:left="7560" w:hanging="180"/>
      </w:pPr>
    </w:lvl>
  </w:abstractNum>
  <w:abstractNum w:abstractNumId="17">
    <w:nsid w:val="37CE1C3A"/>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39716B57"/>
    <w:multiLevelType w:val="multilevel"/>
    <w:tmpl w:val="7D6E62DA"/>
    <w:lvl w:ilvl="0">
      <w:start w:val="19"/>
      <w:numFmt w:val="decimal"/>
      <w:lvlText w:val="%1"/>
      <w:lvlJc w:val="left"/>
      <w:pPr>
        <w:ind w:left="420" w:hanging="420"/>
      </w:pPr>
      <w:rPr>
        <w:rFonts w:hint="default"/>
      </w:rPr>
    </w:lvl>
    <w:lvl w:ilvl="1">
      <w:start w:val="5"/>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3CC80D5E"/>
    <w:multiLevelType w:val="hybridMultilevel"/>
    <w:tmpl w:val="CD2C9F18"/>
    <w:lvl w:ilvl="0" w:tplc="D400AE0E">
      <w:start w:val="1"/>
      <w:numFmt w:val="lowerLetter"/>
      <w:lvlText w:val="(%1)"/>
      <w:lvlJc w:val="left"/>
      <w:pPr>
        <w:tabs>
          <w:tab w:val="num" w:pos="1440"/>
        </w:tabs>
        <w:ind w:left="1440" w:hanging="720"/>
      </w:pPr>
      <w:rPr>
        <w:rFonts w:hint="default"/>
      </w:rPr>
    </w:lvl>
    <w:lvl w:ilvl="1" w:tplc="C3C03170" w:tentative="1">
      <w:start w:val="1"/>
      <w:numFmt w:val="lowerLetter"/>
      <w:lvlText w:val="%2."/>
      <w:lvlJc w:val="left"/>
      <w:pPr>
        <w:tabs>
          <w:tab w:val="num" w:pos="1800"/>
        </w:tabs>
        <w:ind w:left="1800" w:hanging="360"/>
      </w:pPr>
    </w:lvl>
    <w:lvl w:ilvl="2" w:tplc="F9028EFA" w:tentative="1">
      <w:start w:val="1"/>
      <w:numFmt w:val="lowerRoman"/>
      <w:lvlText w:val="%3."/>
      <w:lvlJc w:val="right"/>
      <w:pPr>
        <w:tabs>
          <w:tab w:val="num" w:pos="2520"/>
        </w:tabs>
        <w:ind w:left="2520" w:hanging="180"/>
      </w:pPr>
    </w:lvl>
    <w:lvl w:ilvl="3" w:tplc="B134A4F8">
      <w:start w:val="1"/>
      <w:numFmt w:val="lowerLetter"/>
      <w:lvlText w:val="(%4)"/>
      <w:lvlJc w:val="left"/>
      <w:pPr>
        <w:tabs>
          <w:tab w:val="num" w:pos="3240"/>
        </w:tabs>
        <w:ind w:left="3240" w:hanging="360"/>
      </w:pPr>
      <w:rPr>
        <w:rFonts w:hint="default"/>
        <w:b w:val="0"/>
        <w:i w:val="0"/>
        <w:sz w:val="24"/>
        <w:szCs w:val="24"/>
      </w:rPr>
    </w:lvl>
    <w:lvl w:ilvl="4" w:tplc="86E8DDC0">
      <w:start w:val="1"/>
      <w:numFmt w:val="lowerRoman"/>
      <w:lvlText w:val="%5."/>
      <w:lvlJc w:val="right"/>
      <w:pPr>
        <w:tabs>
          <w:tab w:val="num" w:pos="3960"/>
        </w:tabs>
        <w:ind w:left="3960" w:hanging="360"/>
      </w:pPr>
      <w:rPr>
        <w:rFonts w:hint="default"/>
      </w:rPr>
    </w:lvl>
    <w:lvl w:ilvl="5" w:tplc="D2AC864C">
      <w:start w:val="1"/>
      <w:numFmt w:val="lowerRoman"/>
      <w:lvlText w:val="%6."/>
      <w:lvlJc w:val="right"/>
      <w:pPr>
        <w:tabs>
          <w:tab w:val="num" w:pos="4680"/>
        </w:tabs>
        <w:ind w:left="4680" w:hanging="180"/>
      </w:pPr>
    </w:lvl>
    <w:lvl w:ilvl="6" w:tplc="71ECCAC0" w:tentative="1">
      <w:start w:val="1"/>
      <w:numFmt w:val="decimal"/>
      <w:lvlText w:val="%7."/>
      <w:lvlJc w:val="left"/>
      <w:pPr>
        <w:tabs>
          <w:tab w:val="num" w:pos="5400"/>
        </w:tabs>
        <w:ind w:left="5400" w:hanging="360"/>
      </w:pPr>
    </w:lvl>
    <w:lvl w:ilvl="7" w:tplc="861C7C04">
      <w:start w:val="1"/>
      <w:numFmt w:val="lowerLetter"/>
      <w:lvlText w:val="%8."/>
      <w:lvlJc w:val="left"/>
      <w:pPr>
        <w:tabs>
          <w:tab w:val="num" w:pos="6120"/>
        </w:tabs>
        <w:ind w:left="6120" w:hanging="360"/>
      </w:pPr>
      <w:rPr>
        <w:color w:val="auto"/>
      </w:rPr>
    </w:lvl>
    <w:lvl w:ilvl="8" w:tplc="1F0A14A2" w:tentative="1">
      <w:start w:val="1"/>
      <w:numFmt w:val="lowerRoman"/>
      <w:lvlText w:val="%9."/>
      <w:lvlJc w:val="right"/>
      <w:pPr>
        <w:tabs>
          <w:tab w:val="num" w:pos="6840"/>
        </w:tabs>
        <w:ind w:left="6840" w:hanging="180"/>
      </w:pPr>
    </w:lvl>
  </w:abstractNum>
  <w:abstractNum w:abstractNumId="2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48441023"/>
    <w:multiLevelType w:val="hybridMultilevel"/>
    <w:tmpl w:val="8D8834EA"/>
    <w:lvl w:ilvl="0" w:tplc="7CA2D3F8">
      <w:start w:val="1"/>
      <w:numFmt w:val="decimal"/>
      <w:lvlText w:val="%1."/>
      <w:lvlJc w:val="left"/>
      <w:pPr>
        <w:tabs>
          <w:tab w:val="num" w:pos="720"/>
        </w:tabs>
        <w:ind w:left="720" w:hanging="720"/>
      </w:pPr>
      <w:rPr>
        <w:rFonts w:hint="default"/>
      </w:rPr>
    </w:lvl>
    <w:lvl w:ilvl="1" w:tplc="84A2D374">
      <w:start w:val="1"/>
      <w:numFmt w:val="lowerLetter"/>
      <w:lvlText w:val="%2."/>
      <w:lvlJc w:val="left"/>
      <w:pPr>
        <w:tabs>
          <w:tab w:val="num" w:pos="1440"/>
        </w:tabs>
        <w:ind w:left="1440" w:hanging="360"/>
      </w:pPr>
      <w:rPr>
        <w:rFonts w:hint="default"/>
      </w:rPr>
    </w:lvl>
    <w:lvl w:ilvl="2" w:tplc="87729AC2" w:tentative="1">
      <w:start w:val="1"/>
      <w:numFmt w:val="lowerRoman"/>
      <w:lvlText w:val="%3."/>
      <w:lvlJc w:val="right"/>
      <w:pPr>
        <w:tabs>
          <w:tab w:val="num" w:pos="2160"/>
        </w:tabs>
        <w:ind w:left="2160" w:hanging="180"/>
      </w:pPr>
    </w:lvl>
    <w:lvl w:ilvl="3" w:tplc="9E9C39A4" w:tentative="1">
      <w:start w:val="1"/>
      <w:numFmt w:val="decimal"/>
      <w:lvlText w:val="%4."/>
      <w:lvlJc w:val="left"/>
      <w:pPr>
        <w:tabs>
          <w:tab w:val="num" w:pos="2880"/>
        </w:tabs>
        <w:ind w:left="2880" w:hanging="360"/>
      </w:pPr>
    </w:lvl>
    <w:lvl w:ilvl="4" w:tplc="DC9E1DC2" w:tentative="1">
      <w:start w:val="1"/>
      <w:numFmt w:val="lowerLetter"/>
      <w:lvlText w:val="%5."/>
      <w:lvlJc w:val="left"/>
      <w:pPr>
        <w:tabs>
          <w:tab w:val="num" w:pos="3600"/>
        </w:tabs>
        <w:ind w:left="3600" w:hanging="360"/>
      </w:pPr>
    </w:lvl>
    <w:lvl w:ilvl="5" w:tplc="13889828" w:tentative="1">
      <w:start w:val="1"/>
      <w:numFmt w:val="lowerRoman"/>
      <w:lvlText w:val="%6."/>
      <w:lvlJc w:val="right"/>
      <w:pPr>
        <w:tabs>
          <w:tab w:val="num" w:pos="4320"/>
        </w:tabs>
        <w:ind w:left="4320" w:hanging="180"/>
      </w:pPr>
    </w:lvl>
    <w:lvl w:ilvl="6" w:tplc="C7689D60">
      <w:start w:val="1"/>
      <w:numFmt w:val="decimal"/>
      <w:lvlText w:val="%7."/>
      <w:lvlJc w:val="left"/>
      <w:pPr>
        <w:tabs>
          <w:tab w:val="num" w:pos="5040"/>
        </w:tabs>
        <w:ind w:left="5040" w:hanging="360"/>
      </w:pPr>
    </w:lvl>
    <w:lvl w:ilvl="7" w:tplc="EE84D474" w:tentative="1">
      <w:start w:val="1"/>
      <w:numFmt w:val="lowerLetter"/>
      <w:lvlText w:val="%8."/>
      <w:lvlJc w:val="left"/>
      <w:pPr>
        <w:tabs>
          <w:tab w:val="num" w:pos="5760"/>
        </w:tabs>
        <w:ind w:left="5760" w:hanging="360"/>
      </w:pPr>
    </w:lvl>
    <w:lvl w:ilvl="8" w:tplc="0534EA9E" w:tentative="1">
      <w:start w:val="1"/>
      <w:numFmt w:val="lowerRoman"/>
      <w:lvlText w:val="%9."/>
      <w:lvlJc w:val="right"/>
      <w:pPr>
        <w:tabs>
          <w:tab w:val="num" w:pos="6480"/>
        </w:tabs>
        <w:ind w:left="6480" w:hanging="180"/>
      </w:pPr>
    </w:lvl>
  </w:abstractNum>
  <w:abstractNum w:abstractNumId="22">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23">
    <w:nsid w:val="4C58182D"/>
    <w:multiLevelType w:val="multilevel"/>
    <w:tmpl w:val="337A26F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nsid w:val="5225213C"/>
    <w:multiLevelType w:val="multilevel"/>
    <w:tmpl w:val="72D844F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nsid w:val="565D7666"/>
    <w:multiLevelType w:val="multilevel"/>
    <w:tmpl w:val="E6B414C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nsid w:val="5A9370E0"/>
    <w:multiLevelType w:val="multilevel"/>
    <w:tmpl w:val="3A2AD57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nsid w:val="5D1C3C1B"/>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5F6F649F"/>
    <w:multiLevelType w:val="multilevel"/>
    <w:tmpl w:val="C9B4AC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nsid w:val="6F2356C1"/>
    <w:multiLevelType w:val="multilevel"/>
    <w:tmpl w:val="09208CAC"/>
    <w:lvl w:ilvl="0">
      <w:start w:val="1"/>
      <w:numFmt w:val="decimal"/>
      <w:lvlText w:val="%1"/>
      <w:lvlJc w:val="left"/>
      <w:pPr>
        <w:ind w:left="420" w:hanging="420"/>
      </w:pPr>
      <w:rPr>
        <w:rFonts w:hint="default"/>
      </w:rPr>
    </w:lvl>
    <w:lvl w:ilvl="1">
      <w:start w:val="23"/>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736F453A"/>
    <w:multiLevelType w:val="multilevel"/>
    <w:tmpl w:val="2C8202DE"/>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b w:val="0"/>
        <w:i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7468162C"/>
    <w:multiLevelType w:val="multilevel"/>
    <w:tmpl w:val="B0400A7C"/>
    <w:lvl w:ilvl="0">
      <w:start w:val="1"/>
      <w:numFmt w:val="decimal"/>
      <w:lvlText w:val="%1"/>
      <w:lvlJc w:val="left"/>
      <w:pPr>
        <w:ind w:left="420" w:hanging="420"/>
      </w:pPr>
      <w:rPr>
        <w:rFonts w:hint="default"/>
      </w:rPr>
    </w:lvl>
    <w:lvl w:ilvl="1">
      <w:start w:val="14"/>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798E1A84"/>
    <w:multiLevelType w:val="hybridMultilevel"/>
    <w:tmpl w:val="80AA6AA0"/>
    <w:lvl w:ilvl="0" w:tplc="54CA54B6">
      <w:start w:val="1"/>
      <w:numFmt w:val="decimal"/>
      <w:lvlText w:val="%1."/>
      <w:lvlJc w:val="left"/>
      <w:pPr>
        <w:ind w:left="540" w:hanging="360"/>
      </w:pPr>
      <w:rPr>
        <w:b w:val="0"/>
      </w:rPr>
    </w:lvl>
    <w:lvl w:ilvl="1" w:tplc="26BC85D0">
      <w:start w:val="1"/>
      <w:numFmt w:val="lowerLetter"/>
      <w:lvlText w:val="%2."/>
      <w:lvlJc w:val="left"/>
      <w:pPr>
        <w:ind w:left="1080" w:hanging="360"/>
      </w:pPr>
    </w:lvl>
    <w:lvl w:ilvl="2" w:tplc="1ECAA482" w:tentative="1">
      <w:start w:val="1"/>
      <w:numFmt w:val="lowerRoman"/>
      <w:lvlText w:val="%3."/>
      <w:lvlJc w:val="right"/>
      <w:pPr>
        <w:ind w:left="1800" w:hanging="180"/>
      </w:pPr>
    </w:lvl>
    <w:lvl w:ilvl="3" w:tplc="8E94655C" w:tentative="1">
      <w:start w:val="1"/>
      <w:numFmt w:val="decimal"/>
      <w:lvlText w:val="%4."/>
      <w:lvlJc w:val="left"/>
      <w:pPr>
        <w:ind w:left="2520" w:hanging="360"/>
      </w:pPr>
    </w:lvl>
    <w:lvl w:ilvl="4" w:tplc="E1700BCC" w:tentative="1">
      <w:start w:val="1"/>
      <w:numFmt w:val="lowerLetter"/>
      <w:lvlText w:val="%5."/>
      <w:lvlJc w:val="left"/>
      <w:pPr>
        <w:ind w:left="3240" w:hanging="360"/>
      </w:pPr>
    </w:lvl>
    <w:lvl w:ilvl="5" w:tplc="EC225FF4" w:tentative="1">
      <w:start w:val="1"/>
      <w:numFmt w:val="lowerRoman"/>
      <w:lvlText w:val="%6."/>
      <w:lvlJc w:val="right"/>
      <w:pPr>
        <w:ind w:left="3960" w:hanging="180"/>
      </w:pPr>
    </w:lvl>
    <w:lvl w:ilvl="6" w:tplc="675239E2" w:tentative="1">
      <w:start w:val="1"/>
      <w:numFmt w:val="decimal"/>
      <w:lvlText w:val="%7."/>
      <w:lvlJc w:val="left"/>
      <w:pPr>
        <w:ind w:left="4680" w:hanging="360"/>
      </w:pPr>
    </w:lvl>
    <w:lvl w:ilvl="7" w:tplc="00401710" w:tentative="1">
      <w:start w:val="1"/>
      <w:numFmt w:val="lowerLetter"/>
      <w:lvlText w:val="%8."/>
      <w:lvlJc w:val="left"/>
      <w:pPr>
        <w:ind w:left="5400" w:hanging="360"/>
      </w:pPr>
    </w:lvl>
    <w:lvl w:ilvl="8" w:tplc="377CDAD0" w:tentative="1">
      <w:start w:val="1"/>
      <w:numFmt w:val="lowerRoman"/>
      <w:lvlText w:val="%9."/>
      <w:lvlJc w:val="right"/>
      <w:pPr>
        <w:ind w:left="6120" w:hanging="180"/>
      </w:pPr>
    </w:lvl>
  </w:abstractNum>
  <w:abstractNum w:abstractNumId="33">
    <w:nsid w:val="7C79717B"/>
    <w:multiLevelType w:val="multilevel"/>
    <w:tmpl w:val="A97469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nsid w:val="7D7309BA"/>
    <w:multiLevelType w:val="multilevel"/>
    <w:tmpl w:val="A1B080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nsid w:val="7FCE5352"/>
    <w:multiLevelType w:val="multilevel"/>
    <w:tmpl w:val="5892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8"/>
  </w:num>
  <w:num w:numId="6">
    <w:abstractNumId w:val="13"/>
  </w:num>
  <w:num w:numId="7">
    <w:abstractNumId w:val="32"/>
  </w:num>
  <w:num w:numId="8">
    <w:abstractNumId w:val="22"/>
  </w:num>
  <w:num w:numId="9">
    <w:abstractNumId w:val="21"/>
  </w:num>
  <w:num w:numId="10">
    <w:abstractNumId w:val="11"/>
  </w:num>
  <w:num w:numId="11">
    <w:abstractNumId w:val="17"/>
  </w:num>
  <w:num w:numId="12">
    <w:abstractNumId w:val="7"/>
  </w:num>
  <w:num w:numId="13">
    <w:abstractNumId w:val="16"/>
  </w:num>
  <w:num w:numId="14">
    <w:abstractNumId w:val="19"/>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9"/>
  </w:num>
  <w:num w:numId="18">
    <w:abstractNumId w:val="4"/>
  </w:num>
  <w:num w:numId="19">
    <w:abstractNumId w:val="30"/>
  </w:num>
  <w:num w:numId="20">
    <w:abstractNumId w:val="10"/>
  </w:num>
  <w:num w:numId="21">
    <w:abstractNumId w:val="31"/>
  </w:num>
  <w:num w:numId="22">
    <w:abstractNumId w:val="5"/>
  </w:num>
  <w:num w:numId="23">
    <w:abstractNumId w:val="15"/>
  </w:num>
  <w:num w:numId="24">
    <w:abstractNumId w:val="29"/>
  </w:num>
  <w:num w:numId="25">
    <w:abstractNumId w:val="12"/>
  </w:num>
  <w:num w:numId="26">
    <w:abstractNumId w:val="14"/>
  </w:num>
  <w:num w:numId="27">
    <w:abstractNumId w:val="6"/>
  </w:num>
  <w:num w:numId="28">
    <w:abstractNumId w:val="18"/>
  </w:num>
  <w:num w:numId="29">
    <w:abstractNumId w:val="33"/>
  </w:num>
  <w:num w:numId="30">
    <w:abstractNumId w:val="25"/>
  </w:num>
  <w:num w:numId="31">
    <w:abstractNumId w:val="35"/>
  </w:num>
  <w:num w:numId="32">
    <w:abstractNumId w:val="24"/>
  </w:num>
  <w:num w:numId="33">
    <w:abstractNumId w:val="23"/>
  </w:num>
  <w:num w:numId="34">
    <w:abstractNumId w:val="26"/>
  </w:num>
  <w:num w:numId="35">
    <w:abstractNumId w:val="0"/>
  </w:num>
  <w:num w:numId="36">
    <w:abstractNumId w:val="34"/>
  </w:num>
  <w:num w:numId="37">
    <w:abstractNumId w:val="2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hdrShapeDefaults>
    <o:shapedefaults v:ext="edit" spidmax="9218"/>
    <o:shapelayout v:ext="edit">
      <o:idmap v:ext="edit" data="2"/>
    </o:shapelayout>
  </w:hdrShapeDefaults>
  <w:footnotePr>
    <w:footnote w:id="-1"/>
    <w:footnote w:id="0"/>
  </w:footnotePr>
  <w:endnotePr>
    <w:endnote w:id="-1"/>
    <w:endnote w:id="0"/>
  </w:endnotePr>
  <w:compat/>
  <w:rsids>
    <w:rsidRoot w:val="00F309BD"/>
    <w:rsid w:val="000006C2"/>
    <w:rsid w:val="0000089E"/>
    <w:rsid w:val="000014EC"/>
    <w:rsid w:val="000048C5"/>
    <w:rsid w:val="00005D04"/>
    <w:rsid w:val="00006F49"/>
    <w:rsid w:val="00010A05"/>
    <w:rsid w:val="0001104F"/>
    <w:rsid w:val="0001514E"/>
    <w:rsid w:val="00015DC2"/>
    <w:rsid w:val="00017F36"/>
    <w:rsid w:val="000208C7"/>
    <w:rsid w:val="00025F36"/>
    <w:rsid w:val="0002681C"/>
    <w:rsid w:val="000275D1"/>
    <w:rsid w:val="00030EA4"/>
    <w:rsid w:val="000331FF"/>
    <w:rsid w:val="000349C3"/>
    <w:rsid w:val="000365BF"/>
    <w:rsid w:val="0003720B"/>
    <w:rsid w:val="000372FC"/>
    <w:rsid w:val="0004116E"/>
    <w:rsid w:val="0004239B"/>
    <w:rsid w:val="000428F0"/>
    <w:rsid w:val="00043574"/>
    <w:rsid w:val="0004368C"/>
    <w:rsid w:val="00046DAD"/>
    <w:rsid w:val="00047216"/>
    <w:rsid w:val="00047526"/>
    <w:rsid w:val="00050011"/>
    <w:rsid w:val="000518FD"/>
    <w:rsid w:val="00051DFB"/>
    <w:rsid w:val="00053955"/>
    <w:rsid w:val="00054F83"/>
    <w:rsid w:val="000577DD"/>
    <w:rsid w:val="00057F61"/>
    <w:rsid w:val="000605C4"/>
    <w:rsid w:val="00060F1C"/>
    <w:rsid w:val="000637E8"/>
    <w:rsid w:val="00067E4A"/>
    <w:rsid w:val="00072F55"/>
    <w:rsid w:val="0007501C"/>
    <w:rsid w:val="00080208"/>
    <w:rsid w:val="000814E5"/>
    <w:rsid w:val="00082C0C"/>
    <w:rsid w:val="00085174"/>
    <w:rsid w:val="00085730"/>
    <w:rsid w:val="00086CC8"/>
    <w:rsid w:val="00090F92"/>
    <w:rsid w:val="000917FE"/>
    <w:rsid w:val="0009202F"/>
    <w:rsid w:val="0009731E"/>
    <w:rsid w:val="000A1945"/>
    <w:rsid w:val="000A4129"/>
    <w:rsid w:val="000B497E"/>
    <w:rsid w:val="000B5097"/>
    <w:rsid w:val="000B53B3"/>
    <w:rsid w:val="000B6BAD"/>
    <w:rsid w:val="000C6ABA"/>
    <w:rsid w:val="000D03CE"/>
    <w:rsid w:val="000D1760"/>
    <w:rsid w:val="000D4932"/>
    <w:rsid w:val="000D6053"/>
    <w:rsid w:val="000D6AFD"/>
    <w:rsid w:val="000D6B1C"/>
    <w:rsid w:val="000D737C"/>
    <w:rsid w:val="000D7AF3"/>
    <w:rsid w:val="000D7BA2"/>
    <w:rsid w:val="000E47DD"/>
    <w:rsid w:val="000E506E"/>
    <w:rsid w:val="000E5299"/>
    <w:rsid w:val="000F0574"/>
    <w:rsid w:val="000F06B3"/>
    <w:rsid w:val="000F0C5A"/>
    <w:rsid w:val="000F0CB9"/>
    <w:rsid w:val="000F1F5E"/>
    <w:rsid w:val="000F2A83"/>
    <w:rsid w:val="000F4F52"/>
    <w:rsid w:val="000F551E"/>
    <w:rsid w:val="000F6543"/>
    <w:rsid w:val="000F69BE"/>
    <w:rsid w:val="000F724D"/>
    <w:rsid w:val="000F77BF"/>
    <w:rsid w:val="00100646"/>
    <w:rsid w:val="0010154A"/>
    <w:rsid w:val="001050C6"/>
    <w:rsid w:val="00107D12"/>
    <w:rsid w:val="0011025D"/>
    <w:rsid w:val="0011307E"/>
    <w:rsid w:val="001156D0"/>
    <w:rsid w:val="001172A5"/>
    <w:rsid w:val="00117EA3"/>
    <w:rsid w:val="001227EE"/>
    <w:rsid w:val="00122D02"/>
    <w:rsid w:val="00124959"/>
    <w:rsid w:val="001258FB"/>
    <w:rsid w:val="00130DAA"/>
    <w:rsid w:val="00131428"/>
    <w:rsid w:val="00133516"/>
    <w:rsid w:val="00134CE6"/>
    <w:rsid w:val="00135749"/>
    <w:rsid w:val="00147023"/>
    <w:rsid w:val="001474D7"/>
    <w:rsid w:val="0015084F"/>
    <w:rsid w:val="00153E59"/>
    <w:rsid w:val="00154EB7"/>
    <w:rsid w:val="00156512"/>
    <w:rsid w:val="001608C9"/>
    <w:rsid w:val="0016281C"/>
    <w:rsid w:val="00164E22"/>
    <w:rsid w:val="0016613C"/>
    <w:rsid w:val="001668D1"/>
    <w:rsid w:val="001678B2"/>
    <w:rsid w:val="00172EBD"/>
    <w:rsid w:val="00173805"/>
    <w:rsid w:val="00173E27"/>
    <w:rsid w:val="00176C5A"/>
    <w:rsid w:val="001805E5"/>
    <w:rsid w:val="001812FB"/>
    <w:rsid w:val="0018379C"/>
    <w:rsid w:val="00186524"/>
    <w:rsid w:val="00186EC9"/>
    <w:rsid w:val="0018721B"/>
    <w:rsid w:val="001920A6"/>
    <w:rsid w:val="001976D3"/>
    <w:rsid w:val="00197D3E"/>
    <w:rsid w:val="001A00BB"/>
    <w:rsid w:val="001A1965"/>
    <w:rsid w:val="001A1E27"/>
    <w:rsid w:val="001A29D8"/>
    <w:rsid w:val="001A3516"/>
    <w:rsid w:val="001A392F"/>
    <w:rsid w:val="001A3BEF"/>
    <w:rsid w:val="001A4066"/>
    <w:rsid w:val="001A5B9E"/>
    <w:rsid w:val="001B0E26"/>
    <w:rsid w:val="001B25B4"/>
    <w:rsid w:val="001B5817"/>
    <w:rsid w:val="001B6B3C"/>
    <w:rsid w:val="001C10F2"/>
    <w:rsid w:val="001C1C24"/>
    <w:rsid w:val="001C33AB"/>
    <w:rsid w:val="001C41C2"/>
    <w:rsid w:val="001C4499"/>
    <w:rsid w:val="001C660F"/>
    <w:rsid w:val="001D14AC"/>
    <w:rsid w:val="001E0F40"/>
    <w:rsid w:val="001E1B9A"/>
    <w:rsid w:val="001E1C9F"/>
    <w:rsid w:val="001E2B61"/>
    <w:rsid w:val="001E315C"/>
    <w:rsid w:val="001F1E8B"/>
    <w:rsid w:val="001F233F"/>
    <w:rsid w:val="001F280D"/>
    <w:rsid w:val="001F3DC9"/>
    <w:rsid w:val="001F4780"/>
    <w:rsid w:val="001F4E80"/>
    <w:rsid w:val="002036A1"/>
    <w:rsid w:val="0020468F"/>
    <w:rsid w:val="0020779C"/>
    <w:rsid w:val="00212BC7"/>
    <w:rsid w:val="0021619A"/>
    <w:rsid w:val="00216580"/>
    <w:rsid w:val="0021658D"/>
    <w:rsid w:val="00217814"/>
    <w:rsid w:val="002204E3"/>
    <w:rsid w:val="00224C55"/>
    <w:rsid w:val="00225300"/>
    <w:rsid w:val="00226498"/>
    <w:rsid w:val="002275C6"/>
    <w:rsid w:val="00231BB3"/>
    <w:rsid w:val="00231F3D"/>
    <w:rsid w:val="00233F00"/>
    <w:rsid w:val="002341CD"/>
    <w:rsid w:val="0023440E"/>
    <w:rsid w:val="00235119"/>
    <w:rsid w:val="00235532"/>
    <w:rsid w:val="002358A5"/>
    <w:rsid w:val="00235ACC"/>
    <w:rsid w:val="00240775"/>
    <w:rsid w:val="002432B6"/>
    <w:rsid w:val="002441FD"/>
    <w:rsid w:val="00244205"/>
    <w:rsid w:val="002442A3"/>
    <w:rsid w:val="00245072"/>
    <w:rsid w:val="00246ACA"/>
    <w:rsid w:val="00250872"/>
    <w:rsid w:val="00251D12"/>
    <w:rsid w:val="00251EA2"/>
    <w:rsid w:val="002555CA"/>
    <w:rsid w:val="00255F0E"/>
    <w:rsid w:val="00260A32"/>
    <w:rsid w:val="00262ACC"/>
    <w:rsid w:val="00265909"/>
    <w:rsid w:val="00265B7A"/>
    <w:rsid w:val="002718C2"/>
    <w:rsid w:val="00272CD4"/>
    <w:rsid w:val="002750F4"/>
    <w:rsid w:val="00275E1B"/>
    <w:rsid w:val="00281AF6"/>
    <w:rsid w:val="00283790"/>
    <w:rsid w:val="00283EBC"/>
    <w:rsid w:val="002856FE"/>
    <w:rsid w:val="00286F8F"/>
    <w:rsid w:val="0029190F"/>
    <w:rsid w:val="00293053"/>
    <w:rsid w:val="00296527"/>
    <w:rsid w:val="002A2C93"/>
    <w:rsid w:val="002A421B"/>
    <w:rsid w:val="002A4836"/>
    <w:rsid w:val="002B47E8"/>
    <w:rsid w:val="002B5654"/>
    <w:rsid w:val="002B6870"/>
    <w:rsid w:val="002C1DE0"/>
    <w:rsid w:val="002C3884"/>
    <w:rsid w:val="002C4E4C"/>
    <w:rsid w:val="002C52D7"/>
    <w:rsid w:val="002C5848"/>
    <w:rsid w:val="002C5E32"/>
    <w:rsid w:val="002C6E73"/>
    <w:rsid w:val="002D099D"/>
    <w:rsid w:val="002D352A"/>
    <w:rsid w:val="002D4FF4"/>
    <w:rsid w:val="002E0DFC"/>
    <w:rsid w:val="002E150A"/>
    <w:rsid w:val="002E3908"/>
    <w:rsid w:val="002E708C"/>
    <w:rsid w:val="002F0A6B"/>
    <w:rsid w:val="002F333F"/>
    <w:rsid w:val="002F4038"/>
    <w:rsid w:val="002F4C14"/>
    <w:rsid w:val="002F7C1F"/>
    <w:rsid w:val="00300C93"/>
    <w:rsid w:val="003022D2"/>
    <w:rsid w:val="00302769"/>
    <w:rsid w:val="0030533A"/>
    <w:rsid w:val="00307001"/>
    <w:rsid w:val="00307094"/>
    <w:rsid w:val="003107B6"/>
    <w:rsid w:val="003132DE"/>
    <w:rsid w:val="003135B2"/>
    <w:rsid w:val="003137CB"/>
    <w:rsid w:val="003146E2"/>
    <w:rsid w:val="00320062"/>
    <w:rsid w:val="00320658"/>
    <w:rsid w:val="003232BE"/>
    <w:rsid w:val="00327119"/>
    <w:rsid w:val="00333444"/>
    <w:rsid w:val="0033351F"/>
    <w:rsid w:val="00333A6A"/>
    <w:rsid w:val="003356F8"/>
    <w:rsid w:val="0033603D"/>
    <w:rsid w:val="00336C8F"/>
    <w:rsid w:val="00337216"/>
    <w:rsid w:val="00337506"/>
    <w:rsid w:val="00337517"/>
    <w:rsid w:val="0033797D"/>
    <w:rsid w:val="00337B80"/>
    <w:rsid w:val="00340224"/>
    <w:rsid w:val="0034130B"/>
    <w:rsid w:val="0034413C"/>
    <w:rsid w:val="00345814"/>
    <w:rsid w:val="00350E6C"/>
    <w:rsid w:val="003510B9"/>
    <w:rsid w:val="003519A1"/>
    <w:rsid w:val="00351F2A"/>
    <w:rsid w:val="003565B1"/>
    <w:rsid w:val="00356C34"/>
    <w:rsid w:val="003609CA"/>
    <w:rsid w:val="00360D5D"/>
    <w:rsid w:val="003612EC"/>
    <w:rsid w:val="0036169C"/>
    <w:rsid w:val="003618FC"/>
    <w:rsid w:val="0036362F"/>
    <w:rsid w:val="003643E4"/>
    <w:rsid w:val="00366876"/>
    <w:rsid w:val="00367655"/>
    <w:rsid w:val="00371716"/>
    <w:rsid w:val="0037287F"/>
    <w:rsid w:val="00375EAD"/>
    <w:rsid w:val="003802BD"/>
    <w:rsid w:val="00380729"/>
    <w:rsid w:val="0038287B"/>
    <w:rsid w:val="00384CD4"/>
    <w:rsid w:val="00386153"/>
    <w:rsid w:val="003865B3"/>
    <w:rsid w:val="00387F86"/>
    <w:rsid w:val="0039082D"/>
    <w:rsid w:val="00394423"/>
    <w:rsid w:val="003A04E6"/>
    <w:rsid w:val="003A0903"/>
    <w:rsid w:val="003A1BE4"/>
    <w:rsid w:val="003A266A"/>
    <w:rsid w:val="003A31F0"/>
    <w:rsid w:val="003A6FC0"/>
    <w:rsid w:val="003B3D45"/>
    <w:rsid w:val="003B465D"/>
    <w:rsid w:val="003B625E"/>
    <w:rsid w:val="003C18F8"/>
    <w:rsid w:val="003C4D7A"/>
    <w:rsid w:val="003D05F0"/>
    <w:rsid w:val="003D10FD"/>
    <w:rsid w:val="003D181E"/>
    <w:rsid w:val="003D2A6B"/>
    <w:rsid w:val="003D2E5D"/>
    <w:rsid w:val="003D6F64"/>
    <w:rsid w:val="003D79F9"/>
    <w:rsid w:val="003E05B7"/>
    <w:rsid w:val="003E0707"/>
    <w:rsid w:val="003E0A9A"/>
    <w:rsid w:val="003E2145"/>
    <w:rsid w:val="003E2386"/>
    <w:rsid w:val="003E5785"/>
    <w:rsid w:val="003E7DF1"/>
    <w:rsid w:val="003F0F80"/>
    <w:rsid w:val="003F2020"/>
    <w:rsid w:val="003F33EF"/>
    <w:rsid w:val="003F4985"/>
    <w:rsid w:val="003F4A26"/>
    <w:rsid w:val="003F6FD4"/>
    <w:rsid w:val="00402D1C"/>
    <w:rsid w:val="004057CF"/>
    <w:rsid w:val="00405C35"/>
    <w:rsid w:val="0040671B"/>
    <w:rsid w:val="004078E4"/>
    <w:rsid w:val="00407D01"/>
    <w:rsid w:val="00410533"/>
    <w:rsid w:val="00410F3F"/>
    <w:rsid w:val="00412074"/>
    <w:rsid w:val="004207C6"/>
    <w:rsid w:val="00421C8E"/>
    <w:rsid w:val="00423FD3"/>
    <w:rsid w:val="00424E74"/>
    <w:rsid w:val="004259EF"/>
    <w:rsid w:val="00426777"/>
    <w:rsid w:val="0042692F"/>
    <w:rsid w:val="00426C3A"/>
    <w:rsid w:val="00430069"/>
    <w:rsid w:val="004301D2"/>
    <w:rsid w:val="004330A9"/>
    <w:rsid w:val="004342D1"/>
    <w:rsid w:val="004375F7"/>
    <w:rsid w:val="00442896"/>
    <w:rsid w:val="00442D26"/>
    <w:rsid w:val="004454FE"/>
    <w:rsid w:val="004458B3"/>
    <w:rsid w:val="00447481"/>
    <w:rsid w:val="00447B19"/>
    <w:rsid w:val="00451961"/>
    <w:rsid w:val="00452095"/>
    <w:rsid w:val="004524D7"/>
    <w:rsid w:val="00452614"/>
    <w:rsid w:val="004536AE"/>
    <w:rsid w:val="0045499D"/>
    <w:rsid w:val="00461194"/>
    <w:rsid w:val="00470479"/>
    <w:rsid w:val="00471F0A"/>
    <w:rsid w:val="00473F04"/>
    <w:rsid w:val="00474338"/>
    <w:rsid w:val="00475114"/>
    <w:rsid w:val="004764EB"/>
    <w:rsid w:val="00477F6B"/>
    <w:rsid w:val="00483487"/>
    <w:rsid w:val="0048400A"/>
    <w:rsid w:val="0048429A"/>
    <w:rsid w:val="004844BE"/>
    <w:rsid w:val="00484C30"/>
    <w:rsid w:val="00485890"/>
    <w:rsid w:val="00485D7C"/>
    <w:rsid w:val="0049111B"/>
    <w:rsid w:val="00491D24"/>
    <w:rsid w:val="004961E6"/>
    <w:rsid w:val="00496994"/>
    <w:rsid w:val="004A2F70"/>
    <w:rsid w:val="004A5461"/>
    <w:rsid w:val="004A7A4E"/>
    <w:rsid w:val="004B344C"/>
    <w:rsid w:val="004B4DB3"/>
    <w:rsid w:val="004B60F9"/>
    <w:rsid w:val="004B677C"/>
    <w:rsid w:val="004B77B1"/>
    <w:rsid w:val="004B77FE"/>
    <w:rsid w:val="004C0244"/>
    <w:rsid w:val="004C04D3"/>
    <w:rsid w:val="004C06AD"/>
    <w:rsid w:val="004C22F4"/>
    <w:rsid w:val="004C422D"/>
    <w:rsid w:val="004C619C"/>
    <w:rsid w:val="004C7D88"/>
    <w:rsid w:val="004D24A6"/>
    <w:rsid w:val="004D2872"/>
    <w:rsid w:val="004D4527"/>
    <w:rsid w:val="004D4FA4"/>
    <w:rsid w:val="004D7AEC"/>
    <w:rsid w:val="004D7B52"/>
    <w:rsid w:val="004E0389"/>
    <w:rsid w:val="004E08AC"/>
    <w:rsid w:val="004E0A6B"/>
    <w:rsid w:val="004E2DE6"/>
    <w:rsid w:val="004E35D6"/>
    <w:rsid w:val="004E4039"/>
    <w:rsid w:val="004E4828"/>
    <w:rsid w:val="004E4BBA"/>
    <w:rsid w:val="004E6212"/>
    <w:rsid w:val="004E6A23"/>
    <w:rsid w:val="004E7C56"/>
    <w:rsid w:val="004E7CF9"/>
    <w:rsid w:val="004F2FD7"/>
    <w:rsid w:val="004F56A9"/>
    <w:rsid w:val="004F66C5"/>
    <w:rsid w:val="00500555"/>
    <w:rsid w:val="00501473"/>
    <w:rsid w:val="005029DA"/>
    <w:rsid w:val="00502B28"/>
    <w:rsid w:val="00502EDF"/>
    <w:rsid w:val="00504990"/>
    <w:rsid w:val="00504B27"/>
    <w:rsid w:val="00506D1A"/>
    <w:rsid w:val="00510D46"/>
    <w:rsid w:val="00512E40"/>
    <w:rsid w:val="00514614"/>
    <w:rsid w:val="00514FE0"/>
    <w:rsid w:val="005159E4"/>
    <w:rsid w:val="00521C48"/>
    <w:rsid w:val="005246E1"/>
    <w:rsid w:val="00525A70"/>
    <w:rsid w:val="00526033"/>
    <w:rsid w:val="00526056"/>
    <w:rsid w:val="005269C4"/>
    <w:rsid w:val="00534B94"/>
    <w:rsid w:val="00534D4A"/>
    <w:rsid w:val="00541400"/>
    <w:rsid w:val="00541675"/>
    <w:rsid w:val="00544077"/>
    <w:rsid w:val="00544D00"/>
    <w:rsid w:val="0054519B"/>
    <w:rsid w:val="00546942"/>
    <w:rsid w:val="00550487"/>
    <w:rsid w:val="00550924"/>
    <w:rsid w:val="00551280"/>
    <w:rsid w:val="00551B5F"/>
    <w:rsid w:val="005533FC"/>
    <w:rsid w:val="005535BE"/>
    <w:rsid w:val="00553F50"/>
    <w:rsid w:val="00554206"/>
    <w:rsid w:val="005547E6"/>
    <w:rsid w:val="0055480D"/>
    <w:rsid w:val="005615AC"/>
    <w:rsid w:val="00563849"/>
    <w:rsid w:val="005654BC"/>
    <w:rsid w:val="00566313"/>
    <w:rsid w:val="005701AE"/>
    <w:rsid w:val="00571B2A"/>
    <w:rsid w:val="00571D38"/>
    <w:rsid w:val="00576C43"/>
    <w:rsid w:val="005808DE"/>
    <w:rsid w:val="00590FCA"/>
    <w:rsid w:val="0059107D"/>
    <w:rsid w:val="005919B0"/>
    <w:rsid w:val="0059315E"/>
    <w:rsid w:val="005964FE"/>
    <w:rsid w:val="0059698E"/>
    <w:rsid w:val="00597CD1"/>
    <w:rsid w:val="005A0637"/>
    <w:rsid w:val="005A279A"/>
    <w:rsid w:val="005A5618"/>
    <w:rsid w:val="005A561B"/>
    <w:rsid w:val="005A68CC"/>
    <w:rsid w:val="005B0596"/>
    <w:rsid w:val="005B1EDC"/>
    <w:rsid w:val="005B3819"/>
    <w:rsid w:val="005B5203"/>
    <w:rsid w:val="005B73A6"/>
    <w:rsid w:val="005B7968"/>
    <w:rsid w:val="005B7FCD"/>
    <w:rsid w:val="005C1AE0"/>
    <w:rsid w:val="005C28CB"/>
    <w:rsid w:val="005D0B7D"/>
    <w:rsid w:val="005D0FFE"/>
    <w:rsid w:val="005D16F2"/>
    <w:rsid w:val="005D1861"/>
    <w:rsid w:val="005D334C"/>
    <w:rsid w:val="005D5201"/>
    <w:rsid w:val="005D5312"/>
    <w:rsid w:val="005D5958"/>
    <w:rsid w:val="005D68DE"/>
    <w:rsid w:val="005E2484"/>
    <w:rsid w:val="005E49B2"/>
    <w:rsid w:val="005E6B65"/>
    <w:rsid w:val="005E70E0"/>
    <w:rsid w:val="005E7550"/>
    <w:rsid w:val="005F1333"/>
    <w:rsid w:val="005F1B6B"/>
    <w:rsid w:val="005F2462"/>
    <w:rsid w:val="005F7084"/>
    <w:rsid w:val="00601276"/>
    <w:rsid w:val="00601D1D"/>
    <w:rsid w:val="0060218B"/>
    <w:rsid w:val="00602325"/>
    <w:rsid w:val="00603326"/>
    <w:rsid w:val="00603B21"/>
    <w:rsid w:val="00604498"/>
    <w:rsid w:val="00604BEE"/>
    <w:rsid w:val="00604CCE"/>
    <w:rsid w:val="00606B2E"/>
    <w:rsid w:val="006076D6"/>
    <w:rsid w:val="0061189D"/>
    <w:rsid w:val="0061258C"/>
    <w:rsid w:val="00613671"/>
    <w:rsid w:val="00613EB2"/>
    <w:rsid w:val="006176E3"/>
    <w:rsid w:val="006217D1"/>
    <w:rsid w:val="006223CF"/>
    <w:rsid w:val="00623A85"/>
    <w:rsid w:val="00624FB8"/>
    <w:rsid w:val="00633261"/>
    <w:rsid w:val="00640305"/>
    <w:rsid w:val="00642732"/>
    <w:rsid w:val="0064422B"/>
    <w:rsid w:val="0064467E"/>
    <w:rsid w:val="006450AE"/>
    <w:rsid w:val="006467C7"/>
    <w:rsid w:val="006474AE"/>
    <w:rsid w:val="00647B95"/>
    <w:rsid w:val="00650639"/>
    <w:rsid w:val="00654415"/>
    <w:rsid w:val="00655FFD"/>
    <w:rsid w:val="00661E0C"/>
    <w:rsid w:val="00662073"/>
    <w:rsid w:val="0066258D"/>
    <w:rsid w:val="00663785"/>
    <w:rsid w:val="00664966"/>
    <w:rsid w:val="006654FC"/>
    <w:rsid w:val="00666005"/>
    <w:rsid w:val="006668AF"/>
    <w:rsid w:val="006674BB"/>
    <w:rsid w:val="006737A5"/>
    <w:rsid w:val="006739B6"/>
    <w:rsid w:val="00673F2D"/>
    <w:rsid w:val="0067514F"/>
    <w:rsid w:val="006769E1"/>
    <w:rsid w:val="00677798"/>
    <w:rsid w:val="00680124"/>
    <w:rsid w:val="00680EBA"/>
    <w:rsid w:val="006842A1"/>
    <w:rsid w:val="0068507F"/>
    <w:rsid w:val="006855B1"/>
    <w:rsid w:val="00685733"/>
    <w:rsid w:val="00685FD5"/>
    <w:rsid w:val="006939B4"/>
    <w:rsid w:val="00693B9A"/>
    <w:rsid w:val="0069782E"/>
    <w:rsid w:val="006A15E6"/>
    <w:rsid w:val="006A18C3"/>
    <w:rsid w:val="006A3F0B"/>
    <w:rsid w:val="006A5B18"/>
    <w:rsid w:val="006A7C8A"/>
    <w:rsid w:val="006B138F"/>
    <w:rsid w:val="006B1D0B"/>
    <w:rsid w:val="006B2766"/>
    <w:rsid w:val="006B4582"/>
    <w:rsid w:val="006B4C94"/>
    <w:rsid w:val="006B7F1E"/>
    <w:rsid w:val="006C17F6"/>
    <w:rsid w:val="006C23F6"/>
    <w:rsid w:val="006C2D9A"/>
    <w:rsid w:val="006C46D0"/>
    <w:rsid w:val="006C5544"/>
    <w:rsid w:val="006C6165"/>
    <w:rsid w:val="006C6CE1"/>
    <w:rsid w:val="006D0CA1"/>
    <w:rsid w:val="006D3DB7"/>
    <w:rsid w:val="006E1439"/>
    <w:rsid w:val="006E2A34"/>
    <w:rsid w:val="006E303E"/>
    <w:rsid w:val="006E4EC3"/>
    <w:rsid w:val="006E6C2A"/>
    <w:rsid w:val="006E7649"/>
    <w:rsid w:val="006F26BC"/>
    <w:rsid w:val="006F4796"/>
    <w:rsid w:val="006F5516"/>
    <w:rsid w:val="006F5F77"/>
    <w:rsid w:val="00700BC8"/>
    <w:rsid w:val="007010FE"/>
    <w:rsid w:val="00701CA7"/>
    <w:rsid w:val="007024F2"/>
    <w:rsid w:val="00702E17"/>
    <w:rsid w:val="00703128"/>
    <w:rsid w:val="00706DE1"/>
    <w:rsid w:val="00714054"/>
    <w:rsid w:val="007141F1"/>
    <w:rsid w:val="00717910"/>
    <w:rsid w:val="00720714"/>
    <w:rsid w:val="0072110E"/>
    <w:rsid w:val="007211A3"/>
    <w:rsid w:val="0072397D"/>
    <w:rsid w:val="00726469"/>
    <w:rsid w:val="007267C4"/>
    <w:rsid w:val="00726C1F"/>
    <w:rsid w:val="00726D85"/>
    <w:rsid w:val="007314B1"/>
    <w:rsid w:val="0073396E"/>
    <w:rsid w:val="00733B6D"/>
    <w:rsid w:val="00737B60"/>
    <w:rsid w:val="0074120D"/>
    <w:rsid w:val="0074316F"/>
    <w:rsid w:val="00743616"/>
    <w:rsid w:val="00743C40"/>
    <w:rsid w:val="00743D42"/>
    <w:rsid w:val="00744110"/>
    <w:rsid w:val="007444DF"/>
    <w:rsid w:val="0074583D"/>
    <w:rsid w:val="00745C3C"/>
    <w:rsid w:val="00745EC8"/>
    <w:rsid w:val="00750F8D"/>
    <w:rsid w:val="00750F94"/>
    <w:rsid w:val="00751074"/>
    <w:rsid w:val="007524D6"/>
    <w:rsid w:val="00752750"/>
    <w:rsid w:val="00752B93"/>
    <w:rsid w:val="00752C26"/>
    <w:rsid w:val="007540EF"/>
    <w:rsid w:val="007546BB"/>
    <w:rsid w:val="00754B39"/>
    <w:rsid w:val="0076087F"/>
    <w:rsid w:val="0076132E"/>
    <w:rsid w:val="00765A53"/>
    <w:rsid w:val="007665AC"/>
    <w:rsid w:val="00771283"/>
    <w:rsid w:val="00772580"/>
    <w:rsid w:val="0077282F"/>
    <w:rsid w:val="0077511D"/>
    <w:rsid w:val="00775751"/>
    <w:rsid w:val="00776BBB"/>
    <w:rsid w:val="00780EAC"/>
    <w:rsid w:val="0078149F"/>
    <w:rsid w:val="0078236B"/>
    <w:rsid w:val="0078292E"/>
    <w:rsid w:val="00782B76"/>
    <w:rsid w:val="00783B41"/>
    <w:rsid w:val="007875AA"/>
    <w:rsid w:val="007918B5"/>
    <w:rsid w:val="00791B5D"/>
    <w:rsid w:val="00795BDF"/>
    <w:rsid w:val="00795D7E"/>
    <w:rsid w:val="007A2DBF"/>
    <w:rsid w:val="007A3D06"/>
    <w:rsid w:val="007B0396"/>
    <w:rsid w:val="007B15B9"/>
    <w:rsid w:val="007B30DB"/>
    <w:rsid w:val="007B3D30"/>
    <w:rsid w:val="007B645E"/>
    <w:rsid w:val="007B6C12"/>
    <w:rsid w:val="007B7288"/>
    <w:rsid w:val="007C1F7C"/>
    <w:rsid w:val="007C299A"/>
    <w:rsid w:val="007C339E"/>
    <w:rsid w:val="007C3927"/>
    <w:rsid w:val="007C4B7D"/>
    <w:rsid w:val="007C6708"/>
    <w:rsid w:val="007D0A20"/>
    <w:rsid w:val="007D2425"/>
    <w:rsid w:val="007D3257"/>
    <w:rsid w:val="007D357D"/>
    <w:rsid w:val="007D7B00"/>
    <w:rsid w:val="007E065A"/>
    <w:rsid w:val="007E0781"/>
    <w:rsid w:val="007E0DE0"/>
    <w:rsid w:val="007E2F9C"/>
    <w:rsid w:val="007E480E"/>
    <w:rsid w:val="007E777A"/>
    <w:rsid w:val="007F2AFE"/>
    <w:rsid w:val="007F3B7F"/>
    <w:rsid w:val="007F448E"/>
    <w:rsid w:val="007F59A4"/>
    <w:rsid w:val="00803875"/>
    <w:rsid w:val="00803F6F"/>
    <w:rsid w:val="00804A6E"/>
    <w:rsid w:val="00807730"/>
    <w:rsid w:val="00807D2F"/>
    <w:rsid w:val="00807F2D"/>
    <w:rsid w:val="0081022C"/>
    <w:rsid w:val="008117E0"/>
    <w:rsid w:val="00811AE8"/>
    <w:rsid w:val="00813AC1"/>
    <w:rsid w:val="0082528E"/>
    <w:rsid w:val="008256EB"/>
    <w:rsid w:val="00825C0F"/>
    <w:rsid w:val="008260CB"/>
    <w:rsid w:val="00832653"/>
    <w:rsid w:val="00832AFE"/>
    <w:rsid w:val="0083460D"/>
    <w:rsid w:val="00840420"/>
    <w:rsid w:val="008409CD"/>
    <w:rsid w:val="00840ACF"/>
    <w:rsid w:val="00843C68"/>
    <w:rsid w:val="008467D2"/>
    <w:rsid w:val="00850FE1"/>
    <w:rsid w:val="008526DF"/>
    <w:rsid w:val="00852DBD"/>
    <w:rsid w:val="00852FD5"/>
    <w:rsid w:val="0085508A"/>
    <w:rsid w:val="0085797A"/>
    <w:rsid w:val="00861C9E"/>
    <w:rsid w:val="0086285D"/>
    <w:rsid w:val="00862E73"/>
    <w:rsid w:val="008640EA"/>
    <w:rsid w:val="008655A3"/>
    <w:rsid w:val="008662DD"/>
    <w:rsid w:val="00867AC2"/>
    <w:rsid w:val="00873485"/>
    <w:rsid w:val="00874303"/>
    <w:rsid w:val="0087656B"/>
    <w:rsid w:val="00876591"/>
    <w:rsid w:val="00881510"/>
    <w:rsid w:val="00881553"/>
    <w:rsid w:val="008817D8"/>
    <w:rsid w:val="008857D9"/>
    <w:rsid w:val="00885903"/>
    <w:rsid w:val="00885BB2"/>
    <w:rsid w:val="0088657D"/>
    <w:rsid w:val="008876AC"/>
    <w:rsid w:val="0089287F"/>
    <w:rsid w:val="008A0D6C"/>
    <w:rsid w:val="008A2263"/>
    <w:rsid w:val="008A306C"/>
    <w:rsid w:val="008A440D"/>
    <w:rsid w:val="008A47C9"/>
    <w:rsid w:val="008A557B"/>
    <w:rsid w:val="008A5676"/>
    <w:rsid w:val="008A61FB"/>
    <w:rsid w:val="008A62C8"/>
    <w:rsid w:val="008B0929"/>
    <w:rsid w:val="008B0DDD"/>
    <w:rsid w:val="008B114A"/>
    <w:rsid w:val="008B224A"/>
    <w:rsid w:val="008B6D4A"/>
    <w:rsid w:val="008C7364"/>
    <w:rsid w:val="008D0778"/>
    <w:rsid w:val="008D3A32"/>
    <w:rsid w:val="008D436F"/>
    <w:rsid w:val="008D52C4"/>
    <w:rsid w:val="008D7695"/>
    <w:rsid w:val="008D785A"/>
    <w:rsid w:val="008E1091"/>
    <w:rsid w:val="008E2FD2"/>
    <w:rsid w:val="008E3E5C"/>
    <w:rsid w:val="008E6074"/>
    <w:rsid w:val="008E75A4"/>
    <w:rsid w:val="008E7F04"/>
    <w:rsid w:val="008F0D4D"/>
    <w:rsid w:val="008F0DCC"/>
    <w:rsid w:val="008F0E1B"/>
    <w:rsid w:val="008F21E5"/>
    <w:rsid w:val="00902013"/>
    <w:rsid w:val="0090282F"/>
    <w:rsid w:val="00903BAD"/>
    <w:rsid w:val="009043D4"/>
    <w:rsid w:val="00904B05"/>
    <w:rsid w:val="00904F44"/>
    <w:rsid w:val="009050AB"/>
    <w:rsid w:val="0090675B"/>
    <w:rsid w:val="009130F3"/>
    <w:rsid w:val="009134DA"/>
    <w:rsid w:val="009140AC"/>
    <w:rsid w:val="00914973"/>
    <w:rsid w:val="009162F2"/>
    <w:rsid w:val="00917EC3"/>
    <w:rsid w:val="0092306A"/>
    <w:rsid w:val="009234AA"/>
    <w:rsid w:val="009236D6"/>
    <w:rsid w:val="0092393F"/>
    <w:rsid w:val="00924982"/>
    <w:rsid w:val="00924CD7"/>
    <w:rsid w:val="00926203"/>
    <w:rsid w:val="0092775E"/>
    <w:rsid w:val="009310E4"/>
    <w:rsid w:val="00931AD0"/>
    <w:rsid w:val="00932BD7"/>
    <w:rsid w:val="0093464A"/>
    <w:rsid w:val="00936756"/>
    <w:rsid w:val="0093706C"/>
    <w:rsid w:val="00941EB7"/>
    <w:rsid w:val="00943CC5"/>
    <w:rsid w:val="00944A51"/>
    <w:rsid w:val="00945A33"/>
    <w:rsid w:val="009544B3"/>
    <w:rsid w:val="00955099"/>
    <w:rsid w:val="0096331A"/>
    <w:rsid w:val="00966C09"/>
    <w:rsid w:val="00967581"/>
    <w:rsid w:val="00967A03"/>
    <w:rsid w:val="00970668"/>
    <w:rsid w:val="00972DF7"/>
    <w:rsid w:val="0097369F"/>
    <w:rsid w:val="0098262B"/>
    <w:rsid w:val="009836D9"/>
    <w:rsid w:val="00984AC5"/>
    <w:rsid w:val="00985098"/>
    <w:rsid w:val="00985E02"/>
    <w:rsid w:val="00991DEF"/>
    <w:rsid w:val="009922B8"/>
    <w:rsid w:val="00993226"/>
    <w:rsid w:val="0099374A"/>
    <w:rsid w:val="009963BA"/>
    <w:rsid w:val="00997F4D"/>
    <w:rsid w:val="009A04FB"/>
    <w:rsid w:val="009A05C5"/>
    <w:rsid w:val="009A7725"/>
    <w:rsid w:val="009A79F6"/>
    <w:rsid w:val="009B22AA"/>
    <w:rsid w:val="009B2C20"/>
    <w:rsid w:val="009B4861"/>
    <w:rsid w:val="009B4FEF"/>
    <w:rsid w:val="009B69A9"/>
    <w:rsid w:val="009B7BE9"/>
    <w:rsid w:val="009C2804"/>
    <w:rsid w:val="009C3135"/>
    <w:rsid w:val="009C6DE8"/>
    <w:rsid w:val="009C74F7"/>
    <w:rsid w:val="009D061D"/>
    <w:rsid w:val="009D0E19"/>
    <w:rsid w:val="009D24AE"/>
    <w:rsid w:val="009D32CB"/>
    <w:rsid w:val="009D4BBC"/>
    <w:rsid w:val="009D5DFD"/>
    <w:rsid w:val="009D70BF"/>
    <w:rsid w:val="009D7443"/>
    <w:rsid w:val="009D7FD7"/>
    <w:rsid w:val="009E1847"/>
    <w:rsid w:val="009E2B9D"/>
    <w:rsid w:val="009E4655"/>
    <w:rsid w:val="009E5B6C"/>
    <w:rsid w:val="009E5C8B"/>
    <w:rsid w:val="009F1098"/>
    <w:rsid w:val="009F46C1"/>
    <w:rsid w:val="009F6098"/>
    <w:rsid w:val="009F7F13"/>
    <w:rsid w:val="00A0097E"/>
    <w:rsid w:val="00A0104A"/>
    <w:rsid w:val="00A0359B"/>
    <w:rsid w:val="00A038C9"/>
    <w:rsid w:val="00A039A1"/>
    <w:rsid w:val="00A07958"/>
    <w:rsid w:val="00A10F5A"/>
    <w:rsid w:val="00A11982"/>
    <w:rsid w:val="00A12C2B"/>
    <w:rsid w:val="00A12DA9"/>
    <w:rsid w:val="00A15808"/>
    <w:rsid w:val="00A15931"/>
    <w:rsid w:val="00A1721D"/>
    <w:rsid w:val="00A20B56"/>
    <w:rsid w:val="00A257A0"/>
    <w:rsid w:val="00A27A25"/>
    <w:rsid w:val="00A27AC8"/>
    <w:rsid w:val="00A3027C"/>
    <w:rsid w:val="00A340DF"/>
    <w:rsid w:val="00A4237B"/>
    <w:rsid w:val="00A42698"/>
    <w:rsid w:val="00A427D3"/>
    <w:rsid w:val="00A43174"/>
    <w:rsid w:val="00A47DF5"/>
    <w:rsid w:val="00A51529"/>
    <w:rsid w:val="00A52137"/>
    <w:rsid w:val="00A542AC"/>
    <w:rsid w:val="00A55B2F"/>
    <w:rsid w:val="00A56015"/>
    <w:rsid w:val="00A561B2"/>
    <w:rsid w:val="00A62516"/>
    <w:rsid w:val="00A62F6C"/>
    <w:rsid w:val="00A63153"/>
    <w:rsid w:val="00A63499"/>
    <w:rsid w:val="00A63993"/>
    <w:rsid w:val="00A65E67"/>
    <w:rsid w:val="00A6634D"/>
    <w:rsid w:val="00A665C5"/>
    <w:rsid w:val="00A67665"/>
    <w:rsid w:val="00A72053"/>
    <w:rsid w:val="00A726B0"/>
    <w:rsid w:val="00A72CE1"/>
    <w:rsid w:val="00A73E9C"/>
    <w:rsid w:val="00A80F5E"/>
    <w:rsid w:val="00A830A6"/>
    <w:rsid w:val="00A840C9"/>
    <w:rsid w:val="00A84BC6"/>
    <w:rsid w:val="00A85B53"/>
    <w:rsid w:val="00A91723"/>
    <w:rsid w:val="00A9410D"/>
    <w:rsid w:val="00A94727"/>
    <w:rsid w:val="00AA20D4"/>
    <w:rsid w:val="00AA3A3D"/>
    <w:rsid w:val="00AB0C97"/>
    <w:rsid w:val="00AB2362"/>
    <w:rsid w:val="00AB2AAE"/>
    <w:rsid w:val="00AB38CA"/>
    <w:rsid w:val="00AB6CD4"/>
    <w:rsid w:val="00AC0279"/>
    <w:rsid w:val="00AC0B99"/>
    <w:rsid w:val="00AC11B9"/>
    <w:rsid w:val="00AC1AFC"/>
    <w:rsid w:val="00AC4816"/>
    <w:rsid w:val="00AC6080"/>
    <w:rsid w:val="00AC6928"/>
    <w:rsid w:val="00AC78F4"/>
    <w:rsid w:val="00AC7DA8"/>
    <w:rsid w:val="00AD0977"/>
    <w:rsid w:val="00AD36B4"/>
    <w:rsid w:val="00AD3D05"/>
    <w:rsid w:val="00AD4348"/>
    <w:rsid w:val="00AD498E"/>
    <w:rsid w:val="00AD6DC5"/>
    <w:rsid w:val="00AD7135"/>
    <w:rsid w:val="00AE3B01"/>
    <w:rsid w:val="00AE3B5E"/>
    <w:rsid w:val="00AE696F"/>
    <w:rsid w:val="00AE6996"/>
    <w:rsid w:val="00AF1309"/>
    <w:rsid w:val="00AF483B"/>
    <w:rsid w:val="00AF5BE6"/>
    <w:rsid w:val="00AF6B54"/>
    <w:rsid w:val="00AF779A"/>
    <w:rsid w:val="00B00E2A"/>
    <w:rsid w:val="00B01751"/>
    <w:rsid w:val="00B01A45"/>
    <w:rsid w:val="00B041EA"/>
    <w:rsid w:val="00B050BA"/>
    <w:rsid w:val="00B10876"/>
    <w:rsid w:val="00B115E5"/>
    <w:rsid w:val="00B13D62"/>
    <w:rsid w:val="00B1428E"/>
    <w:rsid w:val="00B151DA"/>
    <w:rsid w:val="00B15974"/>
    <w:rsid w:val="00B1600A"/>
    <w:rsid w:val="00B17087"/>
    <w:rsid w:val="00B218C9"/>
    <w:rsid w:val="00B22733"/>
    <w:rsid w:val="00B24566"/>
    <w:rsid w:val="00B25021"/>
    <w:rsid w:val="00B2511C"/>
    <w:rsid w:val="00B2685C"/>
    <w:rsid w:val="00B31B57"/>
    <w:rsid w:val="00B31C0B"/>
    <w:rsid w:val="00B31F57"/>
    <w:rsid w:val="00B32B52"/>
    <w:rsid w:val="00B33757"/>
    <w:rsid w:val="00B37A2F"/>
    <w:rsid w:val="00B37F68"/>
    <w:rsid w:val="00B40059"/>
    <w:rsid w:val="00B40928"/>
    <w:rsid w:val="00B40D8F"/>
    <w:rsid w:val="00B4324B"/>
    <w:rsid w:val="00B465AC"/>
    <w:rsid w:val="00B52ACC"/>
    <w:rsid w:val="00B55325"/>
    <w:rsid w:val="00B56CB1"/>
    <w:rsid w:val="00B5795E"/>
    <w:rsid w:val="00B611C0"/>
    <w:rsid w:val="00B62D9D"/>
    <w:rsid w:val="00B63377"/>
    <w:rsid w:val="00B63EA0"/>
    <w:rsid w:val="00B65405"/>
    <w:rsid w:val="00B659DF"/>
    <w:rsid w:val="00B70B44"/>
    <w:rsid w:val="00B74574"/>
    <w:rsid w:val="00B745C7"/>
    <w:rsid w:val="00B817A4"/>
    <w:rsid w:val="00B82925"/>
    <w:rsid w:val="00B83379"/>
    <w:rsid w:val="00B839C3"/>
    <w:rsid w:val="00B8607F"/>
    <w:rsid w:val="00B865D4"/>
    <w:rsid w:val="00B91AAA"/>
    <w:rsid w:val="00B91AD8"/>
    <w:rsid w:val="00B91EB3"/>
    <w:rsid w:val="00B937E6"/>
    <w:rsid w:val="00B94695"/>
    <w:rsid w:val="00BA2DC6"/>
    <w:rsid w:val="00BA301D"/>
    <w:rsid w:val="00BA44F8"/>
    <w:rsid w:val="00BA61F6"/>
    <w:rsid w:val="00BA7A43"/>
    <w:rsid w:val="00BB1A15"/>
    <w:rsid w:val="00BB411D"/>
    <w:rsid w:val="00BB520A"/>
    <w:rsid w:val="00BB599A"/>
    <w:rsid w:val="00BB7890"/>
    <w:rsid w:val="00BC4AF5"/>
    <w:rsid w:val="00BC4B05"/>
    <w:rsid w:val="00BC7180"/>
    <w:rsid w:val="00BD0FB5"/>
    <w:rsid w:val="00BD133F"/>
    <w:rsid w:val="00BD4C2A"/>
    <w:rsid w:val="00BD4FAF"/>
    <w:rsid w:val="00BD5306"/>
    <w:rsid w:val="00BD7310"/>
    <w:rsid w:val="00BE38F3"/>
    <w:rsid w:val="00BE4892"/>
    <w:rsid w:val="00BE4B6F"/>
    <w:rsid w:val="00BF1010"/>
    <w:rsid w:val="00BF1A64"/>
    <w:rsid w:val="00BF23E2"/>
    <w:rsid w:val="00BF4237"/>
    <w:rsid w:val="00BF7CC7"/>
    <w:rsid w:val="00C0061F"/>
    <w:rsid w:val="00C023F2"/>
    <w:rsid w:val="00C02537"/>
    <w:rsid w:val="00C03F8F"/>
    <w:rsid w:val="00C04D99"/>
    <w:rsid w:val="00C057AE"/>
    <w:rsid w:val="00C11303"/>
    <w:rsid w:val="00C116A2"/>
    <w:rsid w:val="00C16F59"/>
    <w:rsid w:val="00C205BA"/>
    <w:rsid w:val="00C21D70"/>
    <w:rsid w:val="00C2499C"/>
    <w:rsid w:val="00C25610"/>
    <w:rsid w:val="00C26801"/>
    <w:rsid w:val="00C27E29"/>
    <w:rsid w:val="00C3152A"/>
    <w:rsid w:val="00C3296B"/>
    <w:rsid w:val="00C347AF"/>
    <w:rsid w:val="00C35CFB"/>
    <w:rsid w:val="00C3624E"/>
    <w:rsid w:val="00C40A68"/>
    <w:rsid w:val="00C4129E"/>
    <w:rsid w:val="00C439F6"/>
    <w:rsid w:val="00C44306"/>
    <w:rsid w:val="00C4436C"/>
    <w:rsid w:val="00C526E2"/>
    <w:rsid w:val="00C539E2"/>
    <w:rsid w:val="00C55CED"/>
    <w:rsid w:val="00C574CC"/>
    <w:rsid w:val="00C63284"/>
    <w:rsid w:val="00C66AAD"/>
    <w:rsid w:val="00C66FAC"/>
    <w:rsid w:val="00C67B10"/>
    <w:rsid w:val="00C716E0"/>
    <w:rsid w:val="00C720E0"/>
    <w:rsid w:val="00C75A4E"/>
    <w:rsid w:val="00C769E7"/>
    <w:rsid w:val="00C80E15"/>
    <w:rsid w:val="00C81FA5"/>
    <w:rsid w:val="00C839CE"/>
    <w:rsid w:val="00C83A4B"/>
    <w:rsid w:val="00C85F6E"/>
    <w:rsid w:val="00C86904"/>
    <w:rsid w:val="00C90E86"/>
    <w:rsid w:val="00C90F7E"/>
    <w:rsid w:val="00C91FBD"/>
    <w:rsid w:val="00C96273"/>
    <w:rsid w:val="00CA0FB0"/>
    <w:rsid w:val="00CA4751"/>
    <w:rsid w:val="00CA7024"/>
    <w:rsid w:val="00CA7B38"/>
    <w:rsid w:val="00CB51BC"/>
    <w:rsid w:val="00CB5CD0"/>
    <w:rsid w:val="00CB5DCB"/>
    <w:rsid w:val="00CB6F3D"/>
    <w:rsid w:val="00CC0E95"/>
    <w:rsid w:val="00CC12F5"/>
    <w:rsid w:val="00CC1440"/>
    <w:rsid w:val="00CC2113"/>
    <w:rsid w:val="00CC7083"/>
    <w:rsid w:val="00CC7BF4"/>
    <w:rsid w:val="00CD0514"/>
    <w:rsid w:val="00CD27A5"/>
    <w:rsid w:val="00CD4948"/>
    <w:rsid w:val="00CD5282"/>
    <w:rsid w:val="00CD5CF9"/>
    <w:rsid w:val="00CD7177"/>
    <w:rsid w:val="00CD7453"/>
    <w:rsid w:val="00CD7D13"/>
    <w:rsid w:val="00CE0623"/>
    <w:rsid w:val="00CE40A8"/>
    <w:rsid w:val="00CE7257"/>
    <w:rsid w:val="00CE7937"/>
    <w:rsid w:val="00CF1970"/>
    <w:rsid w:val="00CF285A"/>
    <w:rsid w:val="00CF5E44"/>
    <w:rsid w:val="00CF6723"/>
    <w:rsid w:val="00D00DC2"/>
    <w:rsid w:val="00D0386D"/>
    <w:rsid w:val="00D056D7"/>
    <w:rsid w:val="00D060E9"/>
    <w:rsid w:val="00D10102"/>
    <w:rsid w:val="00D16BBB"/>
    <w:rsid w:val="00D17D2C"/>
    <w:rsid w:val="00D2176C"/>
    <w:rsid w:val="00D232CB"/>
    <w:rsid w:val="00D236BC"/>
    <w:rsid w:val="00D256A5"/>
    <w:rsid w:val="00D26CDC"/>
    <w:rsid w:val="00D31931"/>
    <w:rsid w:val="00D35CA2"/>
    <w:rsid w:val="00D3733D"/>
    <w:rsid w:val="00D420EB"/>
    <w:rsid w:val="00D43208"/>
    <w:rsid w:val="00D44B48"/>
    <w:rsid w:val="00D45C29"/>
    <w:rsid w:val="00D46756"/>
    <w:rsid w:val="00D50D76"/>
    <w:rsid w:val="00D54BD1"/>
    <w:rsid w:val="00D61002"/>
    <w:rsid w:val="00D62049"/>
    <w:rsid w:val="00D675C8"/>
    <w:rsid w:val="00D67611"/>
    <w:rsid w:val="00D72B8F"/>
    <w:rsid w:val="00D732AD"/>
    <w:rsid w:val="00D771ED"/>
    <w:rsid w:val="00D777FB"/>
    <w:rsid w:val="00D77CC9"/>
    <w:rsid w:val="00D81D05"/>
    <w:rsid w:val="00D83710"/>
    <w:rsid w:val="00D8762E"/>
    <w:rsid w:val="00D87783"/>
    <w:rsid w:val="00D904B4"/>
    <w:rsid w:val="00D932AC"/>
    <w:rsid w:val="00D937ED"/>
    <w:rsid w:val="00D969F2"/>
    <w:rsid w:val="00DA08A6"/>
    <w:rsid w:val="00DA101F"/>
    <w:rsid w:val="00DA139B"/>
    <w:rsid w:val="00DA1706"/>
    <w:rsid w:val="00DA20A7"/>
    <w:rsid w:val="00DA3092"/>
    <w:rsid w:val="00DA43AC"/>
    <w:rsid w:val="00DA496C"/>
    <w:rsid w:val="00DA7EDF"/>
    <w:rsid w:val="00DB06B1"/>
    <w:rsid w:val="00DB0931"/>
    <w:rsid w:val="00DB3368"/>
    <w:rsid w:val="00DB3FC5"/>
    <w:rsid w:val="00DB4D24"/>
    <w:rsid w:val="00DB5C80"/>
    <w:rsid w:val="00DB6F0D"/>
    <w:rsid w:val="00DB7F7C"/>
    <w:rsid w:val="00DC5CB9"/>
    <w:rsid w:val="00DC729A"/>
    <w:rsid w:val="00DC764E"/>
    <w:rsid w:val="00DD0FD6"/>
    <w:rsid w:val="00DD1201"/>
    <w:rsid w:val="00DD12D5"/>
    <w:rsid w:val="00DD170B"/>
    <w:rsid w:val="00DD1B3E"/>
    <w:rsid w:val="00DD2465"/>
    <w:rsid w:val="00DD2C4D"/>
    <w:rsid w:val="00DD3B79"/>
    <w:rsid w:val="00DD46B5"/>
    <w:rsid w:val="00DD4886"/>
    <w:rsid w:val="00DE0091"/>
    <w:rsid w:val="00DE1C24"/>
    <w:rsid w:val="00DE3029"/>
    <w:rsid w:val="00DE4679"/>
    <w:rsid w:val="00DE4DA4"/>
    <w:rsid w:val="00DE7AA9"/>
    <w:rsid w:val="00DF1C03"/>
    <w:rsid w:val="00DF3F0E"/>
    <w:rsid w:val="00DF55EB"/>
    <w:rsid w:val="00DF7CD3"/>
    <w:rsid w:val="00E02421"/>
    <w:rsid w:val="00E077F4"/>
    <w:rsid w:val="00E10975"/>
    <w:rsid w:val="00E10F6C"/>
    <w:rsid w:val="00E11A05"/>
    <w:rsid w:val="00E11C83"/>
    <w:rsid w:val="00E13729"/>
    <w:rsid w:val="00E147AA"/>
    <w:rsid w:val="00E15B7A"/>
    <w:rsid w:val="00E1653C"/>
    <w:rsid w:val="00E1750A"/>
    <w:rsid w:val="00E2167A"/>
    <w:rsid w:val="00E22296"/>
    <w:rsid w:val="00E25C1D"/>
    <w:rsid w:val="00E26658"/>
    <w:rsid w:val="00E268A1"/>
    <w:rsid w:val="00E30EC7"/>
    <w:rsid w:val="00E32481"/>
    <w:rsid w:val="00E37EF8"/>
    <w:rsid w:val="00E40719"/>
    <w:rsid w:val="00E41586"/>
    <w:rsid w:val="00E418B1"/>
    <w:rsid w:val="00E42015"/>
    <w:rsid w:val="00E42793"/>
    <w:rsid w:val="00E435DC"/>
    <w:rsid w:val="00E43924"/>
    <w:rsid w:val="00E46475"/>
    <w:rsid w:val="00E4685E"/>
    <w:rsid w:val="00E47B9C"/>
    <w:rsid w:val="00E516EF"/>
    <w:rsid w:val="00E551DA"/>
    <w:rsid w:val="00E56585"/>
    <w:rsid w:val="00E601D5"/>
    <w:rsid w:val="00E6186C"/>
    <w:rsid w:val="00E6319D"/>
    <w:rsid w:val="00E63D64"/>
    <w:rsid w:val="00E640BD"/>
    <w:rsid w:val="00E65AC7"/>
    <w:rsid w:val="00E66D6B"/>
    <w:rsid w:val="00E67BF2"/>
    <w:rsid w:val="00E71A5D"/>
    <w:rsid w:val="00E71F27"/>
    <w:rsid w:val="00E76286"/>
    <w:rsid w:val="00E774F0"/>
    <w:rsid w:val="00E816B8"/>
    <w:rsid w:val="00E8288C"/>
    <w:rsid w:val="00E82D49"/>
    <w:rsid w:val="00E8737B"/>
    <w:rsid w:val="00E91C2C"/>
    <w:rsid w:val="00E930C7"/>
    <w:rsid w:val="00E96BB3"/>
    <w:rsid w:val="00E96ED6"/>
    <w:rsid w:val="00EA1F60"/>
    <w:rsid w:val="00EA21D7"/>
    <w:rsid w:val="00EA27D5"/>
    <w:rsid w:val="00EA2C5E"/>
    <w:rsid w:val="00EA4D1E"/>
    <w:rsid w:val="00EA5817"/>
    <w:rsid w:val="00EA6441"/>
    <w:rsid w:val="00EA75B4"/>
    <w:rsid w:val="00EB0576"/>
    <w:rsid w:val="00EB3FFC"/>
    <w:rsid w:val="00EB4136"/>
    <w:rsid w:val="00EB507D"/>
    <w:rsid w:val="00EB6441"/>
    <w:rsid w:val="00EC06AC"/>
    <w:rsid w:val="00EC1C9C"/>
    <w:rsid w:val="00EC5B5F"/>
    <w:rsid w:val="00EC5E73"/>
    <w:rsid w:val="00ED4501"/>
    <w:rsid w:val="00ED58AB"/>
    <w:rsid w:val="00ED75CA"/>
    <w:rsid w:val="00ED79F2"/>
    <w:rsid w:val="00EE0360"/>
    <w:rsid w:val="00EE1477"/>
    <w:rsid w:val="00EE17AC"/>
    <w:rsid w:val="00EE365C"/>
    <w:rsid w:val="00EE4EC7"/>
    <w:rsid w:val="00EF56EB"/>
    <w:rsid w:val="00EF6DA9"/>
    <w:rsid w:val="00F01714"/>
    <w:rsid w:val="00F050D9"/>
    <w:rsid w:val="00F05983"/>
    <w:rsid w:val="00F05D30"/>
    <w:rsid w:val="00F05D3B"/>
    <w:rsid w:val="00F06D3A"/>
    <w:rsid w:val="00F06DAD"/>
    <w:rsid w:val="00F10C1B"/>
    <w:rsid w:val="00F12448"/>
    <w:rsid w:val="00F160ED"/>
    <w:rsid w:val="00F17162"/>
    <w:rsid w:val="00F22AC2"/>
    <w:rsid w:val="00F231F3"/>
    <w:rsid w:val="00F23E37"/>
    <w:rsid w:val="00F24EDD"/>
    <w:rsid w:val="00F24EF3"/>
    <w:rsid w:val="00F2719C"/>
    <w:rsid w:val="00F304EC"/>
    <w:rsid w:val="00F30849"/>
    <w:rsid w:val="00F30975"/>
    <w:rsid w:val="00F309BD"/>
    <w:rsid w:val="00F30D41"/>
    <w:rsid w:val="00F314F1"/>
    <w:rsid w:val="00F363B1"/>
    <w:rsid w:val="00F36643"/>
    <w:rsid w:val="00F4018B"/>
    <w:rsid w:val="00F403EA"/>
    <w:rsid w:val="00F42F64"/>
    <w:rsid w:val="00F44763"/>
    <w:rsid w:val="00F44FAD"/>
    <w:rsid w:val="00F466F1"/>
    <w:rsid w:val="00F469D7"/>
    <w:rsid w:val="00F47482"/>
    <w:rsid w:val="00F510EB"/>
    <w:rsid w:val="00F52565"/>
    <w:rsid w:val="00F610DE"/>
    <w:rsid w:val="00F61FFB"/>
    <w:rsid w:val="00F646F9"/>
    <w:rsid w:val="00F656E6"/>
    <w:rsid w:val="00F67B32"/>
    <w:rsid w:val="00F7115D"/>
    <w:rsid w:val="00F72540"/>
    <w:rsid w:val="00F736EE"/>
    <w:rsid w:val="00F76B5A"/>
    <w:rsid w:val="00F76E3D"/>
    <w:rsid w:val="00F77991"/>
    <w:rsid w:val="00F8079E"/>
    <w:rsid w:val="00F80A72"/>
    <w:rsid w:val="00F844B2"/>
    <w:rsid w:val="00F87FEB"/>
    <w:rsid w:val="00F90B82"/>
    <w:rsid w:val="00F90EE2"/>
    <w:rsid w:val="00F91857"/>
    <w:rsid w:val="00F95B7D"/>
    <w:rsid w:val="00F95ED0"/>
    <w:rsid w:val="00F97E3D"/>
    <w:rsid w:val="00FA12BA"/>
    <w:rsid w:val="00FA187F"/>
    <w:rsid w:val="00FA2582"/>
    <w:rsid w:val="00FA3F45"/>
    <w:rsid w:val="00FA5D24"/>
    <w:rsid w:val="00FA64C7"/>
    <w:rsid w:val="00FB26F2"/>
    <w:rsid w:val="00FB61C5"/>
    <w:rsid w:val="00FC344A"/>
    <w:rsid w:val="00FC3582"/>
    <w:rsid w:val="00FC468D"/>
    <w:rsid w:val="00FD10EA"/>
    <w:rsid w:val="00FD2F54"/>
    <w:rsid w:val="00FD327C"/>
    <w:rsid w:val="00FD3BA2"/>
    <w:rsid w:val="00FD6ADD"/>
    <w:rsid w:val="00FD6CD3"/>
    <w:rsid w:val="00FE1920"/>
    <w:rsid w:val="00FE5688"/>
    <w:rsid w:val="00FE588E"/>
    <w:rsid w:val="00FE5BCD"/>
    <w:rsid w:val="00FE697C"/>
    <w:rsid w:val="00FF1B05"/>
    <w:rsid w:val="00FF2D62"/>
    <w:rsid w:val="00FF7C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9BD"/>
    <w:pPr>
      <w:overflowPunct w:val="0"/>
      <w:autoSpaceDE w:val="0"/>
      <w:autoSpaceDN w:val="0"/>
      <w:adjustRightInd w:val="0"/>
      <w:spacing w:after="0" w:line="240" w:lineRule="atLeast"/>
      <w:jc w:val="both"/>
      <w:textAlignment w:val="baseline"/>
    </w:pPr>
    <w:rPr>
      <w:rFonts w:ascii="Times New Roman" w:eastAsia="Times New Roman" w:hAnsi="Times New Roman" w:cs="Times New Roman"/>
      <w:sz w:val="24"/>
      <w:szCs w:val="20"/>
      <w:lang w:val="en-US"/>
    </w:rPr>
  </w:style>
  <w:style w:type="paragraph" w:styleId="Heading1">
    <w:name w:val="heading 1"/>
    <w:basedOn w:val="Normal"/>
    <w:next w:val="Normal"/>
    <w:link w:val="Heading1Char"/>
    <w:qFormat/>
    <w:rsid w:val="00F309BD"/>
    <w:pPr>
      <w:keepNext/>
      <w:spacing w:before="240" w:after="240"/>
      <w:jc w:val="center"/>
      <w:outlineLvl w:val="0"/>
    </w:pPr>
    <w:rPr>
      <w:b/>
      <w:bCs/>
      <w:i/>
      <w:kern w:val="32"/>
      <w:sz w:val="48"/>
      <w:szCs w:val="32"/>
    </w:rPr>
  </w:style>
  <w:style w:type="paragraph" w:styleId="Heading2">
    <w:name w:val="heading 2"/>
    <w:aliases w:val="h2,Title Header2"/>
    <w:basedOn w:val="Normal"/>
    <w:next w:val="Normal"/>
    <w:link w:val="Heading2Char"/>
    <w:qFormat/>
    <w:rsid w:val="00F309BD"/>
    <w:pPr>
      <w:keepNext/>
      <w:numPr>
        <w:numId w:val="4"/>
      </w:numPr>
      <w:spacing w:before="360"/>
      <w:jc w:val="center"/>
      <w:outlineLvl w:val="1"/>
    </w:pPr>
    <w:rPr>
      <w:b/>
      <w:bCs/>
      <w:iCs/>
      <w:sz w:val="28"/>
      <w:szCs w:val="28"/>
    </w:rPr>
  </w:style>
  <w:style w:type="paragraph" w:styleId="Heading3">
    <w:name w:val="heading 3"/>
    <w:aliases w:val="h3,1.2.3.,Section Header3,Sub-Clause Paragraph"/>
    <w:next w:val="Normal"/>
    <w:link w:val="Heading3Char"/>
    <w:qFormat/>
    <w:rsid w:val="00F309BD"/>
    <w:pPr>
      <w:numPr>
        <w:ilvl w:val="1"/>
        <w:numId w:val="1"/>
      </w:numPr>
      <w:spacing w:before="240" w:after="240" w:line="240" w:lineRule="atLeast"/>
      <w:jc w:val="both"/>
      <w:outlineLvl w:val="2"/>
    </w:pPr>
    <w:rPr>
      <w:rFonts w:ascii="Times New Roman" w:eastAsia="Times New Roman" w:hAnsi="Times New Roman" w:cs="Times New Roman"/>
      <w:b/>
      <w:bCs/>
      <w:iCs/>
      <w:sz w:val="28"/>
      <w:szCs w:val="28"/>
      <w:lang w:val="en-US"/>
    </w:rPr>
  </w:style>
  <w:style w:type="paragraph" w:styleId="Heading4">
    <w:name w:val="heading 4"/>
    <w:basedOn w:val="Normal"/>
    <w:next w:val="Normal"/>
    <w:link w:val="Heading4Char"/>
    <w:qFormat/>
    <w:rsid w:val="00F309BD"/>
    <w:pPr>
      <w:keepNext/>
      <w:spacing w:before="240" w:after="240" w:line="240" w:lineRule="auto"/>
      <w:jc w:val="center"/>
      <w:outlineLvl w:val="3"/>
    </w:pPr>
    <w:rPr>
      <w:b/>
      <w:bCs/>
      <w:sz w:val="28"/>
      <w:szCs w:val="28"/>
    </w:rPr>
  </w:style>
  <w:style w:type="paragraph" w:styleId="Heading5">
    <w:name w:val="heading 5"/>
    <w:basedOn w:val="Normal"/>
    <w:next w:val="Normal"/>
    <w:link w:val="Heading5Char"/>
    <w:unhideWhenUsed/>
    <w:qFormat/>
    <w:rsid w:val="00754B39"/>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qFormat/>
    <w:rsid w:val="00A63499"/>
    <w:pPr>
      <w:numPr>
        <w:ilvl w:val="8"/>
        <w:numId w:val="15"/>
      </w:numPr>
      <w:overflowPunct/>
      <w:autoSpaceDE/>
      <w:autoSpaceDN/>
      <w:adjustRightInd/>
      <w:spacing w:before="240" w:after="60" w:line="240" w:lineRule="auto"/>
      <w:textAlignment w:val="auto"/>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09BD"/>
    <w:rPr>
      <w:rFonts w:ascii="Times New Roman" w:eastAsia="Times New Roman" w:hAnsi="Times New Roman" w:cs="Times New Roman"/>
      <w:b/>
      <w:bCs/>
      <w:i/>
      <w:kern w:val="32"/>
      <w:sz w:val="48"/>
      <w:szCs w:val="32"/>
      <w:lang w:val="en-US"/>
    </w:rPr>
  </w:style>
  <w:style w:type="character" w:customStyle="1" w:styleId="Heading2Char">
    <w:name w:val="Heading 2 Char"/>
    <w:aliases w:val="h2 Char,Title Header2 Char"/>
    <w:basedOn w:val="DefaultParagraphFont"/>
    <w:link w:val="Heading2"/>
    <w:rsid w:val="00F309BD"/>
    <w:rPr>
      <w:rFonts w:ascii="Times New Roman" w:eastAsia="Times New Roman" w:hAnsi="Times New Roman" w:cs="Times New Roman"/>
      <w:b/>
      <w:bCs/>
      <w:iCs/>
      <w:sz w:val="28"/>
      <w:szCs w:val="28"/>
      <w:lang w:val="en-US"/>
    </w:rPr>
  </w:style>
  <w:style w:type="character" w:customStyle="1" w:styleId="Heading3Char">
    <w:name w:val="Heading 3 Char"/>
    <w:aliases w:val="h3 Char,1.2.3. Char,Section Header3 Char,Sub-Clause Paragraph Char"/>
    <w:basedOn w:val="DefaultParagraphFont"/>
    <w:link w:val="Heading3"/>
    <w:rsid w:val="00F309BD"/>
    <w:rPr>
      <w:rFonts w:ascii="Times New Roman" w:eastAsia="Times New Roman" w:hAnsi="Times New Roman" w:cs="Times New Roman"/>
      <w:b/>
      <w:bCs/>
      <w:iCs/>
      <w:sz w:val="28"/>
      <w:szCs w:val="28"/>
      <w:lang w:val="en-US"/>
    </w:rPr>
  </w:style>
  <w:style w:type="character" w:customStyle="1" w:styleId="Heading4Char">
    <w:name w:val="Heading 4 Char"/>
    <w:basedOn w:val="DefaultParagraphFont"/>
    <w:link w:val="Heading4"/>
    <w:rsid w:val="00F309BD"/>
    <w:rPr>
      <w:rFonts w:ascii="Times New Roman" w:eastAsia="Times New Roman" w:hAnsi="Times New Roman" w:cs="Times New Roman"/>
      <w:b/>
      <w:bCs/>
      <w:sz w:val="28"/>
      <w:szCs w:val="28"/>
      <w:lang w:val="en-US"/>
    </w:rPr>
  </w:style>
  <w:style w:type="paragraph" w:customStyle="1" w:styleId="Style1">
    <w:name w:val="Style1"/>
    <w:basedOn w:val="Heading3"/>
    <w:link w:val="Style1Char"/>
    <w:qFormat/>
    <w:rsid w:val="00F309BD"/>
    <w:pPr>
      <w:numPr>
        <w:ilvl w:val="2"/>
      </w:numPr>
      <w:tabs>
        <w:tab w:val="clear" w:pos="1170"/>
      </w:tabs>
      <w:spacing w:before="0"/>
      <w:ind w:left="1440"/>
    </w:pPr>
    <w:rPr>
      <w:b w:val="0"/>
      <w:sz w:val="24"/>
    </w:rPr>
  </w:style>
  <w:style w:type="character" w:customStyle="1" w:styleId="Style1Char">
    <w:name w:val="Style1 Char"/>
    <w:link w:val="Style1"/>
    <w:rsid w:val="00F309BD"/>
    <w:rPr>
      <w:rFonts w:ascii="Times New Roman" w:eastAsia="Times New Roman" w:hAnsi="Times New Roman" w:cs="Times New Roman"/>
      <w:bCs/>
      <w:iCs/>
      <w:sz w:val="24"/>
      <w:szCs w:val="28"/>
      <w:lang w:val="en-US"/>
    </w:rPr>
  </w:style>
  <w:style w:type="character" w:styleId="CommentReference">
    <w:name w:val="annotation reference"/>
    <w:semiHidden/>
    <w:rsid w:val="00F309BD"/>
    <w:rPr>
      <w:sz w:val="16"/>
      <w:szCs w:val="16"/>
    </w:rPr>
  </w:style>
  <w:style w:type="paragraph" w:styleId="TOC2">
    <w:name w:val="toc 2"/>
    <w:basedOn w:val="Normal"/>
    <w:next w:val="Normal"/>
    <w:uiPriority w:val="39"/>
    <w:qFormat/>
    <w:rsid w:val="00F309BD"/>
    <w:pPr>
      <w:spacing w:before="120" w:after="120"/>
      <w:ind w:left="360" w:hanging="360"/>
      <w:jc w:val="left"/>
    </w:pPr>
    <w:rPr>
      <w:smallCaps/>
      <w:sz w:val="28"/>
    </w:rPr>
  </w:style>
  <w:style w:type="character" w:styleId="Hyperlink">
    <w:name w:val="Hyperlink"/>
    <w:uiPriority w:val="99"/>
    <w:rsid w:val="00F309BD"/>
    <w:rPr>
      <w:b/>
      <w:color w:val="auto"/>
      <w:u w:val="single"/>
    </w:rPr>
  </w:style>
  <w:style w:type="paragraph" w:styleId="TOC3">
    <w:name w:val="toc 3"/>
    <w:basedOn w:val="Normal"/>
    <w:next w:val="Normal"/>
    <w:autoRedefine/>
    <w:uiPriority w:val="39"/>
    <w:qFormat/>
    <w:rsid w:val="00F309BD"/>
    <w:pPr>
      <w:tabs>
        <w:tab w:val="right" w:leader="dot" w:pos="9019"/>
      </w:tabs>
      <w:ind w:left="936" w:hanging="576"/>
      <w:jc w:val="left"/>
    </w:pPr>
    <w:rPr>
      <w:iCs/>
    </w:rPr>
  </w:style>
  <w:style w:type="paragraph" w:styleId="CommentText">
    <w:name w:val="annotation text"/>
    <w:basedOn w:val="Normal"/>
    <w:link w:val="CommentTextChar"/>
    <w:semiHidden/>
    <w:rsid w:val="00F309BD"/>
    <w:rPr>
      <w:sz w:val="20"/>
    </w:rPr>
  </w:style>
  <w:style w:type="character" w:customStyle="1" w:styleId="CommentTextChar">
    <w:name w:val="Comment Text Char"/>
    <w:basedOn w:val="DefaultParagraphFont"/>
    <w:link w:val="CommentText"/>
    <w:semiHidden/>
    <w:rsid w:val="00F309BD"/>
    <w:rPr>
      <w:rFonts w:ascii="Times New Roman" w:eastAsia="Times New Roman" w:hAnsi="Times New Roman" w:cs="Times New Roman"/>
      <w:sz w:val="20"/>
      <w:szCs w:val="20"/>
      <w:lang w:val="en-US"/>
    </w:rPr>
  </w:style>
  <w:style w:type="paragraph" w:styleId="TOC7">
    <w:name w:val="toc 7"/>
    <w:basedOn w:val="Normal"/>
    <w:next w:val="Normal"/>
    <w:autoRedefine/>
    <w:uiPriority w:val="39"/>
    <w:rsid w:val="00F309BD"/>
    <w:pPr>
      <w:spacing w:before="100" w:beforeAutospacing="1" w:after="120"/>
      <w:jc w:val="left"/>
    </w:pPr>
    <w:rPr>
      <w:rFonts w:ascii="Calibri" w:hAnsi="Calibri"/>
      <w:sz w:val="18"/>
      <w:szCs w:val="18"/>
    </w:rPr>
  </w:style>
  <w:style w:type="paragraph" w:styleId="BalloonText">
    <w:name w:val="Balloon Text"/>
    <w:basedOn w:val="Normal"/>
    <w:link w:val="BalloonTextChar"/>
    <w:uiPriority w:val="99"/>
    <w:semiHidden/>
    <w:rsid w:val="00F309BD"/>
    <w:rPr>
      <w:rFonts w:ascii="Tahoma" w:hAnsi="Tahoma"/>
      <w:sz w:val="16"/>
      <w:szCs w:val="16"/>
    </w:rPr>
  </w:style>
  <w:style w:type="character" w:customStyle="1" w:styleId="BalloonTextChar">
    <w:name w:val="Balloon Text Char"/>
    <w:basedOn w:val="DefaultParagraphFont"/>
    <w:link w:val="BalloonText"/>
    <w:uiPriority w:val="99"/>
    <w:semiHidden/>
    <w:rsid w:val="00F309BD"/>
    <w:rPr>
      <w:rFonts w:ascii="Tahoma" w:eastAsia="Times New Roman" w:hAnsi="Tahoma" w:cs="Times New Roman"/>
      <w:sz w:val="16"/>
      <w:szCs w:val="16"/>
      <w:lang w:val="en-US"/>
    </w:rPr>
  </w:style>
  <w:style w:type="paragraph" w:styleId="TOC1">
    <w:name w:val="toc 1"/>
    <w:basedOn w:val="Normal"/>
    <w:next w:val="Normal"/>
    <w:autoRedefine/>
    <w:uiPriority w:val="39"/>
    <w:qFormat/>
    <w:rsid w:val="00F309BD"/>
    <w:pPr>
      <w:tabs>
        <w:tab w:val="right" w:leader="dot" w:pos="9000"/>
      </w:tabs>
      <w:spacing w:before="120" w:after="120"/>
      <w:ind w:left="576" w:right="1109" w:hanging="576"/>
    </w:pPr>
    <w:rPr>
      <w:rFonts w:ascii="Times New Roman Bold" w:hAnsi="Times New Roman Bold"/>
      <w:b/>
      <w:bCs/>
      <w:smallCaps/>
      <w:sz w:val="28"/>
    </w:rPr>
  </w:style>
  <w:style w:type="paragraph" w:customStyle="1" w:styleId="Style2">
    <w:name w:val="Style2"/>
    <w:basedOn w:val="Normal"/>
    <w:rsid w:val="00F309BD"/>
    <w:pPr>
      <w:tabs>
        <w:tab w:val="num" w:pos="1440"/>
      </w:tabs>
    </w:pPr>
  </w:style>
  <w:style w:type="character" w:styleId="FollowedHyperlink">
    <w:name w:val="FollowedHyperlink"/>
    <w:rsid w:val="00F309BD"/>
    <w:rPr>
      <w:b/>
      <w:color w:val="auto"/>
      <w:u w:val="single"/>
    </w:rPr>
  </w:style>
  <w:style w:type="character" w:styleId="FootnoteReference">
    <w:name w:val="footnote reference"/>
    <w:semiHidden/>
    <w:rsid w:val="00F309BD"/>
    <w:rPr>
      <w:position w:val="6"/>
      <w:sz w:val="20"/>
    </w:rPr>
  </w:style>
  <w:style w:type="paragraph" w:styleId="FootnoteText">
    <w:name w:val="footnote text"/>
    <w:basedOn w:val="Normal"/>
    <w:next w:val="Normal"/>
    <w:link w:val="FootnoteTextChar"/>
    <w:uiPriority w:val="99"/>
    <w:semiHidden/>
    <w:rsid w:val="00F309BD"/>
    <w:pPr>
      <w:keepNext/>
      <w:spacing w:before="100" w:after="100"/>
    </w:pPr>
    <w:rPr>
      <w:i/>
      <w:sz w:val="20"/>
    </w:rPr>
  </w:style>
  <w:style w:type="character" w:customStyle="1" w:styleId="FootnoteTextChar">
    <w:name w:val="Footnote Text Char"/>
    <w:basedOn w:val="DefaultParagraphFont"/>
    <w:link w:val="FootnoteText"/>
    <w:uiPriority w:val="99"/>
    <w:semiHidden/>
    <w:rsid w:val="00F309BD"/>
    <w:rPr>
      <w:rFonts w:ascii="Times New Roman" w:eastAsia="Times New Roman" w:hAnsi="Times New Roman" w:cs="Times New Roman"/>
      <w:i/>
      <w:sz w:val="20"/>
      <w:szCs w:val="20"/>
      <w:lang w:val="en-US"/>
    </w:rPr>
  </w:style>
  <w:style w:type="paragraph" w:styleId="TOC4">
    <w:name w:val="toc 4"/>
    <w:basedOn w:val="Normal"/>
    <w:next w:val="Normal"/>
    <w:autoRedefine/>
    <w:uiPriority w:val="39"/>
    <w:rsid w:val="00F309BD"/>
    <w:pPr>
      <w:tabs>
        <w:tab w:val="right" w:leader="dot" w:pos="9000"/>
      </w:tabs>
      <w:spacing w:before="120" w:after="120"/>
      <w:ind w:right="720"/>
      <w:jc w:val="center"/>
    </w:pPr>
    <w:rPr>
      <w:rFonts w:ascii="Times New Roman Bold" w:hAnsi="Times New Roman Bold"/>
      <w:b/>
      <w:smallCaps/>
      <w:sz w:val="28"/>
      <w:szCs w:val="18"/>
    </w:rPr>
  </w:style>
  <w:style w:type="paragraph" w:styleId="CommentSubject">
    <w:name w:val="annotation subject"/>
    <w:basedOn w:val="CommentText"/>
    <w:next w:val="CommentText"/>
    <w:link w:val="CommentSubjectChar"/>
    <w:semiHidden/>
    <w:rsid w:val="00F309BD"/>
    <w:rPr>
      <w:b/>
      <w:bCs/>
    </w:rPr>
  </w:style>
  <w:style w:type="character" w:customStyle="1" w:styleId="CommentSubjectChar">
    <w:name w:val="Comment Subject Char"/>
    <w:basedOn w:val="CommentTextChar"/>
    <w:link w:val="CommentSubject"/>
    <w:semiHidden/>
    <w:rsid w:val="00F309BD"/>
    <w:rPr>
      <w:rFonts w:ascii="Times New Roman" w:eastAsia="Times New Roman" w:hAnsi="Times New Roman" w:cs="Times New Roman"/>
      <w:b/>
      <w:bCs/>
      <w:sz w:val="20"/>
      <w:szCs w:val="20"/>
      <w:lang w:val="en-US"/>
    </w:rPr>
  </w:style>
  <w:style w:type="paragraph" w:styleId="TOC5">
    <w:name w:val="toc 5"/>
    <w:basedOn w:val="Normal"/>
    <w:next w:val="Normal"/>
    <w:autoRedefine/>
    <w:uiPriority w:val="39"/>
    <w:rsid w:val="00F309BD"/>
    <w:pPr>
      <w:ind w:left="960"/>
      <w:jc w:val="left"/>
    </w:pPr>
    <w:rPr>
      <w:rFonts w:ascii="Calibri" w:hAnsi="Calibri"/>
      <w:sz w:val="18"/>
      <w:szCs w:val="18"/>
    </w:rPr>
  </w:style>
  <w:style w:type="paragraph" w:styleId="TOC6">
    <w:name w:val="toc 6"/>
    <w:basedOn w:val="Normal"/>
    <w:next w:val="Normal"/>
    <w:autoRedefine/>
    <w:uiPriority w:val="39"/>
    <w:rsid w:val="00F309BD"/>
    <w:pPr>
      <w:ind w:left="1200"/>
      <w:jc w:val="left"/>
    </w:pPr>
    <w:rPr>
      <w:rFonts w:ascii="Calibri" w:hAnsi="Calibri"/>
      <w:sz w:val="18"/>
      <w:szCs w:val="18"/>
    </w:rPr>
  </w:style>
  <w:style w:type="paragraph" w:styleId="TOC8">
    <w:name w:val="toc 8"/>
    <w:basedOn w:val="Normal"/>
    <w:next w:val="Normal"/>
    <w:autoRedefine/>
    <w:uiPriority w:val="39"/>
    <w:rsid w:val="00F309BD"/>
    <w:pPr>
      <w:ind w:left="1680"/>
      <w:jc w:val="left"/>
    </w:pPr>
    <w:rPr>
      <w:rFonts w:ascii="Calibri" w:hAnsi="Calibri"/>
      <w:sz w:val="18"/>
      <w:szCs w:val="18"/>
    </w:rPr>
  </w:style>
  <w:style w:type="paragraph" w:styleId="TOC9">
    <w:name w:val="toc 9"/>
    <w:basedOn w:val="Normal"/>
    <w:next w:val="Normal"/>
    <w:autoRedefine/>
    <w:uiPriority w:val="39"/>
    <w:rsid w:val="00F309BD"/>
    <w:pPr>
      <w:ind w:left="1920"/>
      <w:jc w:val="left"/>
    </w:pPr>
    <w:rPr>
      <w:rFonts w:ascii="Calibri" w:hAnsi="Calibri"/>
      <w:sz w:val="18"/>
      <w:szCs w:val="18"/>
    </w:rPr>
  </w:style>
  <w:style w:type="paragraph" w:styleId="BodyTextIndent">
    <w:name w:val="Body Text Indent"/>
    <w:basedOn w:val="Normal"/>
    <w:link w:val="BodyTextIndentChar"/>
    <w:rsid w:val="00F309BD"/>
    <w:pPr>
      <w:overflowPunct/>
      <w:autoSpaceDE/>
      <w:autoSpaceDN/>
      <w:adjustRightInd/>
      <w:spacing w:line="240" w:lineRule="auto"/>
      <w:ind w:firstLine="720"/>
      <w:textAlignment w:val="auto"/>
    </w:pPr>
    <w:rPr>
      <w:rFonts w:ascii="Verdana" w:hAnsi="Verdana"/>
      <w:sz w:val="18"/>
    </w:rPr>
  </w:style>
  <w:style w:type="character" w:customStyle="1" w:styleId="BodyTextIndentChar">
    <w:name w:val="Body Text Indent Char"/>
    <w:basedOn w:val="DefaultParagraphFont"/>
    <w:link w:val="BodyTextIndent"/>
    <w:uiPriority w:val="99"/>
    <w:rsid w:val="00F309BD"/>
    <w:rPr>
      <w:rFonts w:ascii="Verdana" w:eastAsia="Times New Roman" w:hAnsi="Verdana" w:cs="Times New Roman"/>
      <w:sz w:val="18"/>
      <w:szCs w:val="20"/>
      <w:lang w:val="en-US"/>
    </w:rPr>
  </w:style>
  <w:style w:type="paragraph" w:styleId="BodyText">
    <w:name w:val="Body Text"/>
    <w:basedOn w:val="Normal"/>
    <w:link w:val="BodyTextChar"/>
    <w:rsid w:val="00F309BD"/>
    <w:pPr>
      <w:overflowPunct/>
      <w:autoSpaceDE/>
      <w:autoSpaceDN/>
      <w:adjustRightInd/>
      <w:spacing w:line="240" w:lineRule="auto"/>
      <w:textAlignment w:val="auto"/>
    </w:pPr>
    <w:rPr>
      <w:rFonts w:ascii="Verdana" w:hAnsi="Verdana"/>
      <w:sz w:val="18"/>
    </w:rPr>
  </w:style>
  <w:style w:type="character" w:customStyle="1" w:styleId="BodyTextChar">
    <w:name w:val="Body Text Char"/>
    <w:basedOn w:val="DefaultParagraphFont"/>
    <w:link w:val="BodyText"/>
    <w:rsid w:val="00F309BD"/>
    <w:rPr>
      <w:rFonts w:ascii="Verdana" w:eastAsia="Times New Roman" w:hAnsi="Verdana" w:cs="Times New Roman"/>
      <w:sz w:val="18"/>
      <w:szCs w:val="20"/>
      <w:lang w:val="en-US"/>
    </w:rPr>
  </w:style>
  <w:style w:type="paragraph" w:styleId="BodyTextIndent2">
    <w:name w:val="Body Text Indent 2"/>
    <w:basedOn w:val="Normal"/>
    <w:link w:val="BodyTextIndent2Char"/>
    <w:rsid w:val="00F309BD"/>
    <w:pPr>
      <w:spacing w:after="120" w:line="480" w:lineRule="auto"/>
      <w:ind w:left="360"/>
    </w:pPr>
  </w:style>
  <w:style w:type="character" w:customStyle="1" w:styleId="BodyTextIndent2Char">
    <w:name w:val="Body Text Indent 2 Char"/>
    <w:basedOn w:val="DefaultParagraphFont"/>
    <w:link w:val="BodyTextIndent2"/>
    <w:uiPriority w:val="99"/>
    <w:rsid w:val="00F309BD"/>
    <w:rPr>
      <w:rFonts w:ascii="Times New Roman" w:eastAsia="Times New Roman" w:hAnsi="Times New Roman" w:cs="Times New Roman"/>
      <w:sz w:val="24"/>
      <w:szCs w:val="20"/>
      <w:lang w:val="en-US"/>
    </w:rPr>
  </w:style>
  <w:style w:type="paragraph" w:styleId="Header">
    <w:name w:val="header"/>
    <w:basedOn w:val="Normal"/>
    <w:link w:val="HeaderChar"/>
    <w:uiPriority w:val="99"/>
    <w:rsid w:val="00F309BD"/>
    <w:pPr>
      <w:tabs>
        <w:tab w:val="center" w:pos="4320"/>
        <w:tab w:val="right" w:pos="8640"/>
      </w:tabs>
    </w:pPr>
  </w:style>
  <w:style w:type="character" w:customStyle="1" w:styleId="HeaderChar">
    <w:name w:val="Header Char"/>
    <w:basedOn w:val="DefaultParagraphFont"/>
    <w:link w:val="Header"/>
    <w:uiPriority w:val="99"/>
    <w:rsid w:val="00F309BD"/>
    <w:rPr>
      <w:rFonts w:ascii="Times New Roman" w:eastAsia="Times New Roman" w:hAnsi="Times New Roman" w:cs="Times New Roman"/>
      <w:sz w:val="24"/>
      <w:szCs w:val="20"/>
      <w:lang w:val="en-US"/>
    </w:rPr>
  </w:style>
  <w:style w:type="paragraph" w:styleId="Footer">
    <w:name w:val="footer"/>
    <w:basedOn w:val="Normal"/>
    <w:link w:val="FooterChar"/>
    <w:uiPriority w:val="99"/>
    <w:rsid w:val="00F309BD"/>
    <w:pPr>
      <w:tabs>
        <w:tab w:val="center" w:pos="4320"/>
        <w:tab w:val="right" w:pos="8640"/>
      </w:tabs>
    </w:pPr>
  </w:style>
  <w:style w:type="character" w:customStyle="1" w:styleId="FooterChar">
    <w:name w:val="Footer Char"/>
    <w:basedOn w:val="DefaultParagraphFont"/>
    <w:link w:val="Footer"/>
    <w:uiPriority w:val="99"/>
    <w:rsid w:val="00F309BD"/>
    <w:rPr>
      <w:rFonts w:ascii="Times New Roman" w:eastAsia="Times New Roman" w:hAnsi="Times New Roman" w:cs="Times New Roman"/>
      <w:sz w:val="24"/>
      <w:szCs w:val="20"/>
      <w:lang w:val="en-US"/>
    </w:rPr>
  </w:style>
  <w:style w:type="character" w:styleId="PageNumber">
    <w:name w:val="page number"/>
    <w:basedOn w:val="DefaultParagraphFont"/>
    <w:rsid w:val="00F309BD"/>
  </w:style>
  <w:style w:type="table" w:styleId="TableGrid">
    <w:name w:val="Table Grid"/>
    <w:basedOn w:val="TableNormal"/>
    <w:rsid w:val="00F309BD"/>
    <w:pPr>
      <w:overflowPunct w:val="0"/>
      <w:autoSpaceDE w:val="0"/>
      <w:autoSpaceDN w:val="0"/>
      <w:adjustRightInd w:val="0"/>
      <w:spacing w:after="240" w:line="240" w:lineRule="atLeast"/>
      <w:jc w:val="both"/>
      <w:textAlignment w:val="baseline"/>
    </w:pPr>
    <w:rPr>
      <w:rFonts w:ascii="Times New Roman" w:eastAsia="Times New Roman" w:hAnsi="Times New Roman" w:cs="Times New Roman"/>
      <w:sz w:val="20"/>
      <w:szCs w:val="20"/>
      <w:lang w:eastAsia="en-P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F309BD"/>
    <w:pPr>
      <w:ind w:left="720"/>
    </w:pPr>
  </w:style>
  <w:style w:type="paragraph" w:styleId="Revision">
    <w:name w:val="Revision"/>
    <w:hidden/>
    <w:uiPriority w:val="99"/>
    <w:semiHidden/>
    <w:rsid w:val="00F309BD"/>
    <w:pPr>
      <w:spacing w:after="240" w:line="240" w:lineRule="atLeast"/>
      <w:ind w:left="1440" w:hanging="720"/>
      <w:jc w:val="both"/>
    </w:pPr>
    <w:rPr>
      <w:rFonts w:ascii="Times New Roman" w:eastAsia="Times New Roman" w:hAnsi="Times New Roman" w:cs="Times New Roman"/>
      <w:sz w:val="24"/>
      <w:szCs w:val="20"/>
      <w:lang w:val="en-US"/>
    </w:rPr>
  </w:style>
  <w:style w:type="paragraph" w:styleId="NoSpacing">
    <w:name w:val="No Spacing"/>
    <w:link w:val="NoSpacingChar"/>
    <w:uiPriority w:val="1"/>
    <w:qFormat/>
    <w:rsid w:val="00F309BD"/>
    <w:pPr>
      <w:spacing w:after="240" w:line="240" w:lineRule="atLeast"/>
      <w:ind w:left="1440" w:hanging="720"/>
      <w:jc w:val="both"/>
    </w:pPr>
    <w:rPr>
      <w:rFonts w:ascii="Calibri" w:eastAsia="Calibri" w:hAnsi="Calibri" w:cs="Times New Roman"/>
    </w:rPr>
  </w:style>
  <w:style w:type="paragraph" w:styleId="TOCHeading">
    <w:name w:val="TOC Heading"/>
    <w:basedOn w:val="Heading1"/>
    <w:next w:val="Normal"/>
    <w:uiPriority w:val="39"/>
    <w:qFormat/>
    <w:rsid w:val="00F309BD"/>
    <w:pPr>
      <w:keepLines/>
      <w:overflowPunct/>
      <w:autoSpaceDE/>
      <w:autoSpaceDN/>
      <w:adjustRightInd/>
      <w:spacing w:before="480" w:after="0" w:line="276" w:lineRule="auto"/>
      <w:jc w:val="left"/>
      <w:textAlignment w:val="auto"/>
      <w:outlineLvl w:val="9"/>
    </w:pPr>
    <w:rPr>
      <w:rFonts w:ascii="Cambria" w:hAnsi="Cambria"/>
      <w:i w:val="0"/>
      <w:color w:val="365F91"/>
      <w:kern w:val="0"/>
      <w:sz w:val="28"/>
      <w:szCs w:val="28"/>
    </w:rPr>
  </w:style>
  <w:style w:type="character" w:customStyle="1" w:styleId="NoSpacingChar">
    <w:name w:val="No Spacing Char"/>
    <w:link w:val="NoSpacing"/>
    <w:uiPriority w:val="1"/>
    <w:rsid w:val="00F309BD"/>
    <w:rPr>
      <w:rFonts w:ascii="Calibri" w:eastAsia="Calibri" w:hAnsi="Calibri" w:cs="Times New Roman"/>
    </w:rPr>
  </w:style>
  <w:style w:type="paragraph" w:customStyle="1" w:styleId="Style3">
    <w:name w:val="Style3"/>
    <w:qFormat/>
    <w:rsid w:val="00F309BD"/>
    <w:pPr>
      <w:numPr>
        <w:ilvl w:val="2"/>
        <w:numId w:val="6"/>
      </w:numPr>
      <w:spacing w:after="240" w:line="240" w:lineRule="atLeast"/>
      <w:jc w:val="both"/>
    </w:pPr>
    <w:rPr>
      <w:rFonts w:ascii="Times New Roman" w:eastAsia="Times New Roman" w:hAnsi="Times New Roman" w:cs="Times New Roman"/>
      <w:sz w:val="24"/>
      <w:szCs w:val="28"/>
      <w:lang w:val="en-US"/>
    </w:rPr>
  </w:style>
  <w:style w:type="paragraph" w:styleId="Title">
    <w:name w:val="Title"/>
    <w:basedOn w:val="Normal"/>
    <w:link w:val="TitleChar"/>
    <w:qFormat/>
    <w:rsid w:val="00F309BD"/>
    <w:pPr>
      <w:overflowPunct/>
      <w:autoSpaceDE/>
      <w:autoSpaceDN/>
      <w:adjustRightInd/>
      <w:spacing w:line="240" w:lineRule="auto"/>
      <w:jc w:val="center"/>
      <w:textAlignment w:val="auto"/>
    </w:pPr>
    <w:rPr>
      <w:rFonts w:ascii="Arial" w:hAnsi="Arial"/>
      <w:lang w:eastAsia="et-EE"/>
    </w:rPr>
  </w:style>
  <w:style w:type="character" w:customStyle="1" w:styleId="TitleChar">
    <w:name w:val="Title Char"/>
    <w:basedOn w:val="DefaultParagraphFont"/>
    <w:link w:val="Title"/>
    <w:rsid w:val="00F309BD"/>
    <w:rPr>
      <w:rFonts w:ascii="Arial" w:eastAsia="Times New Roman" w:hAnsi="Arial" w:cs="Times New Roman"/>
      <w:sz w:val="24"/>
      <w:szCs w:val="20"/>
      <w:lang w:val="en-US" w:eastAsia="et-EE"/>
    </w:rPr>
  </w:style>
  <w:style w:type="paragraph" w:customStyle="1" w:styleId="Heading50">
    <w:name w:val="Heading5"/>
    <w:basedOn w:val="Heading4"/>
    <w:qFormat/>
    <w:rsid w:val="00F309BD"/>
    <w:pPr>
      <w:spacing w:before="0" w:after="0"/>
    </w:pPr>
  </w:style>
  <w:style w:type="character" w:customStyle="1" w:styleId="attr-name">
    <w:name w:val="attr-name"/>
    <w:rsid w:val="00F309BD"/>
  </w:style>
  <w:style w:type="character" w:customStyle="1" w:styleId="Heading5Char">
    <w:name w:val="Heading 5 Char"/>
    <w:basedOn w:val="DefaultParagraphFont"/>
    <w:link w:val="Heading5"/>
    <w:uiPriority w:val="9"/>
    <w:semiHidden/>
    <w:rsid w:val="00754B39"/>
    <w:rPr>
      <w:rFonts w:asciiTheme="majorHAnsi" w:eastAsiaTheme="majorEastAsia" w:hAnsiTheme="majorHAnsi" w:cstheme="majorBidi"/>
      <w:color w:val="243F60" w:themeColor="accent1" w:themeShade="7F"/>
      <w:sz w:val="24"/>
      <w:szCs w:val="20"/>
      <w:lang w:val="en-US"/>
    </w:rPr>
  </w:style>
  <w:style w:type="character" w:customStyle="1" w:styleId="ListParagraphChar">
    <w:name w:val="List Paragraph Char"/>
    <w:link w:val="ListParagraph"/>
    <w:uiPriority w:val="34"/>
    <w:rsid w:val="006939B4"/>
    <w:rPr>
      <w:rFonts w:ascii="Times New Roman" w:eastAsia="Times New Roman" w:hAnsi="Times New Roman" w:cs="Times New Roman"/>
      <w:sz w:val="24"/>
      <w:szCs w:val="20"/>
      <w:lang w:val="en-US"/>
    </w:rPr>
  </w:style>
  <w:style w:type="character" w:customStyle="1" w:styleId="Heading9Char">
    <w:name w:val="Heading 9 Char"/>
    <w:basedOn w:val="DefaultParagraphFont"/>
    <w:link w:val="Heading9"/>
    <w:rsid w:val="00A63499"/>
    <w:rPr>
      <w:rFonts w:ascii="Arial" w:eastAsia="Times New Roman" w:hAnsi="Arial" w:cs="Times New Roman"/>
      <w:b/>
      <w:i/>
      <w:sz w:val="18"/>
      <w:szCs w:val="20"/>
      <w:lang w:val="es-ES_tradnl"/>
    </w:rPr>
  </w:style>
  <w:style w:type="paragraph" w:customStyle="1" w:styleId="Style5">
    <w:name w:val="Style5"/>
    <w:basedOn w:val="Heading2"/>
    <w:qFormat/>
    <w:rsid w:val="00A63499"/>
    <w:pPr>
      <w:numPr>
        <w:numId w:val="0"/>
      </w:numPr>
      <w:tabs>
        <w:tab w:val="num" w:pos="1440"/>
      </w:tabs>
      <w:spacing w:before="240" w:after="240"/>
      <w:ind w:left="1440" w:hanging="720"/>
      <w:jc w:val="both"/>
    </w:pPr>
    <w:rPr>
      <w:rFonts w:cs="Arial"/>
      <w:b w:val="0"/>
      <w:bCs w:val="0"/>
      <w:sz w:val="24"/>
      <w:szCs w:val="24"/>
    </w:rPr>
  </w:style>
  <w:style w:type="character" w:customStyle="1" w:styleId="CharChar6">
    <w:name w:val="Char Char6"/>
    <w:rsid w:val="00A63499"/>
    <w:rPr>
      <w:rFonts w:ascii="Tahoma" w:hAnsi="Tahoma"/>
      <w:sz w:val="24"/>
      <w:lang w:eastAsia="et-EE"/>
    </w:rPr>
  </w:style>
  <w:style w:type="paragraph" w:styleId="BodyText2">
    <w:name w:val="Body Text 2"/>
    <w:basedOn w:val="Normal"/>
    <w:link w:val="BodyText2Char"/>
    <w:rsid w:val="00A63499"/>
    <w:pPr>
      <w:spacing w:before="120" w:after="120" w:line="480" w:lineRule="auto"/>
    </w:pPr>
  </w:style>
  <w:style w:type="character" w:customStyle="1" w:styleId="BodyText2Char">
    <w:name w:val="Body Text 2 Char"/>
    <w:basedOn w:val="DefaultParagraphFont"/>
    <w:link w:val="BodyText2"/>
    <w:rsid w:val="00A63499"/>
    <w:rPr>
      <w:rFonts w:ascii="Times New Roman" w:eastAsia="Times New Roman" w:hAnsi="Times New Roman" w:cs="Times New Roman"/>
      <w:sz w:val="24"/>
      <w:szCs w:val="20"/>
      <w:lang w:val="en-US"/>
    </w:rPr>
  </w:style>
  <w:style w:type="paragraph" w:customStyle="1" w:styleId="P3Header1-Clauses">
    <w:name w:val="P3 Header1-Clauses"/>
    <w:basedOn w:val="Normal"/>
    <w:rsid w:val="00A63499"/>
    <w:pPr>
      <w:numPr>
        <w:ilvl w:val="2"/>
        <w:numId w:val="15"/>
      </w:numPr>
      <w:tabs>
        <w:tab w:val="left" w:pos="972"/>
      </w:tabs>
      <w:overflowPunct/>
      <w:autoSpaceDE/>
      <w:autoSpaceDN/>
      <w:adjustRightInd/>
      <w:spacing w:before="120" w:after="200" w:line="240" w:lineRule="auto"/>
      <w:textAlignment w:val="auto"/>
    </w:pPr>
    <w:rPr>
      <w:lang w:val="es-ES_tradnl"/>
    </w:rPr>
  </w:style>
  <w:style w:type="paragraph" w:styleId="BodyText3">
    <w:name w:val="Body Text 3"/>
    <w:basedOn w:val="Normal"/>
    <w:link w:val="BodyText3Char"/>
    <w:rsid w:val="00A63499"/>
    <w:pPr>
      <w:spacing w:before="120" w:after="120"/>
    </w:pPr>
    <w:rPr>
      <w:sz w:val="16"/>
      <w:szCs w:val="16"/>
    </w:rPr>
  </w:style>
  <w:style w:type="character" w:customStyle="1" w:styleId="BodyText3Char">
    <w:name w:val="Body Text 3 Char"/>
    <w:basedOn w:val="DefaultParagraphFont"/>
    <w:link w:val="BodyText3"/>
    <w:rsid w:val="00A63499"/>
    <w:rPr>
      <w:rFonts w:ascii="Times New Roman" w:eastAsia="Times New Roman" w:hAnsi="Times New Roman" w:cs="Times New Roman"/>
      <w:sz w:val="16"/>
      <w:szCs w:val="16"/>
      <w:lang w:val="en-US"/>
    </w:rPr>
  </w:style>
  <w:style w:type="paragraph" w:customStyle="1" w:styleId="s9head">
    <w:name w:val="s9head"/>
    <w:basedOn w:val="Heading4"/>
    <w:qFormat/>
    <w:rsid w:val="00A63499"/>
    <w:pPr>
      <w:pBdr>
        <w:top w:val="single" w:sz="12" w:space="1" w:color="DBE5F1"/>
        <w:left w:val="single" w:sz="12" w:space="4" w:color="DBE5F1"/>
        <w:bottom w:val="single" w:sz="12" w:space="1" w:color="DBE5F1"/>
        <w:right w:val="single" w:sz="12" w:space="4" w:color="DBE5F1"/>
      </w:pBdr>
      <w:shd w:val="clear" w:color="auto" w:fill="DBE5F1"/>
      <w:spacing w:line="276" w:lineRule="auto"/>
      <w:jc w:val="left"/>
    </w:pPr>
    <w:rPr>
      <w:rFonts w:ascii="Calibri" w:hAnsi="Calibri" w:cs="Calibri"/>
    </w:rPr>
  </w:style>
</w:styles>
</file>

<file path=word/webSettings.xml><?xml version="1.0" encoding="utf-8"?>
<w:webSettings xmlns:r="http://schemas.openxmlformats.org/officeDocument/2006/relationships" xmlns:w="http://schemas.openxmlformats.org/wordprocessingml/2006/main">
  <w:divs>
    <w:div w:id="57090695">
      <w:bodyDiv w:val="1"/>
      <w:marLeft w:val="0"/>
      <w:marRight w:val="0"/>
      <w:marTop w:val="0"/>
      <w:marBottom w:val="0"/>
      <w:divBdr>
        <w:top w:val="none" w:sz="0" w:space="0" w:color="auto"/>
        <w:left w:val="none" w:sz="0" w:space="0" w:color="auto"/>
        <w:bottom w:val="none" w:sz="0" w:space="0" w:color="auto"/>
        <w:right w:val="none" w:sz="0" w:space="0" w:color="auto"/>
      </w:divBdr>
    </w:div>
    <w:div w:id="186142564">
      <w:bodyDiv w:val="1"/>
      <w:marLeft w:val="0"/>
      <w:marRight w:val="0"/>
      <w:marTop w:val="0"/>
      <w:marBottom w:val="0"/>
      <w:divBdr>
        <w:top w:val="none" w:sz="0" w:space="0" w:color="auto"/>
        <w:left w:val="none" w:sz="0" w:space="0" w:color="auto"/>
        <w:bottom w:val="none" w:sz="0" w:space="0" w:color="auto"/>
        <w:right w:val="none" w:sz="0" w:space="0" w:color="auto"/>
      </w:divBdr>
    </w:div>
    <w:div w:id="551041810">
      <w:bodyDiv w:val="1"/>
      <w:marLeft w:val="0"/>
      <w:marRight w:val="0"/>
      <w:marTop w:val="0"/>
      <w:marBottom w:val="0"/>
      <w:divBdr>
        <w:top w:val="none" w:sz="0" w:space="0" w:color="auto"/>
        <w:left w:val="none" w:sz="0" w:space="0" w:color="auto"/>
        <w:bottom w:val="none" w:sz="0" w:space="0" w:color="auto"/>
        <w:right w:val="none" w:sz="0" w:space="0" w:color="auto"/>
      </w:divBdr>
    </w:div>
    <w:div w:id="809859574">
      <w:bodyDiv w:val="1"/>
      <w:marLeft w:val="0"/>
      <w:marRight w:val="0"/>
      <w:marTop w:val="0"/>
      <w:marBottom w:val="0"/>
      <w:divBdr>
        <w:top w:val="none" w:sz="0" w:space="0" w:color="auto"/>
        <w:left w:val="none" w:sz="0" w:space="0" w:color="auto"/>
        <w:bottom w:val="none" w:sz="0" w:space="0" w:color="auto"/>
        <w:right w:val="none" w:sz="0" w:space="0" w:color="auto"/>
      </w:divBdr>
    </w:div>
    <w:div w:id="1067804876">
      <w:bodyDiv w:val="1"/>
      <w:marLeft w:val="0"/>
      <w:marRight w:val="0"/>
      <w:marTop w:val="0"/>
      <w:marBottom w:val="0"/>
      <w:divBdr>
        <w:top w:val="none" w:sz="0" w:space="0" w:color="auto"/>
        <w:left w:val="none" w:sz="0" w:space="0" w:color="auto"/>
        <w:bottom w:val="none" w:sz="0" w:space="0" w:color="auto"/>
        <w:right w:val="none" w:sz="0" w:space="0" w:color="auto"/>
      </w:divBdr>
    </w:div>
    <w:div w:id="1542671057">
      <w:bodyDiv w:val="1"/>
      <w:marLeft w:val="0"/>
      <w:marRight w:val="0"/>
      <w:marTop w:val="0"/>
      <w:marBottom w:val="0"/>
      <w:divBdr>
        <w:top w:val="none" w:sz="0" w:space="0" w:color="auto"/>
        <w:left w:val="none" w:sz="0" w:space="0" w:color="auto"/>
        <w:bottom w:val="none" w:sz="0" w:space="0" w:color="auto"/>
        <w:right w:val="none" w:sz="0" w:space="0" w:color="auto"/>
      </w:divBdr>
    </w:div>
    <w:div w:id="1559314698">
      <w:bodyDiv w:val="1"/>
      <w:marLeft w:val="0"/>
      <w:marRight w:val="0"/>
      <w:marTop w:val="0"/>
      <w:marBottom w:val="0"/>
      <w:divBdr>
        <w:top w:val="none" w:sz="0" w:space="0" w:color="auto"/>
        <w:left w:val="none" w:sz="0" w:space="0" w:color="auto"/>
        <w:bottom w:val="none" w:sz="0" w:space="0" w:color="auto"/>
        <w:right w:val="none" w:sz="0" w:space="0" w:color="auto"/>
      </w:divBdr>
    </w:div>
    <w:div w:id="1569876035">
      <w:bodyDiv w:val="1"/>
      <w:marLeft w:val="0"/>
      <w:marRight w:val="0"/>
      <w:marTop w:val="0"/>
      <w:marBottom w:val="0"/>
      <w:divBdr>
        <w:top w:val="none" w:sz="0" w:space="0" w:color="auto"/>
        <w:left w:val="none" w:sz="0" w:space="0" w:color="auto"/>
        <w:bottom w:val="none" w:sz="0" w:space="0" w:color="auto"/>
        <w:right w:val="none" w:sz="0" w:space="0" w:color="auto"/>
      </w:divBdr>
    </w:div>
    <w:div w:id="1654992258">
      <w:bodyDiv w:val="1"/>
      <w:marLeft w:val="0"/>
      <w:marRight w:val="0"/>
      <w:marTop w:val="0"/>
      <w:marBottom w:val="0"/>
      <w:divBdr>
        <w:top w:val="none" w:sz="0" w:space="0" w:color="auto"/>
        <w:left w:val="none" w:sz="0" w:space="0" w:color="auto"/>
        <w:bottom w:val="none" w:sz="0" w:space="0" w:color="auto"/>
        <w:right w:val="none" w:sz="0" w:space="0" w:color="auto"/>
      </w:divBdr>
    </w:div>
    <w:div w:id="1881430527">
      <w:bodyDiv w:val="1"/>
      <w:marLeft w:val="0"/>
      <w:marRight w:val="0"/>
      <w:marTop w:val="0"/>
      <w:marBottom w:val="0"/>
      <w:divBdr>
        <w:top w:val="none" w:sz="0" w:space="0" w:color="auto"/>
        <w:left w:val="none" w:sz="0" w:space="0" w:color="auto"/>
        <w:bottom w:val="none" w:sz="0" w:space="0" w:color="auto"/>
        <w:right w:val="none" w:sz="0" w:space="0" w:color="auto"/>
      </w:divBdr>
    </w:div>
    <w:div w:id="190155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header" Target="header21.xml"/><Relationship Id="rId21" Type="http://schemas.openxmlformats.org/officeDocument/2006/relationships/header" Target="header7.xml"/><Relationship Id="rId34" Type="http://schemas.openxmlformats.org/officeDocument/2006/relationships/header" Target="header17.xml"/><Relationship Id="rId42" Type="http://schemas.openxmlformats.org/officeDocument/2006/relationships/header" Target="header23.xml"/><Relationship Id="rId47" Type="http://schemas.openxmlformats.org/officeDocument/2006/relationships/image" Target="media/image5.jpeg"/><Relationship Id="rId50" Type="http://schemas.openxmlformats.org/officeDocument/2006/relationships/header" Target="header25.xml"/><Relationship Id="rId55" Type="http://schemas.openxmlformats.org/officeDocument/2006/relationships/footer" Target="footer14.xml"/><Relationship Id="rId63" Type="http://schemas.openxmlformats.org/officeDocument/2006/relationships/footer" Target="footer16.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footer" Target="footer9.xml"/><Relationship Id="rId40" Type="http://schemas.openxmlformats.org/officeDocument/2006/relationships/header" Target="header22.xml"/><Relationship Id="rId45" Type="http://schemas.openxmlformats.org/officeDocument/2006/relationships/image" Target="media/image3.jpeg"/><Relationship Id="rId53" Type="http://schemas.openxmlformats.org/officeDocument/2006/relationships/header" Target="header27.xml"/><Relationship Id="rId58" Type="http://schemas.openxmlformats.org/officeDocument/2006/relationships/header" Target="header31.xml"/><Relationship Id="rId66" Type="http://schemas.openxmlformats.org/officeDocument/2006/relationships/header" Target="header3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19.xml"/><Relationship Id="rId49" Type="http://schemas.openxmlformats.org/officeDocument/2006/relationships/header" Target="header24.xml"/><Relationship Id="rId57" Type="http://schemas.openxmlformats.org/officeDocument/2006/relationships/header" Target="header30.xml"/><Relationship Id="rId61" Type="http://schemas.openxmlformats.org/officeDocument/2006/relationships/header" Target="header3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5.xml"/><Relationship Id="rId44" Type="http://schemas.openxmlformats.org/officeDocument/2006/relationships/footer" Target="footer12.xml"/><Relationship Id="rId52" Type="http://schemas.openxmlformats.org/officeDocument/2006/relationships/header" Target="header26.xml"/><Relationship Id="rId60" Type="http://schemas.openxmlformats.org/officeDocument/2006/relationships/header" Target="header32.xml"/><Relationship Id="rId65" Type="http://schemas.openxmlformats.org/officeDocument/2006/relationships/header" Target="header36.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eader" Target="header18.xml"/><Relationship Id="rId43" Type="http://schemas.openxmlformats.org/officeDocument/2006/relationships/footer" Target="footer11.xml"/><Relationship Id="rId48" Type="http://schemas.openxmlformats.org/officeDocument/2006/relationships/image" Target="media/image6.jpeg"/><Relationship Id="rId56" Type="http://schemas.openxmlformats.org/officeDocument/2006/relationships/header" Target="header29.xml"/><Relationship Id="rId64" Type="http://schemas.openxmlformats.org/officeDocument/2006/relationships/header" Target="header35.xm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footer" Target="footer8.xml"/><Relationship Id="rId38" Type="http://schemas.openxmlformats.org/officeDocument/2006/relationships/header" Target="header20.xml"/><Relationship Id="rId46" Type="http://schemas.openxmlformats.org/officeDocument/2006/relationships/image" Target="media/image4.jpeg"/><Relationship Id="rId59" Type="http://schemas.openxmlformats.org/officeDocument/2006/relationships/footer" Target="footer15.xml"/><Relationship Id="rId67" Type="http://schemas.openxmlformats.org/officeDocument/2006/relationships/header" Target="header38.xml"/><Relationship Id="rId20" Type="http://schemas.openxmlformats.org/officeDocument/2006/relationships/header" Target="header6.xml"/><Relationship Id="rId41" Type="http://schemas.openxmlformats.org/officeDocument/2006/relationships/footer" Target="footer10.xml"/><Relationship Id="rId54" Type="http://schemas.openxmlformats.org/officeDocument/2006/relationships/header" Target="header28.xml"/><Relationship Id="rId62" Type="http://schemas.openxmlformats.org/officeDocument/2006/relationships/header" Target="header34.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3FEAE-A0C0-44F0-9640-1579FA97C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26839</Words>
  <Characters>152988</Characters>
  <Application>Microsoft Office Word</Application>
  <DocSecurity>0</DocSecurity>
  <Lines>1274</Lines>
  <Paragraphs>358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179469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Client-Acer</dc:creator>
  <cp:lastModifiedBy>GSO 11</cp:lastModifiedBy>
  <cp:revision>40</cp:revision>
  <cp:lastPrinted>2021-04-13T08:14:00Z</cp:lastPrinted>
  <dcterms:created xsi:type="dcterms:W3CDTF">2021-03-23T07:37:00Z</dcterms:created>
  <dcterms:modified xsi:type="dcterms:W3CDTF">2021-04-13T08:22:00Z</dcterms:modified>
</cp:coreProperties>
</file>