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09448706" w14:textId="77777777" w:rsidR="006662F3" w:rsidRPr="006662F3" w:rsidRDefault="006662F3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6662F3">
        <w:rPr>
          <w:rFonts w:ascii="Bookman Old Style" w:hAnsi="Bookman Old Style"/>
          <w:b/>
          <w:sz w:val="28"/>
          <w:szCs w:val="28"/>
        </w:rPr>
        <w:t>SUPPLY AND DELIVERY OF BROCHURES FOR PEACE AND ORDER (CMO)</w:t>
      </w:r>
      <w:r w:rsidRPr="006662F3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0E2B3157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E0434A">
        <w:rPr>
          <w:rFonts w:ascii="Bookman Old Style" w:hAnsi="Bookman Old Style"/>
          <w:b/>
          <w:sz w:val="28"/>
          <w:szCs w:val="28"/>
        </w:rPr>
        <w:t>4</w:t>
      </w:r>
      <w:r w:rsidR="006662F3">
        <w:rPr>
          <w:rFonts w:ascii="Bookman Old Style" w:hAnsi="Bookman Old Style"/>
          <w:b/>
          <w:sz w:val="28"/>
          <w:szCs w:val="28"/>
        </w:rPr>
        <w:t>9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2882F35" w:rsidR="00274AAC" w:rsidRPr="00F73F6E" w:rsidRDefault="00E0434A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6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210EF279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6662F3">
        <w:rPr>
          <w:rFonts w:ascii="Bookman Old Style" w:hAnsi="Bookman Old Style"/>
          <w:b/>
          <w:sz w:val="22"/>
          <w:szCs w:val="22"/>
        </w:rPr>
        <w:t>RED JEWEL PUBLISHING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246084A4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6662F3">
        <w:rPr>
          <w:rFonts w:ascii="Bookman Old Style" w:hAnsi="Bookman Old Style"/>
          <w:b/>
        </w:rPr>
        <w:t>Brochures for Peace and Order (CMO)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6662F3">
        <w:rPr>
          <w:rFonts w:ascii="Bookman Old Style" w:hAnsi="Bookman Old Style"/>
          <w:b/>
          <w:i/>
          <w:iCs/>
        </w:rPr>
        <w:t>Three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E0434A">
        <w:rPr>
          <w:rFonts w:ascii="Bookman Old Style" w:hAnsi="Bookman Old Style"/>
          <w:b/>
          <w:i/>
          <w:iCs/>
        </w:rPr>
        <w:t>Sixty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662F3">
        <w:rPr>
          <w:rFonts w:ascii="Bookman Old Style" w:hAnsi="Bookman Old Style"/>
          <w:b/>
          <w:i/>
        </w:rPr>
        <w:t>360</w:t>
      </w:r>
      <w:r w:rsidR="001A27B4">
        <w:rPr>
          <w:rFonts w:ascii="Bookman Old Style" w:hAnsi="Bookman Old Style"/>
          <w:b/>
          <w:i/>
        </w:rPr>
        <w:t>,</w:t>
      </w:r>
      <w:r w:rsidR="00E0434A">
        <w:rPr>
          <w:rFonts w:ascii="Bookman Old Style" w:hAnsi="Bookman Old Style"/>
          <w:b/>
          <w:i/>
        </w:rPr>
        <w:t>00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B0950F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43E9" w14:textId="77777777" w:rsidR="00753229" w:rsidRDefault="00753229">
      <w:pPr>
        <w:spacing w:line="240" w:lineRule="auto"/>
      </w:pPr>
      <w:r>
        <w:separator/>
      </w:r>
    </w:p>
  </w:endnote>
  <w:endnote w:type="continuationSeparator" w:id="0">
    <w:p w14:paraId="4F47E0B6" w14:textId="77777777" w:rsidR="00753229" w:rsidRDefault="0075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AB32" w14:textId="77777777" w:rsidR="00753229" w:rsidRDefault="00753229">
      <w:pPr>
        <w:spacing w:line="240" w:lineRule="auto"/>
      </w:pPr>
      <w:r>
        <w:separator/>
      </w:r>
    </w:p>
  </w:footnote>
  <w:footnote w:type="continuationSeparator" w:id="0">
    <w:p w14:paraId="0A577D96" w14:textId="77777777" w:rsidR="00753229" w:rsidRDefault="00753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2F3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3229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2021-04-13T02:27:00Z</cp:lastPrinted>
  <dcterms:created xsi:type="dcterms:W3CDTF">2021-04-13T02:27:00Z</dcterms:created>
  <dcterms:modified xsi:type="dcterms:W3CDTF">2021-04-13T02:27:00Z</dcterms:modified>
</cp:coreProperties>
</file>